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0ED0" w14:textId="77777777" w:rsidR="00EE5AF6" w:rsidRDefault="00EE5AF6" w:rsidP="00EE5AF6">
      <w:pPr>
        <w:pStyle w:val="WWBodyText"/>
        <w:spacing w:after="0" w:line="240" w:lineRule="auto"/>
        <w:jc w:val="center"/>
        <w:rPr>
          <w:rFonts w:ascii="Verdana" w:hAnsi="Verdana"/>
          <w:b/>
          <w:sz w:val="20"/>
          <w:szCs w:val="20"/>
        </w:rPr>
      </w:pPr>
      <w:r>
        <w:rPr>
          <w:rFonts w:ascii="Verdana" w:hAnsi="Verdana"/>
          <w:b/>
          <w:sz w:val="20"/>
          <w:szCs w:val="20"/>
        </w:rPr>
        <w:t>Prosus N.V.</w:t>
      </w:r>
    </w:p>
    <w:p w14:paraId="59A02F1B"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713C0E13"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27F4E4FE" w14:textId="77777777" w:rsidR="00EE5AF6" w:rsidRDefault="00EE5AF6" w:rsidP="00EE5AF6">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7901A1F0" w14:textId="77777777" w:rsidR="00EE5AF6" w:rsidRDefault="00EE5AF6" w:rsidP="00EE5AF6">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55BA35F8" w14:textId="77777777" w:rsidR="00546B58" w:rsidRPr="00A51432" w:rsidRDefault="00EE477E" w:rsidP="00A51432">
      <w:pPr>
        <w:pStyle w:val="AODocTxt"/>
        <w:jc w:val="center"/>
        <w:rPr>
          <w:rFonts w:ascii="Verdana" w:hAnsi="Verdana"/>
          <w:b/>
          <w:bCs/>
          <w:sz w:val="20"/>
          <w:szCs w:val="20"/>
        </w:rPr>
      </w:pPr>
      <w:r w:rsidRPr="00A51432">
        <w:rPr>
          <w:rFonts w:ascii="Verdana" w:hAnsi="Verdana"/>
          <w:b/>
          <w:bCs/>
          <w:sz w:val="20"/>
          <w:szCs w:val="20"/>
        </w:rPr>
        <w:t>CHANGES TO DIRECTORS' INTERESTS</w:t>
      </w:r>
    </w:p>
    <w:p w14:paraId="63B5551E" w14:textId="68F055CC" w:rsidR="00546B58" w:rsidRPr="00EE5AF6" w:rsidRDefault="00EE477E" w:rsidP="00EE5AF6">
      <w:pPr>
        <w:pStyle w:val="AODocTxt"/>
        <w:rPr>
          <w:rFonts w:ascii="Verdana" w:hAnsi="Verdana"/>
          <w:sz w:val="20"/>
          <w:szCs w:val="20"/>
        </w:rPr>
      </w:pPr>
      <w:r w:rsidRPr="00EE5AF6">
        <w:rPr>
          <w:rFonts w:ascii="Verdana" w:hAnsi="Verdana"/>
          <w:sz w:val="20"/>
          <w:szCs w:val="20"/>
        </w:rPr>
        <w:t xml:space="preserve">Today, </w:t>
      </w:r>
      <w:sdt>
        <w:sdtPr>
          <w:rPr>
            <w:rFonts w:ascii="Verdana" w:hAnsi="Verdana"/>
            <w:sz w:val="20"/>
            <w:szCs w:val="20"/>
          </w:rPr>
          <w:alias w:val="Contract Express"/>
          <w:tag w:val="d=DealingDirectorNameProsus%20Alt%20%22Director%20Name%22&amp;r=%5B1%5D"/>
          <w:id w:val="1939862615"/>
        </w:sdtPr>
        <w:sdtContent>
          <w:r w:rsidR="003A1529">
            <w:rPr>
              <w:rFonts w:ascii="Verdana" w:hAnsi="Verdana"/>
              <w:sz w:val="20"/>
              <w:szCs w:val="20"/>
            </w:rPr>
            <w:t>Nico Marais</w:t>
          </w:r>
        </w:sdtContent>
      </w:sdt>
      <w:r w:rsidRPr="00EE5AF6">
        <w:rPr>
          <w:rFonts w:ascii="Verdana" w:hAnsi="Verdana"/>
          <w:sz w:val="20"/>
          <w:szCs w:val="20"/>
        </w:rPr>
        <w:t xml:space="preserve"> will notify the </w:t>
      </w:r>
      <w:proofErr w:type="spellStart"/>
      <w:r w:rsidRPr="00EE5AF6">
        <w:rPr>
          <w:rFonts w:ascii="Verdana" w:hAnsi="Verdana"/>
          <w:sz w:val="20"/>
          <w:szCs w:val="20"/>
        </w:rPr>
        <w:t>Stichting</w:t>
      </w:r>
      <w:proofErr w:type="spellEnd"/>
      <w:r w:rsidRPr="00EE5AF6">
        <w:rPr>
          <w:rFonts w:ascii="Verdana" w:hAnsi="Verdana"/>
          <w:sz w:val="20"/>
          <w:szCs w:val="20"/>
        </w:rPr>
        <w:t xml:space="preserve"> </w:t>
      </w:r>
      <w:proofErr w:type="spellStart"/>
      <w:r w:rsidRPr="00EE5AF6">
        <w:rPr>
          <w:rFonts w:ascii="Verdana" w:hAnsi="Verdana"/>
          <w:sz w:val="20"/>
          <w:szCs w:val="20"/>
        </w:rPr>
        <w:t>Autoriteit</w:t>
      </w:r>
      <w:proofErr w:type="spellEnd"/>
      <w:r w:rsidRPr="00EE5AF6">
        <w:rPr>
          <w:rFonts w:ascii="Verdana" w:hAnsi="Verdana"/>
          <w:sz w:val="20"/>
          <w:szCs w:val="20"/>
        </w:rPr>
        <w:t xml:space="preserve"> </w:t>
      </w:r>
      <w:proofErr w:type="spellStart"/>
      <w:r w:rsidRPr="00EE5AF6">
        <w:rPr>
          <w:rFonts w:ascii="Verdana" w:hAnsi="Verdana"/>
          <w:sz w:val="20"/>
          <w:szCs w:val="20"/>
        </w:rPr>
        <w:t>Financiële</w:t>
      </w:r>
      <w:proofErr w:type="spellEnd"/>
      <w:r w:rsidRPr="00EE5AF6">
        <w:rPr>
          <w:rFonts w:ascii="Verdana" w:hAnsi="Verdana"/>
          <w:sz w:val="20"/>
          <w:szCs w:val="20"/>
        </w:rPr>
        <w:t xml:space="preserve"> </w:t>
      </w:r>
      <w:proofErr w:type="spellStart"/>
      <w:r w:rsidRPr="00EE5AF6">
        <w:rPr>
          <w:rFonts w:ascii="Verdana" w:hAnsi="Verdana"/>
          <w:sz w:val="20"/>
          <w:szCs w:val="20"/>
        </w:rPr>
        <w:t>Markten</w:t>
      </w:r>
      <w:proofErr w:type="spellEnd"/>
      <w:r w:rsidRPr="00EE5AF6">
        <w:rPr>
          <w:rFonts w:ascii="Verdana" w:hAnsi="Verdana"/>
          <w:sz w:val="20"/>
          <w:szCs w:val="20"/>
        </w:rPr>
        <w:t xml:space="preserve"> (AFM) about the following changes to the shares and voting rights held by </w:t>
      </w:r>
      <w:r w:rsidR="00A03B1E" w:rsidRPr="00EE5AF6">
        <w:rPr>
          <w:rFonts w:ascii="Verdana" w:hAnsi="Verdana"/>
          <w:sz w:val="20"/>
          <w:szCs w:val="20"/>
        </w:rPr>
        <w:t>him</w:t>
      </w:r>
      <w:r w:rsidRPr="00EE5AF6">
        <w:rPr>
          <w:rFonts w:ascii="Verdana" w:hAnsi="Verdana"/>
          <w:sz w:val="20"/>
          <w:szCs w:val="20"/>
        </w:rPr>
        <w:t>.</w:t>
      </w:r>
    </w:p>
    <w:p w14:paraId="765B73DF" w14:textId="6A450136" w:rsidR="00A03B1E" w:rsidRPr="00A03B1E" w:rsidRDefault="00A03B1E" w:rsidP="00EE5AF6">
      <w:pPr>
        <w:pStyle w:val="AODocTxt"/>
        <w:rPr>
          <w:rFonts w:ascii="Verdana" w:hAnsi="Verdana"/>
          <w:sz w:val="20"/>
          <w:szCs w:val="20"/>
        </w:rPr>
      </w:pPr>
      <w:r w:rsidRPr="00A03B1E">
        <w:rPr>
          <w:rFonts w:ascii="Verdana" w:hAnsi="Verdana"/>
          <w:sz w:val="20"/>
          <w:szCs w:val="20"/>
        </w:rPr>
        <w:t xml:space="preserve">On </w:t>
      </w:r>
      <w:r w:rsidR="00BD6205">
        <w:rPr>
          <w:rFonts w:ascii="Verdana" w:hAnsi="Verdana"/>
          <w:sz w:val="20"/>
          <w:szCs w:val="20"/>
        </w:rPr>
        <w:t>14 December 2021</w:t>
      </w:r>
      <w:r w:rsidRPr="00A03B1E">
        <w:rPr>
          <w:rFonts w:ascii="Verdana" w:hAnsi="Verdana"/>
          <w:sz w:val="20"/>
          <w:szCs w:val="20"/>
        </w:rPr>
        <w:t xml:space="preserve">, </w:t>
      </w:r>
      <w:r w:rsidR="00321F22">
        <w:rPr>
          <w:rFonts w:ascii="Verdana" w:hAnsi="Verdana"/>
          <w:sz w:val="20"/>
          <w:szCs w:val="20"/>
        </w:rPr>
        <w:t>Nico Marais</w:t>
      </w:r>
      <w:r w:rsidRPr="00A03B1E">
        <w:rPr>
          <w:rFonts w:ascii="Verdana" w:hAnsi="Verdana"/>
          <w:sz w:val="20"/>
          <w:szCs w:val="20"/>
        </w:rPr>
        <w:t xml:space="preserve"> </w:t>
      </w:r>
      <w:r w:rsidR="002631EC" w:rsidRPr="00EE5AF6">
        <w:rPr>
          <w:rFonts w:ascii="Verdana" w:hAnsi="Verdana"/>
          <w:sz w:val="20"/>
          <w:szCs w:val="20"/>
        </w:rPr>
        <w:t xml:space="preserve">was awarded </w:t>
      </w:r>
      <w:r w:rsidR="00BD6205">
        <w:rPr>
          <w:rFonts w:ascii="Verdana" w:hAnsi="Verdana"/>
          <w:sz w:val="20"/>
          <w:szCs w:val="20"/>
        </w:rPr>
        <w:t>2,744</w:t>
      </w:r>
      <w:r w:rsidRPr="00A03B1E">
        <w:rPr>
          <w:rFonts w:ascii="Verdana" w:hAnsi="Verdana"/>
          <w:sz w:val="20"/>
          <w:szCs w:val="20"/>
        </w:rPr>
        <w:t xml:space="preserve"> </w:t>
      </w:r>
      <w:r w:rsidRPr="00EE5AF6">
        <w:rPr>
          <w:rFonts w:ascii="Verdana" w:hAnsi="Verdana"/>
          <w:sz w:val="20"/>
          <w:szCs w:val="20"/>
        </w:rPr>
        <w:t xml:space="preserve">Prosus </w:t>
      </w:r>
      <w:r w:rsidR="008D7CB4">
        <w:rPr>
          <w:rFonts w:ascii="Verdana" w:hAnsi="Verdana"/>
          <w:sz w:val="20"/>
          <w:szCs w:val="20"/>
        </w:rPr>
        <w:t xml:space="preserve">restricted </w:t>
      </w:r>
      <w:r w:rsidR="002631EC" w:rsidRPr="00EE5AF6">
        <w:rPr>
          <w:rFonts w:ascii="Verdana" w:hAnsi="Verdana"/>
          <w:sz w:val="20"/>
          <w:szCs w:val="20"/>
        </w:rPr>
        <w:t>share units (</w:t>
      </w:r>
      <w:r w:rsidR="008D7CB4">
        <w:rPr>
          <w:rFonts w:ascii="Verdana" w:hAnsi="Verdana"/>
          <w:sz w:val="20"/>
          <w:szCs w:val="20"/>
        </w:rPr>
        <w:t>R</w:t>
      </w:r>
      <w:r w:rsidR="002631EC" w:rsidRPr="00EE5AF6">
        <w:rPr>
          <w:rFonts w:ascii="Verdana" w:hAnsi="Verdana"/>
          <w:sz w:val="20"/>
          <w:szCs w:val="20"/>
        </w:rPr>
        <w:t xml:space="preserve">SUs) </w:t>
      </w:r>
      <w:r w:rsidRPr="00A03B1E">
        <w:rPr>
          <w:rFonts w:ascii="Verdana" w:hAnsi="Verdana"/>
          <w:sz w:val="20"/>
          <w:szCs w:val="20"/>
        </w:rPr>
        <w:t>at nil base cost</w:t>
      </w:r>
      <w:r w:rsidR="002631EC" w:rsidRPr="00EE5AF6">
        <w:rPr>
          <w:rFonts w:ascii="Verdana" w:hAnsi="Verdana"/>
          <w:sz w:val="20"/>
          <w:szCs w:val="20"/>
        </w:rPr>
        <w:t xml:space="preserve">. </w:t>
      </w:r>
      <w:r w:rsidR="008D7CB4">
        <w:rPr>
          <w:rFonts w:ascii="Verdana" w:hAnsi="Verdana"/>
          <w:sz w:val="20"/>
          <w:szCs w:val="20"/>
        </w:rPr>
        <w:t>T</w:t>
      </w:r>
      <w:r w:rsidR="002631EC" w:rsidRPr="00EE5AF6">
        <w:rPr>
          <w:rFonts w:ascii="Verdana" w:hAnsi="Verdana"/>
          <w:sz w:val="20"/>
          <w:szCs w:val="20"/>
        </w:rPr>
        <w:t xml:space="preserve">hese </w:t>
      </w:r>
      <w:r w:rsidR="00C87BE7">
        <w:rPr>
          <w:rFonts w:ascii="Verdana" w:hAnsi="Verdana"/>
          <w:sz w:val="20"/>
          <w:szCs w:val="20"/>
        </w:rPr>
        <w:t>R</w:t>
      </w:r>
      <w:r w:rsidR="002631EC" w:rsidRPr="00EE5AF6">
        <w:rPr>
          <w:rFonts w:ascii="Verdana" w:hAnsi="Verdana"/>
          <w:sz w:val="20"/>
          <w:szCs w:val="20"/>
        </w:rPr>
        <w:t xml:space="preserve">SUs vested on </w:t>
      </w:r>
      <w:r w:rsidR="00BD6205">
        <w:rPr>
          <w:rFonts w:ascii="Verdana" w:hAnsi="Verdana"/>
          <w:sz w:val="20"/>
          <w:szCs w:val="20"/>
        </w:rPr>
        <w:t>14 December 2025</w:t>
      </w:r>
      <w:r w:rsidRPr="00A03B1E">
        <w:rPr>
          <w:rFonts w:ascii="Verdana" w:hAnsi="Verdana"/>
          <w:sz w:val="20"/>
          <w:szCs w:val="20"/>
        </w:rPr>
        <w:t>.</w:t>
      </w:r>
    </w:p>
    <w:p w14:paraId="78EEFA3D" w14:textId="0DFF389C" w:rsidR="00A03B1E" w:rsidRPr="00EE5AF6" w:rsidRDefault="003A1529" w:rsidP="00EE5AF6">
      <w:pPr>
        <w:pStyle w:val="AODocTxt"/>
        <w:rPr>
          <w:rFonts w:ascii="Verdana" w:hAnsi="Verdana"/>
          <w:sz w:val="20"/>
          <w:szCs w:val="20"/>
        </w:rPr>
      </w:pPr>
      <w:r>
        <w:rPr>
          <w:rFonts w:ascii="Verdana" w:hAnsi="Verdana"/>
          <w:sz w:val="20"/>
          <w:szCs w:val="20"/>
          <w:lang w:val="en-ZA"/>
        </w:rPr>
        <w:t>Nico Marais</w:t>
      </w:r>
      <w:r w:rsidR="002631EC" w:rsidRPr="00504B95">
        <w:rPr>
          <w:rFonts w:ascii="Verdana" w:hAnsi="Verdana"/>
          <w:sz w:val="20"/>
          <w:szCs w:val="20"/>
          <w:lang w:val="en-ZA"/>
        </w:rPr>
        <w:t xml:space="preserve"> </w:t>
      </w:r>
      <w:r w:rsidR="00A03B1E" w:rsidRPr="00504B95">
        <w:rPr>
          <w:rFonts w:ascii="Verdana" w:hAnsi="Verdana"/>
          <w:sz w:val="20"/>
          <w:szCs w:val="20"/>
          <w:lang w:val="en-ZA"/>
        </w:rPr>
        <w:t xml:space="preserve">exercised </w:t>
      </w:r>
      <w:r w:rsidR="00BD6205">
        <w:rPr>
          <w:rFonts w:ascii="Verdana" w:hAnsi="Verdana"/>
          <w:sz w:val="20"/>
          <w:szCs w:val="20"/>
          <w:lang w:val="en-ZA"/>
        </w:rPr>
        <w:t>2,744</w:t>
      </w:r>
      <w:r w:rsidR="008A6CFF">
        <w:rPr>
          <w:rFonts w:ascii="Verdana" w:hAnsi="Verdana"/>
          <w:sz w:val="20"/>
          <w:szCs w:val="20"/>
          <w:lang w:val="en-ZA"/>
        </w:rPr>
        <w:t xml:space="preserve"> </w:t>
      </w:r>
      <w:r w:rsidR="00A03B1E" w:rsidRPr="00504B95">
        <w:rPr>
          <w:rFonts w:ascii="Verdana" w:hAnsi="Verdana"/>
          <w:sz w:val="20"/>
          <w:szCs w:val="20"/>
          <w:lang w:val="en-ZA"/>
        </w:rPr>
        <w:t xml:space="preserve">Prosus </w:t>
      </w:r>
      <w:r w:rsidR="00C87BE7">
        <w:rPr>
          <w:rFonts w:ascii="Verdana" w:hAnsi="Verdana"/>
          <w:sz w:val="20"/>
          <w:szCs w:val="20"/>
          <w:lang w:val="en-ZA"/>
        </w:rPr>
        <w:t>R</w:t>
      </w:r>
      <w:r w:rsidR="00A03B1E" w:rsidRPr="00504B95">
        <w:rPr>
          <w:rFonts w:ascii="Verdana" w:hAnsi="Verdana"/>
          <w:sz w:val="20"/>
          <w:szCs w:val="20"/>
          <w:lang w:val="en-ZA"/>
        </w:rPr>
        <w:t xml:space="preserve">SUs. </w:t>
      </w:r>
      <w:r w:rsidR="00A03B1E" w:rsidRPr="00A03B1E">
        <w:rPr>
          <w:rFonts w:ascii="Verdana" w:hAnsi="Verdana"/>
          <w:sz w:val="20"/>
          <w:szCs w:val="20"/>
        </w:rPr>
        <w:t xml:space="preserve">He disposed of </w:t>
      </w:r>
      <w:r w:rsidR="0013057D">
        <w:rPr>
          <w:rFonts w:ascii="Verdana" w:hAnsi="Verdana"/>
          <w:sz w:val="20"/>
          <w:szCs w:val="20"/>
        </w:rPr>
        <w:t>1,362</w:t>
      </w:r>
      <w:r w:rsidR="008A6CFF">
        <w:rPr>
          <w:rFonts w:ascii="Verdana" w:hAnsi="Verdana"/>
          <w:sz w:val="20"/>
          <w:szCs w:val="20"/>
        </w:rPr>
        <w:t xml:space="preserve"> </w:t>
      </w:r>
      <w:r w:rsidR="00A03B1E" w:rsidRPr="00A03B1E">
        <w:rPr>
          <w:rFonts w:ascii="Verdana" w:hAnsi="Verdana"/>
          <w:sz w:val="20"/>
          <w:szCs w:val="20"/>
        </w:rPr>
        <w:t>Prosus ordinary shares N to cover</w:t>
      </w:r>
      <w:r w:rsidR="00A03B1E" w:rsidRPr="00EE5AF6">
        <w:rPr>
          <w:rFonts w:ascii="Verdana" w:hAnsi="Verdana"/>
          <w:sz w:val="20"/>
          <w:szCs w:val="20"/>
        </w:rPr>
        <w:t xml:space="preserve"> </w:t>
      </w:r>
      <w:r w:rsidR="00A03B1E" w:rsidRPr="00A03B1E">
        <w:rPr>
          <w:rFonts w:ascii="Verdana" w:hAnsi="Verdana"/>
          <w:sz w:val="20"/>
          <w:szCs w:val="20"/>
        </w:rPr>
        <w:t xml:space="preserve">taxes and other related costs on market and </w:t>
      </w:r>
      <w:r w:rsidR="00752C5D">
        <w:rPr>
          <w:rFonts w:ascii="Verdana" w:hAnsi="Verdana"/>
          <w:sz w:val="20"/>
          <w:szCs w:val="20"/>
        </w:rPr>
        <w:t>he</w:t>
      </w:r>
      <w:r w:rsidR="002631EC" w:rsidRPr="00EE5AF6">
        <w:rPr>
          <w:rFonts w:ascii="Verdana" w:hAnsi="Verdana"/>
          <w:sz w:val="20"/>
          <w:szCs w:val="20"/>
        </w:rPr>
        <w:t xml:space="preserve"> </w:t>
      </w:r>
      <w:r w:rsidR="00A03B1E" w:rsidRPr="00A03B1E">
        <w:rPr>
          <w:rFonts w:ascii="Verdana" w:hAnsi="Verdana"/>
          <w:sz w:val="20"/>
          <w:szCs w:val="20"/>
        </w:rPr>
        <w:t xml:space="preserve">took delivery of the remaining </w:t>
      </w:r>
      <w:r w:rsidR="0013057D">
        <w:rPr>
          <w:rFonts w:ascii="Verdana" w:hAnsi="Verdana"/>
          <w:sz w:val="20"/>
          <w:szCs w:val="20"/>
        </w:rPr>
        <w:t>1,382</w:t>
      </w:r>
      <w:r w:rsidR="00BA1BEF">
        <w:rPr>
          <w:rFonts w:ascii="Verdana" w:hAnsi="Verdana"/>
          <w:sz w:val="20"/>
          <w:szCs w:val="20"/>
        </w:rPr>
        <w:t xml:space="preserve"> </w:t>
      </w:r>
      <w:r w:rsidR="00A03B1E" w:rsidRPr="00A03B1E">
        <w:rPr>
          <w:rFonts w:ascii="Verdana" w:hAnsi="Verdana"/>
          <w:sz w:val="20"/>
          <w:szCs w:val="20"/>
        </w:rPr>
        <w:t>Prosus</w:t>
      </w:r>
      <w:r w:rsidR="00A03B1E" w:rsidRPr="00EE5AF6">
        <w:rPr>
          <w:rFonts w:ascii="Verdana" w:hAnsi="Verdana"/>
          <w:sz w:val="20"/>
          <w:szCs w:val="20"/>
        </w:rPr>
        <w:t xml:space="preserve"> </w:t>
      </w:r>
      <w:r w:rsidR="00A03B1E" w:rsidRPr="00A03B1E">
        <w:rPr>
          <w:rFonts w:ascii="Verdana" w:hAnsi="Verdana"/>
          <w:sz w:val="20"/>
          <w:szCs w:val="20"/>
        </w:rPr>
        <w:t>ordinary shares N.</w:t>
      </w:r>
      <w:r w:rsidR="002631EC" w:rsidRPr="00EE5AF6">
        <w:rPr>
          <w:rFonts w:ascii="Verdana" w:hAnsi="Verdana"/>
          <w:sz w:val="20"/>
          <w:szCs w:val="20"/>
        </w:rPr>
        <w:t xml:space="preserve"> </w:t>
      </w:r>
    </w:p>
    <w:p w14:paraId="3E8F3A90" w14:textId="77777777" w:rsidR="00546B58" w:rsidRPr="00EE5AF6" w:rsidRDefault="00EE477E" w:rsidP="00EE5AF6">
      <w:pPr>
        <w:pStyle w:val="AODocTxt"/>
        <w:spacing w:after="120"/>
        <w:rPr>
          <w:rFonts w:ascii="Verdana" w:hAnsi="Verdana"/>
          <w:b/>
          <w:bCs/>
          <w:sz w:val="20"/>
          <w:szCs w:val="20"/>
        </w:rPr>
      </w:pPr>
      <w:r w:rsidRPr="00EE5AF6">
        <w:rPr>
          <w:rFonts w:ascii="Verdana" w:hAnsi="Verdana"/>
          <w:b/>
          <w:bCs/>
          <w:sz w:val="20"/>
          <w:szCs w:val="20"/>
        </w:rPr>
        <w:t xml:space="preserve">N Ordinary Shares  </w:t>
      </w:r>
    </w:p>
    <w:tbl>
      <w:tblPr>
        <w:tblStyle w:val="TableGrid"/>
        <w:tblW w:w="9741" w:type="dxa"/>
        <w:tblInd w:w="-5" w:type="dxa"/>
        <w:tblLayout w:type="fixed"/>
        <w:tblLook w:val="04A0" w:firstRow="1" w:lastRow="0" w:firstColumn="1" w:lastColumn="0" w:noHBand="0" w:noVBand="1"/>
      </w:tblPr>
      <w:tblGrid>
        <w:gridCol w:w="1418"/>
        <w:gridCol w:w="1276"/>
        <w:gridCol w:w="1134"/>
        <w:gridCol w:w="1275"/>
        <w:gridCol w:w="1418"/>
        <w:gridCol w:w="1417"/>
        <w:gridCol w:w="1803"/>
      </w:tblGrid>
      <w:tr w:rsidR="00546B58" w:rsidRPr="00EE5AF6" w14:paraId="2CA68731" w14:textId="77777777" w:rsidTr="00455C51">
        <w:trPr>
          <w:tblHeader/>
        </w:trPr>
        <w:tc>
          <w:tcPr>
            <w:tcW w:w="1418" w:type="dxa"/>
          </w:tcPr>
          <w:p w14:paraId="17C677EA"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Date</w:t>
            </w:r>
          </w:p>
        </w:tc>
        <w:tc>
          <w:tcPr>
            <w:tcW w:w="1276" w:type="dxa"/>
          </w:tcPr>
          <w:p w14:paraId="33F2F811"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Director</w:t>
            </w:r>
          </w:p>
        </w:tc>
        <w:tc>
          <w:tcPr>
            <w:tcW w:w="1134" w:type="dxa"/>
          </w:tcPr>
          <w:p w14:paraId="0B237687" w14:textId="628DBC6E"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shares </w:t>
            </w:r>
          </w:p>
        </w:tc>
        <w:tc>
          <w:tcPr>
            <w:tcW w:w="1275" w:type="dxa"/>
          </w:tcPr>
          <w:p w14:paraId="6A86BE0E" w14:textId="5D072C7C"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votes applicable to the </w:t>
            </w:r>
            <w:r w:rsidR="00EE5AF6" w:rsidRPr="00EE5AF6">
              <w:rPr>
                <w:rFonts w:ascii="Verdana" w:hAnsi="Verdana" w:cs="Calibri"/>
                <w:b/>
                <w:sz w:val="18"/>
                <w:szCs w:val="18"/>
              </w:rPr>
              <w:t>shares</w:t>
            </w:r>
          </w:p>
        </w:tc>
        <w:tc>
          <w:tcPr>
            <w:tcW w:w="1418" w:type="dxa"/>
          </w:tcPr>
          <w:p w14:paraId="4E3614F3"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Lowest value per share</w:t>
            </w:r>
          </w:p>
        </w:tc>
        <w:tc>
          <w:tcPr>
            <w:tcW w:w="1417" w:type="dxa"/>
          </w:tcPr>
          <w:p w14:paraId="0BCE7D68"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Highest value per share</w:t>
            </w:r>
          </w:p>
        </w:tc>
        <w:tc>
          <w:tcPr>
            <w:tcW w:w="1803" w:type="dxa"/>
          </w:tcPr>
          <w:p w14:paraId="20886C11" w14:textId="2F52E9AA" w:rsidR="00546B58" w:rsidRPr="00EE5AF6" w:rsidRDefault="00EE477E" w:rsidP="00EE5AF6">
            <w:pPr>
              <w:spacing w:after="0" w:line="240" w:lineRule="auto"/>
              <w:rPr>
                <w:rFonts w:ascii="Verdana" w:hAnsi="Verdana" w:cs="Calibri"/>
                <w:b/>
                <w:sz w:val="18"/>
                <w:szCs w:val="18"/>
              </w:rPr>
            </w:pPr>
            <w:r w:rsidRPr="00EE5AF6">
              <w:rPr>
                <w:rFonts w:ascii="Verdana" w:hAnsi="Verdana" w:cs="Calibri"/>
                <w:b/>
                <w:sz w:val="18"/>
                <w:szCs w:val="18"/>
              </w:rPr>
              <w:t>Volume weighted average value per share</w:t>
            </w:r>
          </w:p>
        </w:tc>
      </w:tr>
      <w:tr w:rsidR="00546B58" w:rsidRPr="00EE5AF6" w14:paraId="2F63405A" w14:textId="77777777" w:rsidTr="00455C51">
        <w:tc>
          <w:tcPr>
            <w:tcW w:w="1418" w:type="dxa"/>
          </w:tcPr>
          <w:sdt>
            <w:sdtPr>
              <w:rPr>
                <w:rFonts w:ascii="Verdana" w:hAnsi="Verdana"/>
                <w:sz w:val="18"/>
                <w:szCs w:val="18"/>
              </w:rPr>
              <w:alias w:val="Contract Express"/>
              <w:tag w:val="d=TransactionDateProsus%20Alt%20%22Date%22&amp;r=%5B1%5D"/>
              <w:id w:val="1892044264"/>
            </w:sdtPr>
            <w:sdtContent>
              <w:p w14:paraId="0B9D336D" w14:textId="5D7C5048" w:rsidR="00546B58" w:rsidRPr="00EE5AF6" w:rsidRDefault="00BD6205">
                <w:pPr>
                  <w:suppressAutoHyphens w:val="0"/>
                  <w:autoSpaceDE w:val="0"/>
                  <w:autoSpaceDN w:val="0"/>
                  <w:adjustRightInd w:val="0"/>
                  <w:spacing w:after="240"/>
                  <w:jc w:val="both"/>
                  <w:rPr>
                    <w:rFonts w:ascii="Verdana" w:hAnsi="Verdana" w:cstheme="minorHAnsi"/>
                    <w:sz w:val="18"/>
                    <w:szCs w:val="18"/>
                  </w:rPr>
                </w:pPr>
                <w:r>
                  <w:rPr>
                    <w:rFonts w:ascii="Verdana" w:hAnsi="Verdana"/>
                    <w:sz w:val="18"/>
                    <w:szCs w:val="18"/>
                  </w:rPr>
                  <w:t>15 December</w:t>
                </w:r>
                <w:r w:rsidR="004B108F">
                  <w:rPr>
                    <w:rFonts w:ascii="Verdana" w:hAnsi="Verdana"/>
                    <w:sz w:val="18"/>
                    <w:szCs w:val="18"/>
                  </w:rPr>
                  <w:t xml:space="preserve"> 2025</w:t>
                </w:r>
              </w:p>
            </w:sdtContent>
          </w:sdt>
        </w:tc>
        <w:tc>
          <w:tcPr>
            <w:tcW w:w="1276" w:type="dxa"/>
          </w:tcPr>
          <w:sdt>
            <w:sdtPr>
              <w:rPr>
                <w:rFonts w:ascii="Verdana" w:hAnsi="Verdana"/>
                <w:sz w:val="18"/>
                <w:szCs w:val="18"/>
              </w:rPr>
              <w:alias w:val="Contract Express"/>
              <w:tag w:val="d=DealingDirectorNameProsus%20Alt%20%22Director%20Name%22&amp;r=%5B1%5D"/>
              <w:id w:val="1953582358"/>
            </w:sdtPr>
            <w:sdtContent>
              <w:p w14:paraId="28CAA129" w14:textId="6EED8640" w:rsidR="00546B58" w:rsidRPr="00EE5AF6" w:rsidRDefault="004B108F">
                <w:pPr>
                  <w:suppressAutoHyphens w:val="0"/>
                  <w:autoSpaceDE w:val="0"/>
                  <w:autoSpaceDN w:val="0"/>
                  <w:adjustRightInd w:val="0"/>
                  <w:spacing w:after="240"/>
                  <w:jc w:val="both"/>
                  <w:rPr>
                    <w:rFonts w:ascii="Verdana" w:hAnsi="Verdana" w:cs="Calibri"/>
                    <w:sz w:val="18"/>
                    <w:szCs w:val="18"/>
                  </w:rPr>
                </w:pPr>
                <w:r>
                  <w:rPr>
                    <w:rFonts w:ascii="Verdana" w:hAnsi="Verdana" w:cs="Calibri"/>
                    <w:sz w:val="18"/>
                    <w:szCs w:val="18"/>
                  </w:rPr>
                  <w:t>Nico Marais</w:t>
                </w:r>
              </w:p>
            </w:sdtContent>
          </w:sdt>
        </w:tc>
        <w:tc>
          <w:tcPr>
            <w:tcW w:w="1134" w:type="dxa"/>
          </w:tcPr>
          <w:sdt>
            <w:sdtPr>
              <w:rPr>
                <w:rFonts w:ascii="Verdana" w:hAnsi="Verdana"/>
                <w:sz w:val="18"/>
                <w:szCs w:val="18"/>
              </w:rPr>
              <w:alias w:val="Contract Express"/>
              <w:tag w:val="d=TransactionNumberOfSharesProsus%20Format%20%22thousands%22%20Alt%20%22Number%20of%20shares%22&amp;r=%5B1%5D"/>
              <w:id w:val="2009209004"/>
            </w:sdtPr>
            <w:sdtContent>
              <w:p w14:paraId="00955D18" w14:textId="546873A1" w:rsidR="00546B58" w:rsidRPr="00EE5AF6" w:rsidRDefault="00EE5AF6">
                <w:pPr>
                  <w:suppressAutoHyphens w:val="0"/>
                  <w:autoSpaceDE w:val="0"/>
                  <w:autoSpaceDN w:val="0"/>
                  <w:adjustRightInd w:val="0"/>
                  <w:spacing w:after="240"/>
                  <w:jc w:val="right"/>
                  <w:rPr>
                    <w:rFonts w:ascii="Verdana" w:hAnsi="Verdana" w:cstheme="minorHAnsi"/>
                    <w:sz w:val="18"/>
                    <w:szCs w:val="18"/>
                  </w:rPr>
                </w:pPr>
                <w:r w:rsidRPr="00EE5AF6">
                  <w:rPr>
                    <w:rFonts w:ascii="Verdana" w:hAnsi="Verdana"/>
                    <w:sz w:val="18"/>
                    <w:szCs w:val="18"/>
                  </w:rPr>
                  <w:t>(</w:t>
                </w:r>
                <w:r w:rsidR="0013057D">
                  <w:rPr>
                    <w:rFonts w:ascii="Verdana" w:hAnsi="Verdana"/>
                    <w:sz w:val="18"/>
                    <w:szCs w:val="18"/>
                  </w:rPr>
                  <w:t>1,362</w:t>
                </w:r>
                <w:r w:rsidRPr="00EE5AF6">
                  <w:rPr>
                    <w:rFonts w:ascii="Verdana" w:hAnsi="Verdana" w:cstheme="minorHAnsi"/>
                    <w:sz w:val="18"/>
                    <w:szCs w:val="18"/>
                  </w:rPr>
                  <w:t>)</w:t>
                </w:r>
              </w:p>
            </w:sdtContent>
          </w:sdt>
        </w:tc>
        <w:tc>
          <w:tcPr>
            <w:tcW w:w="1275" w:type="dxa"/>
          </w:tcPr>
          <w:sdt>
            <w:sdtPr>
              <w:rPr>
                <w:rFonts w:ascii="Verdana" w:hAnsi="Verdana"/>
                <w:sz w:val="18"/>
                <w:szCs w:val="18"/>
              </w:rPr>
              <w:alias w:val="Contract Express"/>
              <w:tag w:val="d=TransactionVotesApplicableProsus%20Format%20%22thousands%22%20Alt%20%22Votes%22&amp;r=%5B1%5D"/>
              <w:id w:val="1697896297"/>
            </w:sdtPr>
            <w:sdtContent>
              <w:p w14:paraId="7D2101DC" w14:textId="001C21E8" w:rsidR="00546B58" w:rsidRPr="00EE5AF6" w:rsidRDefault="00EE5AF6">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w:t>
                </w:r>
                <w:r w:rsidR="0013057D">
                  <w:rPr>
                    <w:rFonts w:ascii="Verdana" w:hAnsi="Verdana"/>
                    <w:sz w:val="18"/>
                    <w:szCs w:val="18"/>
                  </w:rPr>
                  <w:t>1,362</w:t>
                </w:r>
                <w:r>
                  <w:rPr>
                    <w:rFonts w:ascii="Verdana" w:hAnsi="Verdana" w:cs="Calibri"/>
                    <w:sz w:val="18"/>
                    <w:szCs w:val="18"/>
                  </w:rPr>
                  <w:t>)</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827635253"/>
            </w:sdtPr>
            <w:sdtContent>
              <w:p w14:paraId="76515233" w14:textId="3644DC4B" w:rsidR="00546B58" w:rsidRPr="00EE5AF6" w:rsidRDefault="00DD5DC9">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13057D">
                  <w:rPr>
                    <w:rFonts w:ascii="Verdana" w:hAnsi="Verdana"/>
                    <w:sz w:val="18"/>
                    <w:szCs w:val="18"/>
                  </w:rPr>
                  <w:t>5</w:t>
                </w:r>
                <w:r w:rsidR="000A074C">
                  <w:rPr>
                    <w:rFonts w:ascii="Verdana" w:hAnsi="Verdana"/>
                    <w:sz w:val="18"/>
                    <w:szCs w:val="18"/>
                  </w:rPr>
                  <w:t>2</w:t>
                </w:r>
                <w:r w:rsidR="0013057D">
                  <w:rPr>
                    <w:rFonts w:ascii="Verdana" w:hAnsi="Verdana"/>
                    <w:sz w:val="18"/>
                    <w:szCs w:val="18"/>
                  </w:rPr>
                  <w:t>.</w:t>
                </w:r>
                <w:r w:rsidR="000A074C">
                  <w:rPr>
                    <w:rFonts w:ascii="Verdana" w:hAnsi="Verdana"/>
                    <w:sz w:val="18"/>
                    <w:szCs w:val="18"/>
                  </w:rPr>
                  <w:t>56</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82223089"/>
            </w:sdtPr>
            <w:sdtContent>
              <w:p w14:paraId="28CB6EE2" w14:textId="2A4833E6"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13057D">
                  <w:rPr>
                    <w:rFonts w:ascii="Verdana" w:hAnsi="Verdana"/>
                    <w:sz w:val="18"/>
                    <w:szCs w:val="18"/>
                  </w:rPr>
                  <w:t>53.</w:t>
                </w:r>
                <w:r w:rsidR="000A074C">
                  <w:rPr>
                    <w:rFonts w:ascii="Verdana" w:hAnsi="Verdana"/>
                    <w:sz w:val="18"/>
                    <w:szCs w:val="18"/>
                  </w:rPr>
                  <w:t>50</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1359221976"/>
            </w:sdtPr>
            <w:sdtContent>
              <w:p w14:paraId="1F698D6D" w14:textId="7FC87696"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13057D">
                  <w:rPr>
                    <w:rFonts w:ascii="Verdana" w:hAnsi="Verdana"/>
                    <w:sz w:val="18"/>
                    <w:szCs w:val="18"/>
                  </w:rPr>
                  <w:t>53.08</w:t>
                </w:r>
              </w:p>
            </w:sdtContent>
          </w:sdt>
        </w:tc>
      </w:tr>
      <w:tr w:rsidR="002631EC" w:rsidRPr="00EE5AF6" w14:paraId="61A187A2" w14:textId="77777777" w:rsidTr="00455C51">
        <w:tc>
          <w:tcPr>
            <w:tcW w:w="1418" w:type="dxa"/>
          </w:tcPr>
          <w:sdt>
            <w:sdtPr>
              <w:rPr>
                <w:rFonts w:ascii="Verdana" w:hAnsi="Verdana"/>
                <w:sz w:val="18"/>
                <w:szCs w:val="18"/>
              </w:rPr>
              <w:alias w:val="Contract Express"/>
              <w:tag w:val="d=TransactionDateProsus%20Alt%20%22Date%22&amp;r=%5B1%5D"/>
              <w:id w:val="1819605139"/>
            </w:sdtPr>
            <w:sdtContent>
              <w:p w14:paraId="0EB37122" w14:textId="51FF56CF" w:rsidR="002631EC" w:rsidRPr="00EE5AF6" w:rsidRDefault="00BD6205" w:rsidP="002631EC">
                <w:pPr>
                  <w:suppressAutoHyphens w:val="0"/>
                  <w:autoSpaceDE w:val="0"/>
                  <w:autoSpaceDN w:val="0"/>
                  <w:adjustRightInd w:val="0"/>
                  <w:spacing w:after="240"/>
                  <w:jc w:val="both"/>
                  <w:rPr>
                    <w:rFonts w:ascii="Verdana" w:hAnsi="Verdana" w:cstheme="minorHAnsi"/>
                    <w:sz w:val="18"/>
                    <w:szCs w:val="18"/>
                  </w:rPr>
                </w:pPr>
                <w:r>
                  <w:rPr>
                    <w:rFonts w:ascii="Verdana" w:hAnsi="Verdana" w:cstheme="minorHAnsi"/>
                    <w:sz w:val="18"/>
                    <w:szCs w:val="18"/>
                  </w:rPr>
                  <w:t>15 December</w:t>
                </w:r>
                <w:r w:rsidR="004B108F">
                  <w:rPr>
                    <w:rFonts w:ascii="Verdana" w:hAnsi="Verdana" w:cstheme="minorHAnsi"/>
                    <w:sz w:val="18"/>
                    <w:szCs w:val="18"/>
                  </w:rPr>
                  <w:t xml:space="preserve"> 2025</w:t>
                </w:r>
              </w:p>
            </w:sdtContent>
          </w:sdt>
        </w:tc>
        <w:tc>
          <w:tcPr>
            <w:tcW w:w="1276" w:type="dxa"/>
          </w:tcPr>
          <w:sdt>
            <w:sdtPr>
              <w:rPr>
                <w:rFonts w:ascii="Verdana" w:hAnsi="Verdana"/>
                <w:sz w:val="18"/>
                <w:szCs w:val="18"/>
              </w:rPr>
              <w:alias w:val="Contract Express"/>
              <w:tag w:val="d=DealingDirectorNameProsus%20Alt%20%22Director%20Name%22&amp;r=%5B1%5D"/>
              <w:id w:val="-1646655842"/>
            </w:sdtPr>
            <w:sdtContent>
              <w:sdt>
                <w:sdtPr>
                  <w:rPr>
                    <w:rFonts w:ascii="Verdana" w:hAnsi="Verdana"/>
                    <w:sz w:val="18"/>
                    <w:szCs w:val="18"/>
                  </w:rPr>
                  <w:alias w:val="Contract Express"/>
                  <w:tag w:val="d=DealingDirectorNameProsus%20Alt%20%22Director%20Name%22&amp;r=%5B1%5D"/>
                  <w:id w:val="630212718"/>
                </w:sdtPr>
                <w:sdtContent>
                  <w:p w14:paraId="7B6E74F2" w14:textId="77777777" w:rsidR="004B108F" w:rsidRDefault="004B108F" w:rsidP="004B108F">
                    <w:pPr>
                      <w:suppressAutoHyphens w:val="0"/>
                      <w:autoSpaceDE w:val="0"/>
                      <w:autoSpaceDN w:val="0"/>
                      <w:adjustRightInd w:val="0"/>
                      <w:spacing w:after="240"/>
                      <w:jc w:val="both"/>
                      <w:rPr>
                        <w:rFonts w:ascii="Verdana" w:hAnsi="Verdana"/>
                        <w:sz w:val="18"/>
                        <w:szCs w:val="18"/>
                      </w:rPr>
                    </w:pPr>
                    <w:r>
                      <w:rPr>
                        <w:rFonts w:ascii="Verdana" w:hAnsi="Verdana" w:cs="Calibri"/>
                        <w:sz w:val="18"/>
                        <w:szCs w:val="18"/>
                      </w:rPr>
                      <w:t>Nico Marais</w:t>
                    </w:r>
                  </w:p>
                </w:sdtContent>
              </w:sdt>
              <w:p w14:paraId="1507E1D2" w14:textId="57896E42" w:rsidR="002631EC" w:rsidRPr="00EE5AF6" w:rsidRDefault="00000000" w:rsidP="002631EC">
                <w:pPr>
                  <w:suppressAutoHyphens w:val="0"/>
                  <w:autoSpaceDE w:val="0"/>
                  <w:autoSpaceDN w:val="0"/>
                  <w:adjustRightInd w:val="0"/>
                  <w:spacing w:after="240"/>
                  <w:jc w:val="both"/>
                  <w:rPr>
                    <w:rFonts w:ascii="Verdana" w:hAnsi="Verdana" w:cs="Calibri"/>
                    <w:sz w:val="18"/>
                    <w:szCs w:val="18"/>
                  </w:rPr>
                </w:pPr>
              </w:p>
            </w:sdtContent>
          </w:sdt>
        </w:tc>
        <w:tc>
          <w:tcPr>
            <w:tcW w:w="1134" w:type="dxa"/>
          </w:tcPr>
          <w:sdt>
            <w:sdtPr>
              <w:rPr>
                <w:rFonts w:ascii="Verdana" w:hAnsi="Verdana" w:cs="Calibri"/>
                <w:sz w:val="18"/>
                <w:szCs w:val="18"/>
              </w:rPr>
              <w:alias w:val="Contract Express"/>
              <w:tag w:val="d=TransactionNumberOfSharesProsus%20Format%20%22thousands%22%20Alt%20%22Number%20of%20shares%22&amp;r=%5B1%5D"/>
              <w:id w:val="482126676"/>
            </w:sdtPr>
            <w:sdtContent>
              <w:p w14:paraId="6A6EFF2B" w14:textId="763D133C" w:rsidR="002631EC" w:rsidRPr="00637EBA" w:rsidRDefault="0013057D"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1,382</w:t>
                </w:r>
              </w:p>
            </w:sdtContent>
          </w:sdt>
        </w:tc>
        <w:tc>
          <w:tcPr>
            <w:tcW w:w="1275" w:type="dxa"/>
          </w:tcPr>
          <w:sdt>
            <w:sdtPr>
              <w:rPr>
                <w:rFonts w:ascii="Verdana" w:hAnsi="Verdana" w:cs="Calibri"/>
                <w:sz w:val="18"/>
                <w:szCs w:val="18"/>
              </w:rPr>
              <w:alias w:val="Contract Express"/>
              <w:tag w:val="d=TransactionVotesApplicableProsus%20Format%20%22thousands%22%20Alt%20%22Votes%22&amp;r=%5B1%5D"/>
              <w:id w:val="116033178"/>
            </w:sdtPr>
            <w:sdtContent>
              <w:p w14:paraId="3F3FF235" w14:textId="267DAF95" w:rsidR="002631EC" w:rsidRPr="00EE5AF6" w:rsidRDefault="0013057D"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1,382</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306440374"/>
            </w:sdtPr>
            <w:sdtContent>
              <w:p w14:paraId="133BB013" w14:textId="79A868A4"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7000959"/>
            </w:sdtPr>
            <w:sdtContent>
              <w:p w14:paraId="73DE940D" w14:textId="7E7C6FC6"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4527022"/>
            </w:sdtPr>
            <w:sdtContent>
              <w:p w14:paraId="3CE2BE0B" w14:textId="4F7299A5"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r>
    </w:tbl>
    <w:p w14:paraId="4E1B6C79" w14:textId="4A1FE89E" w:rsidR="00A03B1E" w:rsidRPr="00A03B1E" w:rsidRDefault="00EE477E" w:rsidP="00A51432">
      <w:pPr>
        <w:pStyle w:val="AODocTxt"/>
        <w:rPr>
          <w:rFonts w:ascii="Verdana" w:hAnsi="Verdana"/>
          <w:sz w:val="20"/>
          <w:szCs w:val="20"/>
        </w:rPr>
      </w:pPr>
      <w:r w:rsidRPr="00A03B1E">
        <w:rPr>
          <w:rFonts w:ascii="Verdana" w:hAnsi="Verdana"/>
          <w:sz w:val="20"/>
          <w:szCs w:val="20"/>
        </w:rPr>
        <w:t>For additional information in relation to the AFM disclosures, please see the AFM's registers on the AFM's website</w:t>
      </w:r>
      <w:r w:rsidR="00A03B1E">
        <w:rPr>
          <w:rFonts w:ascii="Verdana" w:hAnsi="Verdana"/>
          <w:sz w:val="20"/>
          <w:szCs w:val="20"/>
        </w:rPr>
        <w:t>:</w:t>
      </w:r>
      <w:r w:rsidRPr="00A03B1E">
        <w:rPr>
          <w:rFonts w:ascii="Verdana" w:hAnsi="Verdana"/>
          <w:sz w:val="20"/>
          <w:szCs w:val="20"/>
        </w:rPr>
        <w:t xml:space="preserve"> </w:t>
      </w:r>
      <w:r w:rsidR="00A03B1E" w:rsidRPr="00A03B1E">
        <w:rPr>
          <w:rFonts w:ascii="Verdana" w:hAnsi="Verdana"/>
          <w:sz w:val="20"/>
          <w:szCs w:val="20"/>
        </w:rPr>
        <w:t>www.afm.nl/en/sector/registers/meldingenregisters/bestuurders-commissarissen</w:t>
      </w:r>
      <w:r w:rsidRPr="00A03B1E">
        <w:rPr>
          <w:rFonts w:ascii="Verdana" w:hAnsi="Verdana"/>
          <w:sz w:val="20"/>
          <w:szCs w:val="20"/>
        </w:rPr>
        <w:t>.</w:t>
      </w:r>
    </w:p>
    <w:p w14:paraId="1564F14F" w14:textId="7329F654" w:rsidR="00546B58" w:rsidRPr="00A03B1E" w:rsidRDefault="00EE477E" w:rsidP="00B754EA">
      <w:pPr>
        <w:pStyle w:val="AODocTxt"/>
        <w:tabs>
          <w:tab w:val="center" w:pos="4513"/>
        </w:tabs>
        <w:jc w:val="left"/>
        <w:rPr>
          <w:rFonts w:ascii="Verdana" w:hAnsi="Verdana"/>
          <w:sz w:val="20"/>
          <w:szCs w:val="20"/>
        </w:rPr>
      </w:pPr>
      <w:bookmarkStart w:id="0" w:name="_BPDC_LN_INS_1009"/>
      <w:bookmarkStart w:id="1" w:name="_BPDC_PR_INS_1010"/>
      <w:bookmarkEnd w:id="0"/>
      <w:bookmarkEnd w:id="1"/>
      <w:r w:rsidRPr="00A03B1E">
        <w:rPr>
          <w:rFonts w:ascii="Verdana" w:hAnsi="Verdana"/>
          <w:sz w:val="20"/>
          <w:szCs w:val="20"/>
        </w:rPr>
        <w:t>Amsterdam, the Netherlands</w:t>
      </w:r>
      <w:r w:rsidR="00B754EA">
        <w:rPr>
          <w:rFonts w:ascii="Verdana" w:hAnsi="Verdana"/>
          <w:sz w:val="20"/>
          <w:szCs w:val="20"/>
        </w:rPr>
        <w:tab/>
      </w:r>
      <w:r w:rsidRPr="00A03B1E">
        <w:rPr>
          <w:rFonts w:ascii="Verdana" w:hAnsi="Verdana"/>
          <w:sz w:val="20"/>
          <w:szCs w:val="20"/>
        </w:rPr>
        <w:br/>
      </w:r>
      <w:sdt>
        <w:sdtPr>
          <w:rPr>
            <w:rFonts w:ascii="Verdana" w:hAnsi="Verdana"/>
            <w:sz w:val="20"/>
            <w:szCs w:val="20"/>
          </w:rPr>
          <w:alias w:val="Contract Express"/>
          <w:tag w:val="d=DocumentDate&amp;r="/>
          <w:id w:val="938827443"/>
        </w:sdtPr>
        <w:sdtContent>
          <w:r w:rsidR="00BD6205">
            <w:rPr>
              <w:rFonts w:ascii="Verdana" w:hAnsi="Verdana"/>
              <w:sz w:val="20"/>
              <w:szCs w:val="20"/>
            </w:rPr>
            <w:t>1</w:t>
          </w:r>
          <w:r w:rsidR="00B754EA">
            <w:rPr>
              <w:rFonts w:ascii="Verdana" w:hAnsi="Verdana"/>
              <w:sz w:val="20"/>
              <w:szCs w:val="20"/>
            </w:rPr>
            <w:t xml:space="preserve">7 </w:t>
          </w:r>
          <w:r w:rsidR="00BD6205">
            <w:rPr>
              <w:rFonts w:ascii="Verdana" w:hAnsi="Verdana"/>
              <w:sz w:val="20"/>
              <w:szCs w:val="20"/>
            </w:rPr>
            <w:t>December</w:t>
          </w:r>
          <w:r w:rsidR="00EE34F0">
            <w:rPr>
              <w:rFonts w:ascii="Verdana" w:hAnsi="Verdana"/>
              <w:sz w:val="20"/>
              <w:szCs w:val="20"/>
            </w:rPr>
            <w:t xml:space="preserve"> 2025</w:t>
          </w:r>
        </w:sdtContent>
      </w:sdt>
    </w:p>
    <w:p w14:paraId="64A9CCAD" w14:textId="77777777" w:rsidR="00A03B1E" w:rsidRDefault="00A03B1E" w:rsidP="00A03B1E">
      <w:pPr>
        <w:pStyle w:val="AODocTxt"/>
        <w:rPr>
          <w:rFonts w:ascii="Verdana" w:hAnsi="Verdana"/>
          <w:sz w:val="20"/>
          <w:szCs w:val="20"/>
        </w:rPr>
      </w:pPr>
      <w:r>
        <w:rPr>
          <w:rFonts w:ascii="Verdana" w:hAnsi="Verdana"/>
          <w:sz w:val="20"/>
          <w:szCs w:val="20"/>
        </w:rPr>
        <w:t>JSE sponsor to Prosus</w:t>
      </w:r>
    </w:p>
    <w:p w14:paraId="611DFD0F" w14:textId="77777777" w:rsidR="00A03B1E" w:rsidRDefault="00A03B1E" w:rsidP="00A03B1E">
      <w:pPr>
        <w:pStyle w:val="AODocTxt"/>
        <w:spacing w:before="0"/>
        <w:rPr>
          <w:rFonts w:ascii="Verdana" w:hAnsi="Verdana"/>
          <w:sz w:val="20"/>
          <w:szCs w:val="20"/>
        </w:rPr>
      </w:pPr>
      <w:r>
        <w:rPr>
          <w:rFonts w:ascii="Verdana" w:hAnsi="Verdana"/>
          <w:sz w:val="20"/>
          <w:szCs w:val="20"/>
        </w:rPr>
        <w:t>Investec Bank Limited</w:t>
      </w:r>
    </w:p>
    <w:p w14:paraId="56821E16" w14:textId="77777777" w:rsidR="00A03B1E" w:rsidRDefault="00A03B1E" w:rsidP="00A03B1E">
      <w:pPr>
        <w:jc w:val="both"/>
        <w:rPr>
          <w:rFonts w:ascii="Calibri" w:eastAsia="Arial" w:hAnsi="Calibri" w:cs="Calibri"/>
        </w:rPr>
      </w:pPr>
    </w:p>
    <w:p w14:paraId="58C91293" w14:textId="77777777" w:rsidR="00A03B1E" w:rsidRDefault="00A03B1E" w:rsidP="00A03B1E">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A03B1E" w:rsidRPr="005431FA" w14:paraId="31E561CE" w14:textId="77777777" w:rsidTr="00C62115">
        <w:tc>
          <w:tcPr>
            <w:tcW w:w="4815" w:type="dxa"/>
            <w:tcBorders>
              <w:top w:val="nil"/>
              <w:left w:val="nil"/>
              <w:bottom w:val="nil"/>
              <w:right w:val="nil"/>
            </w:tcBorders>
            <w:hideMark/>
          </w:tcPr>
          <w:p w14:paraId="34DA706A"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3B17524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08BC1103"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A03B1E" w:rsidRPr="005431FA" w14:paraId="5F2CB72F" w14:textId="77777777" w:rsidTr="00C62115">
        <w:trPr>
          <w:trHeight w:val="110"/>
        </w:trPr>
        <w:tc>
          <w:tcPr>
            <w:tcW w:w="4815" w:type="dxa"/>
            <w:tcBorders>
              <w:top w:val="nil"/>
              <w:left w:val="nil"/>
              <w:bottom w:val="nil"/>
              <w:right w:val="nil"/>
            </w:tcBorders>
            <w:hideMark/>
          </w:tcPr>
          <w:p w14:paraId="47E5DAC7"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806CDF2"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1817ABF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517C7677" w14:textId="77777777" w:rsidR="00A03B1E" w:rsidRDefault="00A03B1E" w:rsidP="00A03B1E">
      <w:pPr>
        <w:rPr>
          <w:rFonts w:ascii="Verdana" w:eastAsia="Verdana" w:hAnsi="Verdana" w:cs="Verdana"/>
          <w:b/>
          <w:color w:val="000000"/>
          <w:sz w:val="20"/>
          <w:szCs w:val="20"/>
        </w:rPr>
      </w:pPr>
    </w:p>
    <w:p w14:paraId="2ED99EC1" w14:textId="77777777" w:rsidR="00A03B1E" w:rsidRDefault="00A03B1E" w:rsidP="00EE5AF6">
      <w:pPr>
        <w:keepNext/>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lastRenderedPageBreak/>
        <w:t>About Prosus</w:t>
      </w:r>
    </w:p>
    <w:p w14:paraId="6DAC1EB0" w14:textId="77777777" w:rsidR="00A03B1E" w:rsidRPr="00F8547B" w:rsidRDefault="00A03B1E" w:rsidP="00A03B1E">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7F223833"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Prosus has a primary listing on Euronext Amsterdam (AEX:PRX) and secondary listings on the Johannesburg Stock Exchange (XJSE:PRX) and A2X Markets (PRX.AJ). Prosus is majority-owned by Naspers.</w:t>
      </w:r>
    </w:p>
    <w:p w14:paraId="5ED2FCE1"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For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p w14:paraId="3606999B" w14:textId="77777777" w:rsidR="00546B58" w:rsidRDefault="00546B58" w:rsidP="00A03B1E">
      <w:pPr>
        <w:pStyle w:val="WWBodyText1"/>
        <w:spacing w:line="240" w:lineRule="auto"/>
        <w:ind w:left="0"/>
        <w:jc w:val="left"/>
        <w:rPr>
          <w:rFonts w:asciiTheme="majorHAnsi" w:hAnsiTheme="majorHAnsi"/>
          <w:lang w:val="en-US"/>
        </w:rPr>
      </w:pPr>
    </w:p>
    <w:sectPr w:rsidR="00546B5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955B" w14:textId="77777777" w:rsidR="005D584E" w:rsidRDefault="005D584E">
      <w:r>
        <w:separator/>
      </w:r>
    </w:p>
  </w:endnote>
  <w:endnote w:type="continuationSeparator" w:id="0">
    <w:p w14:paraId="4A673EA5" w14:textId="77777777" w:rsidR="005D584E" w:rsidRDefault="005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arendon LT Std">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larendon LT Std Light">
    <w:altName w:val="Cambria"/>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503E" w14:textId="77777777" w:rsidR="00546B58" w:rsidRDefault="0054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5ED3" w14:textId="77777777" w:rsidR="00546B58" w:rsidRDefault="00546B58">
    <w:pPr>
      <w:tabs>
        <w:tab w:val="right" w:pos="9600"/>
      </w:tabs>
      <w:rPr>
        <w:rFonts w:ascii="Times New Roman" w:hAnsi="Times New Roman"/>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32B2" w14:textId="77777777" w:rsidR="00546B58" w:rsidRDefault="00546B58">
    <w:pPr>
      <w:tabs>
        <w:tab w:val="right" w:pos="9600"/>
      </w:tabs>
      <w:rPr>
        <w:rFonts w:ascii="Times New Roman" w:hAnsi="Times New Roman"/>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B84F" w14:textId="77777777" w:rsidR="005D584E" w:rsidRDefault="005D584E">
      <w:r>
        <w:separator/>
      </w:r>
    </w:p>
  </w:footnote>
  <w:footnote w:type="continuationSeparator" w:id="0">
    <w:p w14:paraId="63A80AED" w14:textId="77777777" w:rsidR="005D584E" w:rsidRDefault="005D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FF5D" w14:textId="77777777" w:rsidR="00546B58" w:rsidRDefault="0054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FDF" w14:textId="77777777" w:rsidR="00546B58" w:rsidRDefault="00546B58">
    <w:pPr>
      <w:pStyle w:val="Header"/>
      <w:tabs>
        <w:tab w:val="clear" w:pos="4253"/>
        <w:tab w:val="clear" w:pos="8505"/>
        <w:tab w:val="right" w:pos="9356"/>
      </w:tabs>
      <w:rPr>
        <w:rStyle w:val="Filenam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4D2D" w14:textId="77777777" w:rsidR="00546B58" w:rsidRDefault="00546B58">
    <w:pPr>
      <w:pStyle w:val="Header"/>
      <w:tabs>
        <w:tab w:val="clear" w:pos="4253"/>
      </w:tabs>
      <w:rPr>
        <w:rStyle w:val="Filena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E4C4A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15:restartNumberingAfterBreak="0">
    <w:nsid w:val="01361BB9"/>
    <w:multiLevelType w:val="singleLevel"/>
    <w:tmpl w:val="AD24A92E"/>
    <w:name w:val="SmCellNumber"/>
    <w:lvl w:ilvl="0">
      <w:start w:val="1"/>
      <w:numFmt w:val="decimal"/>
      <w:pStyle w:val="SmCellNumber"/>
      <w:lvlText w:val="%1"/>
      <w:lvlJc w:val="left"/>
      <w:pPr>
        <w:tabs>
          <w:tab w:val="num" w:pos="180"/>
        </w:tabs>
        <w:ind w:left="180" w:hanging="425"/>
      </w:pPr>
    </w:lvl>
  </w:abstractNum>
  <w:abstractNum w:abstractNumId="3" w15:restartNumberingAfterBreak="0">
    <w:nsid w:val="025E1090"/>
    <w:multiLevelType w:val="multilevel"/>
    <w:tmpl w:val="7F7AC86E"/>
    <w:name w:val="Body-Bullet-1"/>
    <w:styleLink w:val="Body-Bullet"/>
    <w:lvl w:ilvl="0">
      <w:start w:val="1"/>
      <w:numFmt w:val="bullet"/>
      <w:pStyle w:val="Body-Bullet-1"/>
      <w:lvlText w:val=""/>
      <w:lvlJc w:val="left"/>
      <w:pPr>
        <w:tabs>
          <w:tab w:val="num" w:pos="216"/>
        </w:tabs>
        <w:ind w:left="216" w:hanging="216"/>
      </w:pPr>
      <w:rPr>
        <w:rFonts w:ascii="Symbol" w:hAnsi="Symbol" w:cs="Times New Roman" w:hint="default"/>
        <w:color w:val="auto"/>
      </w:rPr>
    </w:lvl>
    <w:lvl w:ilvl="1">
      <w:start w:val="1"/>
      <w:numFmt w:val="bullet"/>
      <w:pStyle w:val="Body-Bullet-2"/>
      <w:lvlText w:val=""/>
      <w:lvlJc w:val="left"/>
      <w:pPr>
        <w:tabs>
          <w:tab w:val="num" w:pos="432"/>
        </w:tabs>
        <w:ind w:left="432" w:hanging="216"/>
      </w:pPr>
      <w:rPr>
        <w:rFonts w:ascii="Symbol" w:hAnsi="Symbol" w:cs="Times New Roman" w:hint="default"/>
        <w:color w:val="auto"/>
      </w:rPr>
    </w:lvl>
    <w:lvl w:ilvl="2">
      <w:start w:val="1"/>
      <w:numFmt w:val="bullet"/>
      <w:pStyle w:val="Body-Bullet-3"/>
      <w:lvlText w:val=""/>
      <w:lvlJc w:val="left"/>
      <w:pPr>
        <w:tabs>
          <w:tab w:val="num" w:pos="648"/>
        </w:tabs>
        <w:ind w:left="648" w:hanging="216"/>
      </w:pPr>
      <w:rPr>
        <w:rFonts w:ascii="Symbol" w:hAnsi="Symbol" w:cs="Times New Roman" w:hint="default"/>
        <w:color w:val="auto"/>
      </w:rPr>
    </w:lvl>
    <w:lvl w:ilvl="3">
      <w:start w:val="1"/>
      <w:numFmt w:val="bullet"/>
      <w:pStyle w:val="Body-Bullet-4"/>
      <w:lvlText w:val=""/>
      <w:lvlJc w:val="left"/>
      <w:pPr>
        <w:tabs>
          <w:tab w:val="num" w:pos="864"/>
        </w:tabs>
        <w:ind w:left="864" w:hanging="216"/>
      </w:pPr>
      <w:rPr>
        <w:rFonts w:ascii="Symbol" w:hAnsi="Symbol" w:cs="Times New Roman" w:hint="default"/>
        <w:color w:val="auto"/>
      </w:rPr>
    </w:lvl>
    <w:lvl w:ilvl="4">
      <w:start w:val="1"/>
      <w:numFmt w:val="bullet"/>
      <w:pStyle w:val="Body-Bullet-5"/>
      <w:lvlText w:val=""/>
      <w:lvlJc w:val="left"/>
      <w:pPr>
        <w:tabs>
          <w:tab w:val="num" w:pos="1080"/>
        </w:tabs>
        <w:ind w:left="1080" w:hanging="216"/>
      </w:pPr>
      <w:rPr>
        <w:rFonts w:ascii="Symbol" w:hAnsi="Symbol" w:cs="Times New Roman" w:hint="default"/>
        <w:color w:val="auto"/>
      </w:rPr>
    </w:lvl>
    <w:lvl w:ilvl="5">
      <w:start w:val="1"/>
      <w:numFmt w:val="bullet"/>
      <w:pStyle w:val="Body-Bullet-6"/>
      <w:lvlText w:val=""/>
      <w:lvlJc w:val="left"/>
      <w:pPr>
        <w:tabs>
          <w:tab w:val="num" w:pos="1296"/>
        </w:tabs>
        <w:ind w:left="1296" w:hanging="216"/>
      </w:pPr>
      <w:rPr>
        <w:rFonts w:ascii="Symbol" w:hAnsi="Symbol" w:cs="Times New Roman" w:hint="default"/>
        <w:color w:val="auto"/>
      </w:rPr>
    </w:lvl>
    <w:lvl w:ilvl="6">
      <w:start w:val="1"/>
      <w:numFmt w:val="bullet"/>
      <w:pStyle w:val="Body-Bullet-7"/>
      <w:lvlText w:val=""/>
      <w:lvlJc w:val="left"/>
      <w:pPr>
        <w:tabs>
          <w:tab w:val="num" w:pos="1512"/>
        </w:tabs>
        <w:ind w:left="1512" w:hanging="216"/>
      </w:pPr>
      <w:rPr>
        <w:rFonts w:ascii="Symbol" w:hAnsi="Symbol" w:cs="Times New Roman" w:hint="default"/>
        <w:color w:val="auto"/>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4" w15:restartNumberingAfterBreak="0">
    <w:nsid w:val="03B60C10"/>
    <w:multiLevelType w:val="hybridMultilevel"/>
    <w:tmpl w:val="C61233EC"/>
    <w:lvl w:ilvl="0" w:tplc="D1924ADE">
      <w:start w:val="1"/>
      <w:numFmt w:val="bullet"/>
      <w:lvlText w:val=""/>
      <w:lvlJc w:val="left"/>
      <w:pPr>
        <w:ind w:left="720" w:hanging="360"/>
      </w:pPr>
      <w:rPr>
        <w:rFonts w:ascii="Symbol" w:hAnsi="Symbol" w:hint="default"/>
      </w:rPr>
    </w:lvl>
    <w:lvl w:ilvl="1" w:tplc="883611BE" w:tentative="1">
      <w:start w:val="1"/>
      <w:numFmt w:val="bullet"/>
      <w:lvlText w:val="o"/>
      <w:lvlJc w:val="left"/>
      <w:pPr>
        <w:ind w:left="1440" w:hanging="360"/>
      </w:pPr>
      <w:rPr>
        <w:rFonts w:ascii="Courier New" w:hAnsi="Courier New" w:cs="Courier New" w:hint="default"/>
      </w:rPr>
    </w:lvl>
    <w:lvl w:ilvl="2" w:tplc="FF1677C0" w:tentative="1">
      <w:start w:val="1"/>
      <w:numFmt w:val="bullet"/>
      <w:lvlText w:val=""/>
      <w:lvlJc w:val="left"/>
      <w:pPr>
        <w:ind w:left="2160" w:hanging="360"/>
      </w:pPr>
      <w:rPr>
        <w:rFonts w:ascii="Wingdings" w:hAnsi="Wingdings" w:hint="default"/>
      </w:rPr>
    </w:lvl>
    <w:lvl w:ilvl="3" w:tplc="9A88C9F8" w:tentative="1">
      <w:start w:val="1"/>
      <w:numFmt w:val="bullet"/>
      <w:lvlText w:val=""/>
      <w:lvlJc w:val="left"/>
      <w:pPr>
        <w:ind w:left="2880" w:hanging="360"/>
      </w:pPr>
      <w:rPr>
        <w:rFonts w:ascii="Symbol" w:hAnsi="Symbol" w:hint="default"/>
      </w:rPr>
    </w:lvl>
    <w:lvl w:ilvl="4" w:tplc="C05E58EC" w:tentative="1">
      <w:start w:val="1"/>
      <w:numFmt w:val="bullet"/>
      <w:lvlText w:val="o"/>
      <w:lvlJc w:val="left"/>
      <w:pPr>
        <w:ind w:left="3600" w:hanging="360"/>
      </w:pPr>
      <w:rPr>
        <w:rFonts w:ascii="Courier New" w:hAnsi="Courier New" w:cs="Courier New" w:hint="default"/>
      </w:rPr>
    </w:lvl>
    <w:lvl w:ilvl="5" w:tplc="ED768DB4" w:tentative="1">
      <w:start w:val="1"/>
      <w:numFmt w:val="bullet"/>
      <w:lvlText w:val=""/>
      <w:lvlJc w:val="left"/>
      <w:pPr>
        <w:ind w:left="4320" w:hanging="360"/>
      </w:pPr>
      <w:rPr>
        <w:rFonts w:ascii="Wingdings" w:hAnsi="Wingdings" w:hint="default"/>
      </w:rPr>
    </w:lvl>
    <w:lvl w:ilvl="6" w:tplc="A9140796" w:tentative="1">
      <w:start w:val="1"/>
      <w:numFmt w:val="bullet"/>
      <w:lvlText w:val=""/>
      <w:lvlJc w:val="left"/>
      <w:pPr>
        <w:ind w:left="5040" w:hanging="360"/>
      </w:pPr>
      <w:rPr>
        <w:rFonts w:ascii="Symbol" w:hAnsi="Symbol" w:hint="default"/>
      </w:rPr>
    </w:lvl>
    <w:lvl w:ilvl="7" w:tplc="56A464E0" w:tentative="1">
      <w:start w:val="1"/>
      <w:numFmt w:val="bullet"/>
      <w:lvlText w:val="o"/>
      <w:lvlJc w:val="left"/>
      <w:pPr>
        <w:ind w:left="5760" w:hanging="360"/>
      </w:pPr>
      <w:rPr>
        <w:rFonts w:ascii="Courier New" w:hAnsi="Courier New" w:cs="Courier New" w:hint="default"/>
      </w:rPr>
    </w:lvl>
    <w:lvl w:ilvl="8" w:tplc="5E42937E" w:tentative="1">
      <w:start w:val="1"/>
      <w:numFmt w:val="bullet"/>
      <w:lvlText w:val=""/>
      <w:lvlJc w:val="left"/>
      <w:pPr>
        <w:ind w:left="6480" w:hanging="360"/>
      </w:pPr>
      <w:rPr>
        <w:rFonts w:ascii="Wingdings" w:hAnsi="Wingdings" w:hint="default"/>
      </w:rPr>
    </w:lvl>
  </w:abstractNum>
  <w:abstractNum w:abstractNumId="5"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51076B7"/>
    <w:multiLevelType w:val="hybridMultilevel"/>
    <w:tmpl w:val="466AB0A8"/>
    <w:name w:val="Arabic 2-1."/>
    <w:lvl w:ilvl="0" w:tplc="BCDA9748">
      <w:start w:val="1"/>
      <w:numFmt w:val="decimal"/>
      <w:pStyle w:val="Arabic2-1"/>
      <w:lvlText w:val="%1."/>
      <w:lvlJc w:val="left"/>
      <w:pPr>
        <w:tabs>
          <w:tab w:val="num" w:pos="992"/>
        </w:tabs>
        <w:ind w:left="992" w:hanging="567"/>
      </w:pPr>
      <w:rPr>
        <w:rFonts w:hint="default"/>
      </w:rPr>
    </w:lvl>
    <w:lvl w:ilvl="1" w:tplc="18BAF438" w:tentative="1">
      <w:start w:val="1"/>
      <w:numFmt w:val="lowerLetter"/>
      <w:lvlText w:val="%2."/>
      <w:lvlJc w:val="left"/>
      <w:pPr>
        <w:tabs>
          <w:tab w:val="num" w:pos="1440"/>
        </w:tabs>
        <w:ind w:left="1440" w:hanging="360"/>
      </w:pPr>
    </w:lvl>
    <w:lvl w:ilvl="2" w:tplc="CD7A5432" w:tentative="1">
      <w:start w:val="1"/>
      <w:numFmt w:val="lowerRoman"/>
      <w:lvlText w:val="%3."/>
      <w:lvlJc w:val="right"/>
      <w:pPr>
        <w:tabs>
          <w:tab w:val="num" w:pos="2160"/>
        </w:tabs>
        <w:ind w:left="2160" w:hanging="180"/>
      </w:pPr>
    </w:lvl>
    <w:lvl w:ilvl="3" w:tplc="85465F86" w:tentative="1">
      <w:start w:val="1"/>
      <w:numFmt w:val="decimal"/>
      <w:lvlText w:val="%4."/>
      <w:lvlJc w:val="left"/>
      <w:pPr>
        <w:tabs>
          <w:tab w:val="num" w:pos="2880"/>
        </w:tabs>
        <w:ind w:left="2880" w:hanging="360"/>
      </w:pPr>
    </w:lvl>
    <w:lvl w:ilvl="4" w:tplc="F85C7676" w:tentative="1">
      <w:start w:val="1"/>
      <w:numFmt w:val="lowerLetter"/>
      <w:lvlText w:val="%5."/>
      <w:lvlJc w:val="left"/>
      <w:pPr>
        <w:tabs>
          <w:tab w:val="num" w:pos="3600"/>
        </w:tabs>
        <w:ind w:left="3600" w:hanging="360"/>
      </w:pPr>
    </w:lvl>
    <w:lvl w:ilvl="5" w:tplc="F6F47CDA" w:tentative="1">
      <w:start w:val="1"/>
      <w:numFmt w:val="lowerRoman"/>
      <w:lvlText w:val="%6."/>
      <w:lvlJc w:val="right"/>
      <w:pPr>
        <w:tabs>
          <w:tab w:val="num" w:pos="4320"/>
        </w:tabs>
        <w:ind w:left="4320" w:hanging="180"/>
      </w:pPr>
    </w:lvl>
    <w:lvl w:ilvl="6" w:tplc="5578423E" w:tentative="1">
      <w:start w:val="1"/>
      <w:numFmt w:val="decimal"/>
      <w:lvlText w:val="%7."/>
      <w:lvlJc w:val="left"/>
      <w:pPr>
        <w:tabs>
          <w:tab w:val="num" w:pos="5040"/>
        </w:tabs>
        <w:ind w:left="5040" w:hanging="360"/>
      </w:pPr>
    </w:lvl>
    <w:lvl w:ilvl="7" w:tplc="D0ACD136" w:tentative="1">
      <w:start w:val="1"/>
      <w:numFmt w:val="lowerLetter"/>
      <w:lvlText w:val="%8."/>
      <w:lvlJc w:val="left"/>
      <w:pPr>
        <w:tabs>
          <w:tab w:val="num" w:pos="5760"/>
        </w:tabs>
        <w:ind w:left="5760" w:hanging="360"/>
      </w:pPr>
    </w:lvl>
    <w:lvl w:ilvl="8" w:tplc="BDA4B7B4" w:tentative="1">
      <w:start w:val="1"/>
      <w:numFmt w:val="lowerRoman"/>
      <w:lvlText w:val="%9."/>
      <w:lvlJc w:val="right"/>
      <w:pPr>
        <w:tabs>
          <w:tab w:val="num" w:pos="6480"/>
        </w:tabs>
        <w:ind w:left="6480" w:hanging="180"/>
      </w:pPr>
    </w:lvl>
  </w:abstractNum>
  <w:abstractNum w:abstractNumId="7" w15:restartNumberingAfterBreak="0">
    <w:nsid w:val="071D0A42"/>
    <w:multiLevelType w:val="hybridMultilevel"/>
    <w:tmpl w:val="4894D422"/>
    <w:lvl w:ilvl="0" w:tplc="750E1976">
      <w:start w:val="1"/>
      <w:numFmt w:val="bullet"/>
      <w:lvlText w:val=""/>
      <w:lvlJc w:val="left"/>
      <w:pPr>
        <w:ind w:left="720" w:hanging="360"/>
      </w:pPr>
      <w:rPr>
        <w:rFonts w:ascii="Symbol" w:hAnsi="Symbol" w:hint="default"/>
      </w:rPr>
    </w:lvl>
    <w:lvl w:ilvl="1" w:tplc="49E4FF3A" w:tentative="1">
      <w:start w:val="1"/>
      <w:numFmt w:val="bullet"/>
      <w:lvlText w:val="o"/>
      <w:lvlJc w:val="left"/>
      <w:pPr>
        <w:ind w:left="1440" w:hanging="360"/>
      </w:pPr>
      <w:rPr>
        <w:rFonts w:ascii="Courier New" w:hAnsi="Courier New" w:cs="Courier New" w:hint="default"/>
      </w:rPr>
    </w:lvl>
    <w:lvl w:ilvl="2" w:tplc="18FCFE8A" w:tentative="1">
      <w:start w:val="1"/>
      <w:numFmt w:val="bullet"/>
      <w:lvlText w:val=""/>
      <w:lvlJc w:val="left"/>
      <w:pPr>
        <w:ind w:left="2160" w:hanging="360"/>
      </w:pPr>
      <w:rPr>
        <w:rFonts w:ascii="Wingdings" w:hAnsi="Wingdings" w:hint="default"/>
      </w:rPr>
    </w:lvl>
    <w:lvl w:ilvl="3" w:tplc="85720166" w:tentative="1">
      <w:start w:val="1"/>
      <w:numFmt w:val="bullet"/>
      <w:lvlText w:val=""/>
      <w:lvlJc w:val="left"/>
      <w:pPr>
        <w:ind w:left="2880" w:hanging="360"/>
      </w:pPr>
      <w:rPr>
        <w:rFonts w:ascii="Symbol" w:hAnsi="Symbol" w:hint="default"/>
      </w:rPr>
    </w:lvl>
    <w:lvl w:ilvl="4" w:tplc="26DAE18A" w:tentative="1">
      <w:start w:val="1"/>
      <w:numFmt w:val="bullet"/>
      <w:lvlText w:val="o"/>
      <w:lvlJc w:val="left"/>
      <w:pPr>
        <w:ind w:left="3600" w:hanging="360"/>
      </w:pPr>
      <w:rPr>
        <w:rFonts w:ascii="Courier New" w:hAnsi="Courier New" w:cs="Courier New" w:hint="default"/>
      </w:rPr>
    </w:lvl>
    <w:lvl w:ilvl="5" w:tplc="0A0E24E2" w:tentative="1">
      <w:start w:val="1"/>
      <w:numFmt w:val="bullet"/>
      <w:lvlText w:val=""/>
      <w:lvlJc w:val="left"/>
      <w:pPr>
        <w:ind w:left="4320" w:hanging="360"/>
      </w:pPr>
      <w:rPr>
        <w:rFonts w:ascii="Wingdings" w:hAnsi="Wingdings" w:hint="default"/>
      </w:rPr>
    </w:lvl>
    <w:lvl w:ilvl="6" w:tplc="71BA4CB4" w:tentative="1">
      <w:start w:val="1"/>
      <w:numFmt w:val="bullet"/>
      <w:lvlText w:val=""/>
      <w:lvlJc w:val="left"/>
      <w:pPr>
        <w:ind w:left="5040" w:hanging="360"/>
      </w:pPr>
      <w:rPr>
        <w:rFonts w:ascii="Symbol" w:hAnsi="Symbol" w:hint="default"/>
      </w:rPr>
    </w:lvl>
    <w:lvl w:ilvl="7" w:tplc="EE0A8A28" w:tentative="1">
      <w:start w:val="1"/>
      <w:numFmt w:val="bullet"/>
      <w:lvlText w:val="o"/>
      <w:lvlJc w:val="left"/>
      <w:pPr>
        <w:ind w:left="5760" w:hanging="360"/>
      </w:pPr>
      <w:rPr>
        <w:rFonts w:ascii="Courier New" w:hAnsi="Courier New" w:cs="Courier New" w:hint="default"/>
      </w:rPr>
    </w:lvl>
    <w:lvl w:ilvl="8" w:tplc="A44C9FC0" w:tentative="1">
      <w:start w:val="1"/>
      <w:numFmt w:val="bullet"/>
      <w:lvlText w:val=""/>
      <w:lvlJc w:val="left"/>
      <w:pPr>
        <w:ind w:left="6480" w:hanging="360"/>
      </w:pPr>
      <w:rPr>
        <w:rFonts w:ascii="Wingdings" w:hAnsi="Wingdings" w:hint="default"/>
      </w:rPr>
    </w:lvl>
  </w:abstractNum>
  <w:abstractNum w:abstractNumId="8" w15:restartNumberingAfterBreak="0">
    <w:nsid w:val="0ADB12BF"/>
    <w:multiLevelType w:val="multilevel"/>
    <w:tmpl w:val="2AA2E52E"/>
    <w:name w:val="WW"/>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820DF1"/>
    <w:multiLevelType w:val="hybridMultilevel"/>
    <w:tmpl w:val="68003670"/>
    <w:name w:val="WW_SectionAlpha"/>
    <w:lvl w:ilvl="0" w:tplc="163A192C">
      <w:start w:val="1"/>
      <w:numFmt w:val="upperLetter"/>
      <w:pStyle w:val="WWSectionAlpha"/>
      <w:lvlText w:val="%1."/>
      <w:lvlJc w:val="left"/>
      <w:pPr>
        <w:tabs>
          <w:tab w:val="num" w:pos="567"/>
        </w:tabs>
        <w:ind w:left="567" w:hanging="567"/>
      </w:pPr>
      <w:rPr>
        <w:rFonts w:hint="default"/>
        <w:b w:val="0"/>
        <w:i w:val="0"/>
      </w:rPr>
    </w:lvl>
    <w:lvl w:ilvl="1" w:tplc="1AFEF250" w:tentative="1">
      <w:start w:val="1"/>
      <w:numFmt w:val="lowerLetter"/>
      <w:lvlText w:val="%2."/>
      <w:lvlJc w:val="left"/>
      <w:pPr>
        <w:tabs>
          <w:tab w:val="num" w:pos="1440"/>
        </w:tabs>
        <w:ind w:left="1440" w:hanging="360"/>
      </w:pPr>
    </w:lvl>
    <w:lvl w:ilvl="2" w:tplc="AA168442" w:tentative="1">
      <w:start w:val="1"/>
      <w:numFmt w:val="lowerRoman"/>
      <w:lvlText w:val="%3."/>
      <w:lvlJc w:val="right"/>
      <w:pPr>
        <w:tabs>
          <w:tab w:val="num" w:pos="2160"/>
        </w:tabs>
        <w:ind w:left="2160" w:hanging="180"/>
      </w:pPr>
    </w:lvl>
    <w:lvl w:ilvl="3" w:tplc="678A9C02" w:tentative="1">
      <w:start w:val="1"/>
      <w:numFmt w:val="decimal"/>
      <w:lvlText w:val="%4."/>
      <w:lvlJc w:val="left"/>
      <w:pPr>
        <w:tabs>
          <w:tab w:val="num" w:pos="2880"/>
        </w:tabs>
        <w:ind w:left="2880" w:hanging="360"/>
      </w:pPr>
    </w:lvl>
    <w:lvl w:ilvl="4" w:tplc="86283298" w:tentative="1">
      <w:start w:val="1"/>
      <w:numFmt w:val="lowerLetter"/>
      <w:lvlText w:val="%5."/>
      <w:lvlJc w:val="left"/>
      <w:pPr>
        <w:tabs>
          <w:tab w:val="num" w:pos="3600"/>
        </w:tabs>
        <w:ind w:left="3600" w:hanging="360"/>
      </w:pPr>
    </w:lvl>
    <w:lvl w:ilvl="5" w:tplc="75105A6E" w:tentative="1">
      <w:start w:val="1"/>
      <w:numFmt w:val="lowerRoman"/>
      <w:lvlText w:val="%6."/>
      <w:lvlJc w:val="right"/>
      <w:pPr>
        <w:tabs>
          <w:tab w:val="num" w:pos="4320"/>
        </w:tabs>
        <w:ind w:left="4320" w:hanging="180"/>
      </w:pPr>
    </w:lvl>
    <w:lvl w:ilvl="6" w:tplc="AED46658" w:tentative="1">
      <w:start w:val="1"/>
      <w:numFmt w:val="decimal"/>
      <w:lvlText w:val="%7."/>
      <w:lvlJc w:val="left"/>
      <w:pPr>
        <w:tabs>
          <w:tab w:val="num" w:pos="5040"/>
        </w:tabs>
        <w:ind w:left="5040" w:hanging="360"/>
      </w:pPr>
    </w:lvl>
    <w:lvl w:ilvl="7" w:tplc="9B98C0BE" w:tentative="1">
      <w:start w:val="1"/>
      <w:numFmt w:val="lowerLetter"/>
      <w:lvlText w:val="%8."/>
      <w:lvlJc w:val="left"/>
      <w:pPr>
        <w:tabs>
          <w:tab w:val="num" w:pos="5760"/>
        </w:tabs>
        <w:ind w:left="5760" w:hanging="360"/>
      </w:pPr>
    </w:lvl>
    <w:lvl w:ilvl="8" w:tplc="AD261BD8" w:tentative="1">
      <w:start w:val="1"/>
      <w:numFmt w:val="lowerRoman"/>
      <w:lvlText w:val="%9."/>
      <w:lvlJc w:val="right"/>
      <w:pPr>
        <w:tabs>
          <w:tab w:val="num" w:pos="6480"/>
        </w:tabs>
        <w:ind w:left="6480" w:hanging="180"/>
      </w:pPr>
    </w:lvl>
  </w:abstractNum>
  <w:abstractNum w:abstractNumId="10" w15:restartNumberingAfterBreak="0">
    <w:nsid w:val="0CBF1B4C"/>
    <w:multiLevelType w:val="singleLevel"/>
    <w:tmpl w:val="DF9AC7CE"/>
    <w:name w:val="Roman 2-I"/>
    <w:lvl w:ilvl="0">
      <w:start w:val="1"/>
      <w:numFmt w:val="upperRoman"/>
      <w:pStyle w:val="Roman2-I"/>
      <w:lvlText w:val="%1"/>
      <w:lvlJc w:val="left"/>
      <w:pPr>
        <w:tabs>
          <w:tab w:val="num" w:pos="992"/>
        </w:tabs>
        <w:ind w:left="992" w:hanging="567"/>
      </w:pPr>
      <w:rPr>
        <w:rFonts w:hint="default"/>
      </w:rPr>
    </w:lvl>
  </w:abstractNum>
  <w:abstractNum w:abstractNumId="11" w15:restartNumberingAfterBreak="0">
    <w:nsid w:val="100074DC"/>
    <w:multiLevelType w:val="hybridMultilevel"/>
    <w:tmpl w:val="B90E0686"/>
    <w:lvl w:ilvl="0" w:tplc="6FF8DDE8">
      <w:start w:val="1"/>
      <w:numFmt w:val="bullet"/>
      <w:lvlText w:val=""/>
      <w:lvlJc w:val="left"/>
      <w:pPr>
        <w:ind w:left="720" w:hanging="360"/>
      </w:pPr>
      <w:rPr>
        <w:rFonts w:ascii="Symbol" w:hAnsi="Symbol" w:hint="default"/>
      </w:rPr>
    </w:lvl>
    <w:lvl w:ilvl="1" w:tplc="945E5EDA" w:tentative="1">
      <w:start w:val="1"/>
      <w:numFmt w:val="bullet"/>
      <w:lvlText w:val="o"/>
      <w:lvlJc w:val="left"/>
      <w:pPr>
        <w:ind w:left="1440" w:hanging="360"/>
      </w:pPr>
      <w:rPr>
        <w:rFonts w:ascii="Courier New" w:hAnsi="Courier New" w:cs="Courier New" w:hint="default"/>
      </w:rPr>
    </w:lvl>
    <w:lvl w:ilvl="2" w:tplc="5804F25E" w:tentative="1">
      <w:start w:val="1"/>
      <w:numFmt w:val="bullet"/>
      <w:lvlText w:val=""/>
      <w:lvlJc w:val="left"/>
      <w:pPr>
        <w:ind w:left="2160" w:hanging="360"/>
      </w:pPr>
      <w:rPr>
        <w:rFonts w:ascii="Wingdings" w:hAnsi="Wingdings" w:hint="default"/>
      </w:rPr>
    </w:lvl>
    <w:lvl w:ilvl="3" w:tplc="994C62E8" w:tentative="1">
      <w:start w:val="1"/>
      <w:numFmt w:val="bullet"/>
      <w:lvlText w:val=""/>
      <w:lvlJc w:val="left"/>
      <w:pPr>
        <w:ind w:left="2880" w:hanging="360"/>
      </w:pPr>
      <w:rPr>
        <w:rFonts w:ascii="Symbol" w:hAnsi="Symbol" w:hint="default"/>
      </w:rPr>
    </w:lvl>
    <w:lvl w:ilvl="4" w:tplc="C5DC3BB0" w:tentative="1">
      <w:start w:val="1"/>
      <w:numFmt w:val="bullet"/>
      <w:lvlText w:val="o"/>
      <w:lvlJc w:val="left"/>
      <w:pPr>
        <w:ind w:left="3600" w:hanging="360"/>
      </w:pPr>
      <w:rPr>
        <w:rFonts w:ascii="Courier New" w:hAnsi="Courier New" w:cs="Courier New" w:hint="default"/>
      </w:rPr>
    </w:lvl>
    <w:lvl w:ilvl="5" w:tplc="617C5AB0" w:tentative="1">
      <w:start w:val="1"/>
      <w:numFmt w:val="bullet"/>
      <w:lvlText w:val=""/>
      <w:lvlJc w:val="left"/>
      <w:pPr>
        <w:ind w:left="4320" w:hanging="360"/>
      </w:pPr>
      <w:rPr>
        <w:rFonts w:ascii="Wingdings" w:hAnsi="Wingdings" w:hint="default"/>
      </w:rPr>
    </w:lvl>
    <w:lvl w:ilvl="6" w:tplc="8F449C8C" w:tentative="1">
      <w:start w:val="1"/>
      <w:numFmt w:val="bullet"/>
      <w:lvlText w:val=""/>
      <w:lvlJc w:val="left"/>
      <w:pPr>
        <w:ind w:left="5040" w:hanging="360"/>
      </w:pPr>
      <w:rPr>
        <w:rFonts w:ascii="Symbol" w:hAnsi="Symbol" w:hint="default"/>
      </w:rPr>
    </w:lvl>
    <w:lvl w:ilvl="7" w:tplc="1D2EDC98" w:tentative="1">
      <w:start w:val="1"/>
      <w:numFmt w:val="bullet"/>
      <w:lvlText w:val="o"/>
      <w:lvlJc w:val="left"/>
      <w:pPr>
        <w:ind w:left="5760" w:hanging="360"/>
      </w:pPr>
      <w:rPr>
        <w:rFonts w:ascii="Courier New" w:hAnsi="Courier New" w:cs="Courier New" w:hint="default"/>
      </w:rPr>
    </w:lvl>
    <w:lvl w:ilvl="8" w:tplc="3842AFB0" w:tentative="1">
      <w:start w:val="1"/>
      <w:numFmt w:val="bullet"/>
      <w:lvlText w:val=""/>
      <w:lvlJc w:val="left"/>
      <w:pPr>
        <w:ind w:left="6480" w:hanging="360"/>
      </w:pPr>
      <w:rPr>
        <w:rFonts w:ascii="Wingdings" w:hAnsi="Wingdings" w:hint="default"/>
      </w:rPr>
    </w:lvl>
  </w:abstractNum>
  <w:abstractNum w:abstractNumId="12" w15:restartNumberingAfterBreak="0">
    <w:nsid w:val="11AF18D6"/>
    <w:multiLevelType w:val="multilevel"/>
    <w:tmpl w:val="082610D8"/>
    <w:name w:val="WW_1"/>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536A81"/>
    <w:multiLevelType w:val="multilevel"/>
    <w:tmpl w:val="9042AC90"/>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4" w15:restartNumberingAfterBreak="0">
    <w:nsid w:val="28853A11"/>
    <w:multiLevelType w:val="multilevel"/>
    <w:tmpl w:val="A5BA8250"/>
    <w:name w:val="WW_2"/>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884DD2"/>
    <w:multiLevelType w:val="hybridMultilevel"/>
    <w:tmpl w:val="5A8052D2"/>
    <w:lvl w:ilvl="0" w:tplc="0F243060">
      <w:start w:val="1"/>
      <w:numFmt w:val="decimal"/>
      <w:lvlText w:val="%1."/>
      <w:lvlJc w:val="left"/>
      <w:pPr>
        <w:ind w:left="720" w:hanging="360"/>
      </w:pPr>
    </w:lvl>
    <w:lvl w:ilvl="1" w:tplc="3F0C12B8" w:tentative="1">
      <w:start w:val="1"/>
      <w:numFmt w:val="lowerLetter"/>
      <w:lvlText w:val="%2."/>
      <w:lvlJc w:val="left"/>
      <w:pPr>
        <w:ind w:left="1440" w:hanging="360"/>
      </w:pPr>
    </w:lvl>
    <w:lvl w:ilvl="2" w:tplc="9E36F536" w:tentative="1">
      <w:start w:val="1"/>
      <w:numFmt w:val="lowerRoman"/>
      <w:lvlText w:val="%3."/>
      <w:lvlJc w:val="right"/>
      <w:pPr>
        <w:ind w:left="2160" w:hanging="180"/>
      </w:pPr>
    </w:lvl>
    <w:lvl w:ilvl="3" w:tplc="CD58350A" w:tentative="1">
      <w:start w:val="1"/>
      <w:numFmt w:val="decimal"/>
      <w:lvlText w:val="%4."/>
      <w:lvlJc w:val="left"/>
      <w:pPr>
        <w:ind w:left="2880" w:hanging="360"/>
      </w:pPr>
    </w:lvl>
    <w:lvl w:ilvl="4" w:tplc="09B24160" w:tentative="1">
      <w:start w:val="1"/>
      <w:numFmt w:val="lowerLetter"/>
      <w:lvlText w:val="%5."/>
      <w:lvlJc w:val="left"/>
      <w:pPr>
        <w:ind w:left="3600" w:hanging="360"/>
      </w:pPr>
    </w:lvl>
    <w:lvl w:ilvl="5" w:tplc="6974280A" w:tentative="1">
      <w:start w:val="1"/>
      <w:numFmt w:val="lowerRoman"/>
      <w:lvlText w:val="%6."/>
      <w:lvlJc w:val="right"/>
      <w:pPr>
        <w:ind w:left="4320" w:hanging="180"/>
      </w:pPr>
    </w:lvl>
    <w:lvl w:ilvl="6" w:tplc="8A9E5450" w:tentative="1">
      <w:start w:val="1"/>
      <w:numFmt w:val="decimal"/>
      <w:lvlText w:val="%7."/>
      <w:lvlJc w:val="left"/>
      <w:pPr>
        <w:ind w:left="5040" w:hanging="360"/>
      </w:pPr>
    </w:lvl>
    <w:lvl w:ilvl="7" w:tplc="D94CCEEC" w:tentative="1">
      <w:start w:val="1"/>
      <w:numFmt w:val="lowerLetter"/>
      <w:lvlText w:val="%8."/>
      <w:lvlJc w:val="left"/>
      <w:pPr>
        <w:ind w:left="5760" w:hanging="360"/>
      </w:pPr>
    </w:lvl>
    <w:lvl w:ilvl="8" w:tplc="D910E258" w:tentative="1">
      <w:start w:val="1"/>
      <w:numFmt w:val="lowerRoman"/>
      <w:lvlText w:val="%9."/>
      <w:lvlJc w:val="right"/>
      <w:pPr>
        <w:ind w:left="6480" w:hanging="180"/>
      </w:pPr>
    </w:lvl>
  </w:abstractNum>
  <w:abstractNum w:abstractNumId="16" w15:restartNumberingAfterBreak="0">
    <w:nsid w:val="30D34226"/>
    <w:multiLevelType w:val="hybridMultilevel"/>
    <w:tmpl w:val="4EFEF51E"/>
    <w:name w:val="Table Bullet"/>
    <w:lvl w:ilvl="0" w:tplc="1422CD8E">
      <w:start w:val="1"/>
      <w:numFmt w:val="bullet"/>
      <w:pStyle w:val="TableBullet"/>
      <w:lvlText w:val=""/>
      <w:lvlJc w:val="left"/>
      <w:pPr>
        <w:tabs>
          <w:tab w:val="num" w:pos="425"/>
        </w:tabs>
        <w:ind w:left="425" w:hanging="425"/>
      </w:pPr>
      <w:rPr>
        <w:rFonts w:ascii="Symbol" w:hAnsi="Symbol" w:hint="default"/>
        <w:sz w:val="18"/>
        <w:szCs w:val="18"/>
      </w:rPr>
    </w:lvl>
    <w:lvl w:ilvl="1" w:tplc="5C14C228">
      <w:start w:val="1"/>
      <w:numFmt w:val="bullet"/>
      <w:lvlText w:val="o"/>
      <w:lvlJc w:val="left"/>
      <w:pPr>
        <w:tabs>
          <w:tab w:val="num" w:pos="1440"/>
        </w:tabs>
        <w:ind w:left="1440" w:hanging="360"/>
      </w:pPr>
      <w:rPr>
        <w:rFonts w:ascii="Courier New" w:hAnsi="Courier New" w:cs="Courier New" w:hint="default"/>
      </w:rPr>
    </w:lvl>
    <w:lvl w:ilvl="2" w:tplc="EAB24560">
      <w:start w:val="1"/>
      <w:numFmt w:val="bullet"/>
      <w:lvlText w:val=""/>
      <w:lvlJc w:val="left"/>
      <w:pPr>
        <w:tabs>
          <w:tab w:val="num" w:pos="2160"/>
        </w:tabs>
        <w:ind w:left="2160" w:hanging="360"/>
      </w:pPr>
      <w:rPr>
        <w:rFonts w:ascii="Wingdings" w:hAnsi="Wingdings" w:hint="default"/>
      </w:rPr>
    </w:lvl>
    <w:lvl w:ilvl="3" w:tplc="D8F609E6" w:tentative="1">
      <w:start w:val="1"/>
      <w:numFmt w:val="bullet"/>
      <w:lvlText w:val=""/>
      <w:lvlJc w:val="left"/>
      <w:pPr>
        <w:tabs>
          <w:tab w:val="num" w:pos="2880"/>
        </w:tabs>
        <w:ind w:left="2880" w:hanging="360"/>
      </w:pPr>
      <w:rPr>
        <w:rFonts w:ascii="Symbol" w:hAnsi="Symbol" w:hint="default"/>
      </w:rPr>
    </w:lvl>
    <w:lvl w:ilvl="4" w:tplc="3662DE62" w:tentative="1">
      <w:start w:val="1"/>
      <w:numFmt w:val="bullet"/>
      <w:lvlText w:val="o"/>
      <w:lvlJc w:val="left"/>
      <w:pPr>
        <w:tabs>
          <w:tab w:val="num" w:pos="3600"/>
        </w:tabs>
        <w:ind w:left="3600" w:hanging="360"/>
      </w:pPr>
      <w:rPr>
        <w:rFonts w:ascii="Courier New" w:hAnsi="Courier New" w:cs="Courier New" w:hint="default"/>
      </w:rPr>
    </w:lvl>
    <w:lvl w:ilvl="5" w:tplc="D23E1922" w:tentative="1">
      <w:start w:val="1"/>
      <w:numFmt w:val="bullet"/>
      <w:lvlText w:val=""/>
      <w:lvlJc w:val="left"/>
      <w:pPr>
        <w:tabs>
          <w:tab w:val="num" w:pos="4320"/>
        </w:tabs>
        <w:ind w:left="4320" w:hanging="360"/>
      </w:pPr>
      <w:rPr>
        <w:rFonts w:ascii="Wingdings" w:hAnsi="Wingdings" w:hint="default"/>
      </w:rPr>
    </w:lvl>
    <w:lvl w:ilvl="6" w:tplc="905A6882" w:tentative="1">
      <w:start w:val="1"/>
      <w:numFmt w:val="bullet"/>
      <w:lvlText w:val=""/>
      <w:lvlJc w:val="left"/>
      <w:pPr>
        <w:tabs>
          <w:tab w:val="num" w:pos="5040"/>
        </w:tabs>
        <w:ind w:left="5040" w:hanging="360"/>
      </w:pPr>
      <w:rPr>
        <w:rFonts w:ascii="Symbol" w:hAnsi="Symbol" w:hint="default"/>
      </w:rPr>
    </w:lvl>
    <w:lvl w:ilvl="7" w:tplc="BEBA80D4" w:tentative="1">
      <w:start w:val="1"/>
      <w:numFmt w:val="bullet"/>
      <w:lvlText w:val="o"/>
      <w:lvlJc w:val="left"/>
      <w:pPr>
        <w:tabs>
          <w:tab w:val="num" w:pos="5760"/>
        </w:tabs>
        <w:ind w:left="5760" w:hanging="360"/>
      </w:pPr>
      <w:rPr>
        <w:rFonts w:ascii="Courier New" w:hAnsi="Courier New" w:cs="Courier New" w:hint="default"/>
      </w:rPr>
    </w:lvl>
    <w:lvl w:ilvl="8" w:tplc="C3AC49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97557"/>
    <w:multiLevelType w:val="hybridMultilevel"/>
    <w:tmpl w:val="AE322056"/>
    <w:lvl w:ilvl="0" w:tplc="BAF4C78E">
      <w:start w:val="1"/>
      <w:numFmt w:val="bullet"/>
      <w:lvlText w:val=""/>
      <w:lvlJc w:val="left"/>
      <w:pPr>
        <w:ind w:left="720" w:hanging="360"/>
      </w:pPr>
      <w:rPr>
        <w:rFonts w:ascii="Symbol" w:hAnsi="Symbol" w:hint="default"/>
      </w:rPr>
    </w:lvl>
    <w:lvl w:ilvl="1" w:tplc="073CE084" w:tentative="1">
      <w:start w:val="1"/>
      <w:numFmt w:val="bullet"/>
      <w:lvlText w:val="o"/>
      <w:lvlJc w:val="left"/>
      <w:pPr>
        <w:ind w:left="1440" w:hanging="360"/>
      </w:pPr>
      <w:rPr>
        <w:rFonts w:ascii="Courier New" w:hAnsi="Courier New" w:cs="Courier New" w:hint="default"/>
      </w:rPr>
    </w:lvl>
    <w:lvl w:ilvl="2" w:tplc="A418DBFA" w:tentative="1">
      <w:start w:val="1"/>
      <w:numFmt w:val="bullet"/>
      <w:lvlText w:val=""/>
      <w:lvlJc w:val="left"/>
      <w:pPr>
        <w:ind w:left="2160" w:hanging="360"/>
      </w:pPr>
      <w:rPr>
        <w:rFonts w:ascii="Wingdings" w:hAnsi="Wingdings" w:hint="default"/>
      </w:rPr>
    </w:lvl>
    <w:lvl w:ilvl="3" w:tplc="AC4C7D3C" w:tentative="1">
      <w:start w:val="1"/>
      <w:numFmt w:val="bullet"/>
      <w:lvlText w:val=""/>
      <w:lvlJc w:val="left"/>
      <w:pPr>
        <w:ind w:left="2880" w:hanging="360"/>
      </w:pPr>
      <w:rPr>
        <w:rFonts w:ascii="Symbol" w:hAnsi="Symbol" w:hint="default"/>
      </w:rPr>
    </w:lvl>
    <w:lvl w:ilvl="4" w:tplc="F86874E6" w:tentative="1">
      <w:start w:val="1"/>
      <w:numFmt w:val="bullet"/>
      <w:lvlText w:val="o"/>
      <w:lvlJc w:val="left"/>
      <w:pPr>
        <w:ind w:left="3600" w:hanging="360"/>
      </w:pPr>
      <w:rPr>
        <w:rFonts w:ascii="Courier New" w:hAnsi="Courier New" w:cs="Courier New" w:hint="default"/>
      </w:rPr>
    </w:lvl>
    <w:lvl w:ilvl="5" w:tplc="16201E3E" w:tentative="1">
      <w:start w:val="1"/>
      <w:numFmt w:val="bullet"/>
      <w:lvlText w:val=""/>
      <w:lvlJc w:val="left"/>
      <w:pPr>
        <w:ind w:left="4320" w:hanging="360"/>
      </w:pPr>
      <w:rPr>
        <w:rFonts w:ascii="Wingdings" w:hAnsi="Wingdings" w:hint="default"/>
      </w:rPr>
    </w:lvl>
    <w:lvl w:ilvl="6" w:tplc="B76E9AF2" w:tentative="1">
      <w:start w:val="1"/>
      <w:numFmt w:val="bullet"/>
      <w:lvlText w:val=""/>
      <w:lvlJc w:val="left"/>
      <w:pPr>
        <w:ind w:left="5040" w:hanging="360"/>
      </w:pPr>
      <w:rPr>
        <w:rFonts w:ascii="Symbol" w:hAnsi="Symbol" w:hint="default"/>
      </w:rPr>
    </w:lvl>
    <w:lvl w:ilvl="7" w:tplc="9F8430B0" w:tentative="1">
      <w:start w:val="1"/>
      <w:numFmt w:val="bullet"/>
      <w:lvlText w:val="o"/>
      <w:lvlJc w:val="left"/>
      <w:pPr>
        <w:ind w:left="5760" w:hanging="360"/>
      </w:pPr>
      <w:rPr>
        <w:rFonts w:ascii="Courier New" w:hAnsi="Courier New" w:cs="Courier New" w:hint="default"/>
      </w:rPr>
    </w:lvl>
    <w:lvl w:ilvl="8" w:tplc="3356D7B6" w:tentative="1">
      <w:start w:val="1"/>
      <w:numFmt w:val="bullet"/>
      <w:lvlText w:val=""/>
      <w:lvlJc w:val="left"/>
      <w:pPr>
        <w:ind w:left="6480" w:hanging="360"/>
      </w:pPr>
      <w:rPr>
        <w:rFonts w:ascii="Wingdings" w:hAnsi="Wingdings" w:hint="default"/>
      </w:rPr>
    </w:lvl>
  </w:abstractNum>
  <w:abstractNum w:abstractNumId="18" w15:restartNumberingAfterBreak="0">
    <w:nsid w:val="3F155C8A"/>
    <w:multiLevelType w:val="multilevel"/>
    <w:tmpl w:val="7F7AC86E"/>
    <w:name w:val="Body-Bullet-1_1"/>
    <w:numStyleLink w:val="Body-Bullet"/>
  </w:abstractNum>
  <w:abstractNum w:abstractNumId="19" w15:restartNumberingAfterBreak="0">
    <w:nsid w:val="4A7B1789"/>
    <w:multiLevelType w:val="multilevel"/>
    <w:tmpl w:val="344A4D88"/>
    <w:name w:val="WW_3"/>
    <w:lvl w:ilvl="0">
      <w:start w:val="1"/>
      <w:numFmt w:val="decimal"/>
      <w:pStyle w:val="WWHeading1"/>
      <w:lvlText w:val="%1."/>
      <w:lvlJc w:val="left"/>
      <w:pPr>
        <w:tabs>
          <w:tab w:val="num" w:pos="567"/>
        </w:tabs>
        <w:ind w:left="567" w:hanging="567"/>
      </w:pPr>
      <w:rPr>
        <w:rFonts w:cs="Times New Roman" w:hint="default"/>
        <w:b w:val="0"/>
        <w:i w:val="0"/>
        <w:sz w:val="20"/>
        <w:szCs w:val="2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15:restartNumberingAfterBreak="0">
    <w:nsid w:val="4C96557C"/>
    <w:multiLevelType w:val="multilevel"/>
    <w:tmpl w:val="AF1666DC"/>
    <w:name w:val="WW_AnnexeAlpha"/>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6F327D"/>
    <w:multiLevelType w:val="multilevel"/>
    <w:tmpl w:val="02442628"/>
    <w:name w:val="bullet 2"/>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647"/>
        </w:tabs>
        <w:ind w:left="1647" w:hanging="567"/>
      </w:pPr>
      <w:rPr>
        <w:rFonts w:ascii="Symbol" w:hAnsi="Symbol" w:hint="default"/>
        <w:sz w:val="17"/>
        <w:szCs w:val="17"/>
      </w:rPr>
    </w:lvl>
    <w:lvl w:ilvl="2">
      <w:start w:val="1"/>
      <w:numFmt w:val="bullet"/>
      <w:lvlText w:val=""/>
      <w:lvlJc w:val="left"/>
      <w:pPr>
        <w:tabs>
          <w:tab w:val="num" w:pos="1647"/>
        </w:tabs>
        <w:ind w:left="1647"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sz w:val="19"/>
      </w:rPr>
    </w:lvl>
    <w:lvl w:ilvl="6">
      <w:start w:val="1"/>
      <w:numFmt w:val="decimal"/>
      <w:lvlText w:val="%1.%2.%3.%4.%5.%6.%7"/>
      <w:lvlJc w:val="left"/>
      <w:pPr>
        <w:tabs>
          <w:tab w:val="num" w:pos="4252"/>
        </w:tabs>
        <w:ind w:left="4252" w:hanging="3827"/>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225"/>
        </w:tabs>
        <w:ind w:left="2009" w:hanging="1584"/>
      </w:pPr>
    </w:lvl>
  </w:abstractNum>
  <w:abstractNum w:abstractNumId="22" w15:restartNumberingAfterBreak="0">
    <w:nsid w:val="608B7E63"/>
    <w:multiLevelType w:val="singleLevel"/>
    <w:tmpl w:val="BCE2A4F8"/>
    <w:name w:val="Note"/>
    <w:lvl w:ilvl="0">
      <w:start w:val="1"/>
      <w:numFmt w:val="decimal"/>
      <w:pStyle w:val="Note"/>
      <w:lvlText w:val="(%1)"/>
      <w:lvlJc w:val="left"/>
      <w:pPr>
        <w:tabs>
          <w:tab w:val="num" w:pos="425"/>
        </w:tabs>
        <w:ind w:left="425" w:hanging="425"/>
      </w:pPr>
      <w:rPr>
        <w:rFonts w:hint="default"/>
        <w:b w:val="0"/>
        <w:bCs w:val="0"/>
        <w:i w:val="0"/>
        <w:iCs w:val="0"/>
        <w:sz w:val="14"/>
        <w:szCs w:val="14"/>
      </w:rPr>
    </w:lvl>
  </w:abstractNum>
  <w:abstractNum w:abstractNumId="23" w15:restartNumberingAfterBreak="0">
    <w:nsid w:val="609861F4"/>
    <w:multiLevelType w:val="hybridMultilevel"/>
    <w:tmpl w:val="318636A0"/>
    <w:lvl w:ilvl="0" w:tplc="90687FE6">
      <w:start w:val="1"/>
      <w:numFmt w:val="bullet"/>
      <w:lvlText w:val=""/>
      <w:lvlJc w:val="left"/>
      <w:pPr>
        <w:ind w:left="720" w:hanging="360"/>
      </w:pPr>
      <w:rPr>
        <w:rFonts w:ascii="Symbol" w:hAnsi="Symbol" w:hint="default"/>
      </w:rPr>
    </w:lvl>
    <w:lvl w:ilvl="1" w:tplc="0082DEEA" w:tentative="1">
      <w:start w:val="1"/>
      <w:numFmt w:val="bullet"/>
      <w:lvlText w:val="o"/>
      <w:lvlJc w:val="left"/>
      <w:pPr>
        <w:ind w:left="1440" w:hanging="360"/>
      </w:pPr>
      <w:rPr>
        <w:rFonts w:ascii="Courier New" w:hAnsi="Courier New" w:cs="Courier New" w:hint="default"/>
      </w:rPr>
    </w:lvl>
    <w:lvl w:ilvl="2" w:tplc="72AA873C" w:tentative="1">
      <w:start w:val="1"/>
      <w:numFmt w:val="bullet"/>
      <w:lvlText w:val=""/>
      <w:lvlJc w:val="left"/>
      <w:pPr>
        <w:ind w:left="2160" w:hanging="360"/>
      </w:pPr>
      <w:rPr>
        <w:rFonts w:ascii="Wingdings" w:hAnsi="Wingdings" w:hint="default"/>
      </w:rPr>
    </w:lvl>
    <w:lvl w:ilvl="3" w:tplc="874A9558" w:tentative="1">
      <w:start w:val="1"/>
      <w:numFmt w:val="bullet"/>
      <w:lvlText w:val=""/>
      <w:lvlJc w:val="left"/>
      <w:pPr>
        <w:ind w:left="2880" w:hanging="360"/>
      </w:pPr>
      <w:rPr>
        <w:rFonts w:ascii="Symbol" w:hAnsi="Symbol" w:hint="default"/>
      </w:rPr>
    </w:lvl>
    <w:lvl w:ilvl="4" w:tplc="FCD06080" w:tentative="1">
      <w:start w:val="1"/>
      <w:numFmt w:val="bullet"/>
      <w:lvlText w:val="o"/>
      <w:lvlJc w:val="left"/>
      <w:pPr>
        <w:ind w:left="3600" w:hanging="360"/>
      </w:pPr>
      <w:rPr>
        <w:rFonts w:ascii="Courier New" w:hAnsi="Courier New" w:cs="Courier New" w:hint="default"/>
      </w:rPr>
    </w:lvl>
    <w:lvl w:ilvl="5" w:tplc="78B2DD6C" w:tentative="1">
      <w:start w:val="1"/>
      <w:numFmt w:val="bullet"/>
      <w:lvlText w:val=""/>
      <w:lvlJc w:val="left"/>
      <w:pPr>
        <w:ind w:left="4320" w:hanging="360"/>
      </w:pPr>
      <w:rPr>
        <w:rFonts w:ascii="Wingdings" w:hAnsi="Wingdings" w:hint="default"/>
      </w:rPr>
    </w:lvl>
    <w:lvl w:ilvl="6" w:tplc="0AE8EBE6" w:tentative="1">
      <w:start w:val="1"/>
      <w:numFmt w:val="bullet"/>
      <w:lvlText w:val=""/>
      <w:lvlJc w:val="left"/>
      <w:pPr>
        <w:ind w:left="5040" w:hanging="360"/>
      </w:pPr>
      <w:rPr>
        <w:rFonts w:ascii="Symbol" w:hAnsi="Symbol" w:hint="default"/>
      </w:rPr>
    </w:lvl>
    <w:lvl w:ilvl="7" w:tplc="59D238D6" w:tentative="1">
      <w:start w:val="1"/>
      <w:numFmt w:val="bullet"/>
      <w:lvlText w:val="o"/>
      <w:lvlJc w:val="left"/>
      <w:pPr>
        <w:ind w:left="5760" w:hanging="360"/>
      </w:pPr>
      <w:rPr>
        <w:rFonts w:ascii="Courier New" w:hAnsi="Courier New" w:cs="Courier New" w:hint="default"/>
      </w:rPr>
    </w:lvl>
    <w:lvl w:ilvl="8" w:tplc="BD060C0C" w:tentative="1">
      <w:start w:val="1"/>
      <w:numFmt w:val="bullet"/>
      <w:lvlText w:val=""/>
      <w:lvlJc w:val="left"/>
      <w:pPr>
        <w:ind w:left="6480" w:hanging="360"/>
      </w:pPr>
      <w:rPr>
        <w:rFonts w:ascii="Wingdings" w:hAnsi="Wingdings" w:hint="default"/>
      </w:rPr>
    </w:lvl>
  </w:abstractNum>
  <w:abstractNum w:abstractNumId="24" w15:restartNumberingAfterBreak="0">
    <w:nsid w:val="66DA103F"/>
    <w:multiLevelType w:val="multilevel"/>
    <w:tmpl w:val="A85EAC4E"/>
    <w:name w:val="ClientDef"/>
    <w:lvl w:ilvl="0">
      <w:start w:val="1"/>
      <w:numFmt w:val="none"/>
      <w:pStyle w:val="DefHead"/>
      <w:suff w:val="nothing"/>
      <w:lvlText w:val=""/>
      <w:lvlJc w:val="left"/>
      <w:pPr>
        <w:ind w:left="0" w:firstLine="0"/>
      </w:pPr>
    </w:lvl>
    <w:lvl w:ilvl="1">
      <w:start w:val="1"/>
      <w:numFmt w:val="lowerLetter"/>
      <w:pStyle w:val="DefL1"/>
      <w:lvlText w:val="(%2)"/>
      <w:lvlJc w:val="left"/>
      <w:pPr>
        <w:ind w:left="720" w:hanging="720"/>
      </w:pPr>
    </w:lvl>
    <w:lvl w:ilvl="2">
      <w:start w:val="1"/>
      <w:numFmt w:val="lowerLetter"/>
      <w:pStyle w:val="DefL2"/>
      <w:lvlText w:val="(%3)"/>
      <w:lvlJc w:val="left"/>
      <w:pPr>
        <w:ind w:left="1440" w:hanging="720"/>
      </w:pPr>
    </w:lvl>
    <w:lvl w:ilvl="3">
      <w:start w:val="1"/>
      <w:numFmt w:val="lowerRoman"/>
      <w:pStyle w:val="DefL3"/>
      <w:lvlText w:val="(%4)"/>
      <w:lvlJc w:val="left"/>
      <w:pPr>
        <w:ind w:left="1440" w:hanging="720"/>
      </w:pPr>
    </w:lvl>
    <w:lvl w:ilvl="4">
      <w:start w:val="1"/>
      <w:numFmt w:val="lowerRoman"/>
      <w:pStyle w:val="DefL4"/>
      <w:lvlText w:val="(%5)"/>
      <w:lvlJc w:val="left"/>
      <w:pPr>
        <w:ind w:left="2160" w:hanging="720"/>
      </w:pPr>
    </w:lvl>
    <w:lvl w:ilvl="5">
      <w:start w:val="1"/>
      <w:numFmt w:val="upperLetter"/>
      <w:pStyle w:val="DefL5"/>
      <w:lvlText w:val="(%6)"/>
      <w:lvlJc w:val="left"/>
      <w:pPr>
        <w:ind w:left="2160" w:hanging="720"/>
      </w:pPr>
    </w:lvl>
    <w:lvl w:ilvl="6">
      <w:start w:val="1"/>
      <w:numFmt w:val="upperLetter"/>
      <w:pStyle w:val="DefL6"/>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25" w15:restartNumberingAfterBreak="0">
    <w:nsid w:val="6D8E1F75"/>
    <w:multiLevelType w:val="multilevel"/>
    <w:tmpl w:val="F362804C"/>
    <w:name w:val="ClientNum2"/>
    <w:lvl w:ilvl="0">
      <w:start w:val="1"/>
      <w:numFmt w:val="none"/>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6" w15:restartNumberingAfterBreak="0">
    <w:nsid w:val="71B02A27"/>
    <w:multiLevelType w:val="multilevel"/>
    <w:tmpl w:val="E932A8FE"/>
    <w:name w:val="WW_4"/>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F0955DC"/>
    <w:multiLevelType w:val="hybridMultilevel"/>
    <w:tmpl w:val="F0324C8C"/>
    <w:name w:val="Alpha 4-(a)"/>
    <w:lvl w:ilvl="0" w:tplc="DDBE609A">
      <w:start w:val="1"/>
      <w:numFmt w:val="lowerLetter"/>
      <w:pStyle w:val="Alpha4-a"/>
      <w:lvlText w:val="(%1)"/>
      <w:lvlJc w:val="left"/>
      <w:pPr>
        <w:tabs>
          <w:tab w:val="num" w:pos="2126"/>
        </w:tabs>
        <w:ind w:left="2126" w:hanging="567"/>
      </w:pPr>
      <w:rPr>
        <w:rFonts w:hint="default"/>
      </w:rPr>
    </w:lvl>
    <w:lvl w:ilvl="1" w:tplc="6EE006B8" w:tentative="1">
      <w:start w:val="1"/>
      <w:numFmt w:val="lowerLetter"/>
      <w:lvlText w:val="%2."/>
      <w:lvlJc w:val="left"/>
      <w:pPr>
        <w:tabs>
          <w:tab w:val="num" w:pos="1440"/>
        </w:tabs>
        <w:ind w:left="1440" w:hanging="360"/>
      </w:pPr>
    </w:lvl>
    <w:lvl w:ilvl="2" w:tplc="193203AA" w:tentative="1">
      <w:start w:val="1"/>
      <w:numFmt w:val="lowerRoman"/>
      <w:lvlText w:val="%3."/>
      <w:lvlJc w:val="right"/>
      <w:pPr>
        <w:tabs>
          <w:tab w:val="num" w:pos="2160"/>
        </w:tabs>
        <w:ind w:left="2160" w:hanging="180"/>
      </w:pPr>
    </w:lvl>
    <w:lvl w:ilvl="3" w:tplc="03227DC4" w:tentative="1">
      <w:start w:val="1"/>
      <w:numFmt w:val="decimal"/>
      <w:lvlText w:val="%4."/>
      <w:lvlJc w:val="left"/>
      <w:pPr>
        <w:tabs>
          <w:tab w:val="num" w:pos="2880"/>
        </w:tabs>
        <w:ind w:left="2880" w:hanging="360"/>
      </w:pPr>
    </w:lvl>
    <w:lvl w:ilvl="4" w:tplc="4BF0CEC6" w:tentative="1">
      <w:start w:val="1"/>
      <w:numFmt w:val="lowerLetter"/>
      <w:lvlText w:val="%5."/>
      <w:lvlJc w:val="left"/>
      <w:pPr>
        <w:tabs>
          <w:tab w:val="num" w:pos="3600"/>
        </w:tabs>
        <w:ind w:left="3600" w:hanging="360"/>
      </w:pPr>
    </w:lvl>
    <w:lvl w:ilvl="5" w:tplc="1E3EA358" w:tentative="1">
      <w:start w:val="1"/>
      <w:numFmt w:val="lowerRoman"/>
      <w:lvlText w:val="%6."/>
      <w:lvlJc w:val="right"/>
      <w:pPr>
        <w:tabs>
          <w:tab w:val="num" w:pos="4320"/>
        </w:tabs>
        <w:ind w:left="4320" w:hanging="180"/>
      </w:pPr>
    </w:lvl>
    <w:lvl w:ilvl="6" w:tplc="13FE5D7A" w:tentative="1">
      <w:start w:val="1"/>
      <w:numFmt w:val="decimal"/>
      <w:lvlText w:val="%7."/>
      <w:lvlJc w:val="left"/>
      <w:pPr>
        <w:tabs>
          <w:tab w:val="num" w:pos="5040"/>
        </w:tabs>
        <w:ind w:left="5040" w:hanging="360"/>
      </w:pPr>
    </w:lvl>
    <w:lvl w:ilvl="7" w:tplc="7B96C804" w:tentative="1">
      <w:start w:val="1"/>
      <w:numFmt w:val="lowerLetter"/>
      <w:lvlText w:val="%8."/>
      <w:lvlJc w:val="left"/>
      <w:pPr>
        <w:tabs>
          <w:tab w:val="num" w:pos="5760"/>
        </w:tabs>
        <w:ind w:left="5760" w:hanging="360"/>
      </w:pPr>
    </w:lvl>
    <w:lvl w:ilvl="8" w:tplc="B464F3B2" w:tentative="1">
      <w:start w:val="1"/>
      <w:numFmt w:val="lowerRoman"/>
      <w:lvlText w:val="%9."/>
      <w:lvlJc w:val="right"/>
      <w:pPr>
        <w:tabs>
          <w:tab w:val="num" w:pos="6480"/>
        </w:tabs>
        <w:ind w:left="6480" w:hanging="180"/>
      </w:pPr>
    </w:lvl>
  </w:abstractNum>
  <w:num w:numId="1" w16cid:durableId="142615048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470901872">
    <w:abstractNumId w:val="16"/>
  </w:num>
  <w:num w:numId="3" w16cid:durableId="295185695">
    <w:abstractNumId w:val="19"/>
  </w:num>
  <w:num w:numId="4" w16cid:durableId="1180315322">
    <w:abstractNumId w:val="27"/>
  </w:num>
  <w:num w:numId="5" w16cid:durableId="349527707">
    <w:abstractNumId w:val="9"/>
  </w:num>
  <w:num w:numId="6" w16cid:durableId="248807158">
    <w:abstractNumId w:val="14"/>
  </w:num>
  <w:num w:numId="7" w16cid:durableId="1837109503">
    <w:abstractNumId w:val="0"/>
  </w:num>
  <w:num w:numId="8" w16cid:durableId="1141267679">
    <w:abstractNumId w:val="8"/>
  </w:num>
  <w:num w:numId="9" w16cid:durableId="1035472016">
    <w:abstractNumId w:val="12"/>
  </w:num>
  <w:num w:numId="10" w16cid:durableId="1863740830">
    <w:abstractNumId w:val="26"/>
  </w:num>
  <w:num w:numId="11" w16cid:durableId="1044911748">
    <w:abstractNumId w:val="20"/>
  </w:num>
  <w:num w:numId="12" w16cid:durableId="627132007">
    <w:abstractNumId w:val="10"/>
  </w:num>
  <w:num w:numId="13" w16cid:durableId="639698201">
    <w:abstractNumId w:val="6"/>
  </w:num>
  <w:num w:numId="14" w16cid:durableId="1685402067">
    <w:abstractNumId w:val="2"/>
  </w:num>
  <w:num w:numId="15" w16cid:durableId="204677995">
    <w:abstractNumId w:val="22"/>
  </w:num>
  <w:num w:numId="16" w16cid:durableId="1225333793">
    <w:abstractNumId w:val="3"/>
  </w:num>
  <w:num w:numId="17" w16cid:durableId="933629367">
    <w:abstractNumId w:val="18"/>
  </w:num>
  <w:num w:numId="18" w16cid:durableId="317659534">
    <w:abstractNumId w:val="15"/>
  </w:num>
  <w:num w:numId="19" w16cid:durableId="675153036">
    <w:abstractNumId w:val="13"/>
  </w:num>
  <w:num w:numId="20" w16cid:durableId="1933052004">
    <w:abstractNumId w:val="25"/>
  </w:num>
  <w:num w:numId="21" w16cid:durableId="413867100">
    <w:abstractNumId w:val="1"/>
  </w:num>
  <w:num w:numId="22" w16cid:durableId="991518909">
    <w:abstractNumId w:val="24"/>
  </w:num>
  <w:num w:numId="23" w16cid:durableId="1248348814">
    <w:abstractNumId w:val="1"/>
  </w:num>
  <w:num w:numId="24" w16cid:durableId="1573545633">
    <w:abstractNumId w:val="1"/>
  </w:num>
  <w:num w:numId="25" w16cid:durableId="2093424644">
    <w:abstractNumId w:val="1"/>
  </w:num>
  <w:num w:numId="26" w16cid:durableId="2028478286">
    <w:abstractNumId w:val="19"/>
  </w:num>
  <w:num w:numId="27" w16cid:durableId="1264722038">
    <w:abstractNumId w:val="19"/>
  </w:num>
  <w:num w:numId="28" w16cid:durableId="205214958">
    <w:abstractNumId w:val="19"/>
  </w:num>
  <w:num w:numId="29" w16cid:durableId="1771504375">
    <w:abstractNumId w:val="19"/>
  </w:num>
  <w:num w:numId="30" w16cid:durableId="1293829095">
    <w:abstractNumId w:val="1"/>
  </w:num>
  <w:num w:numId="31" w16cid:durableId="750007963">
    <w:abstractNumId w:val="1"/>
  </w:num>
  <w:num w:numId="32" w16cid:durableId="16389822">
    <w:abstractNumId w:val="1"/>
  </w:num>
  <w:num w:numId="33" w16cid:durableId="665979230">
    <w:abstractNumId w:val="1"/>
  </w:num>
  <w:num w:numId="34" w16cid:durableId="2046909560">
    <w:abstractNumId w:val="1"/>
  </w:num>
  <w:num w:numId="35" w16cid:durableId="766124299">
    <w:abstractNumId w:val="13"/>
  </w:num>
  <w:num w:numId="36" w16cid:durableId="1139494185">
    <w:abstractNumId w:val="13"/>
  </w:num>
  <w:num w:numId="37" w16cid:durableId="456727437">
    <w:abstractNumId w:val="13"/>
  </w:num>
  <w:num w:numId="38" w16cid:durableId="1575314198">
    <w:abstractNumId w:val="7"/>
  </w:num>
  <w:num w:numId="39" w16cid:durableId="1757745561">
    <w:abstractNumId w:val="4"/>
  </w:num>
  <w:num w:numId="40" w16cid:durableId="308050718">
    <w:abstractNumId w:val="23"/>
  </w:num>
  <w:num w:numId="41" w16cid:durableId="413212957">
    <w:abstractNumId w:val="17"/>
  </w:num>
  <w:num w:numId="42" w16cid:durableId="1178815595">
    <w:abstractNumId w:val="11"/>
  </w:num>
  <w:num w:numId="43" w16cid:durableId="92658019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8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58"/>
    <w:rsid w:val="000A074C"/>
    <w:rsid w:val="0013057D"/>
    <w:rsid w:val="001B2191"/>
    <w:rsid w:val="001B6E34"/>
    <w:rsid w:val="001E5080"/>
    <w:rsid w:val="002031F3"/>
    <w:rsid w:val="002631EC"/>
    <w:rsid w:val="00265AEB"/>
    <w:rsid w:val="002677D2"/>
    <w:rsid w:val="00271D95"/>
    <w:rsid w:val="002744B0"/>
    <w:rsid w:val="00321F22"/>
    <w:rsid w:val="00353E50"/>
    <w:rsid w:val="00365BCB"/>
    <w:rsid w:val="003A1529"/>
    <w:rsid w:val="003C5A7D"/>
    <w:rsid w:val="00450E48"/>
    <w:rsid w:val="00455C51"/>
    <w:rsid w:val="00457181"/>
    <w:rsid w:val="004B108F"/>
    <w:rsid w:val="004C19F7"/>
    <w:rsid w:val="00504B95"/>
    <w:rsid w:val="00512562"/>
    <w:rsid w:val="00546B58"/>
    <w:rsid w:val="005677F9"/>
    <w:rsid w:val="005C2094"/>
    <w:rsid w:val="005D584E"/>
    <w:rsid w:val="00612A47"/>
    <w:rsid w:val="00637EBA"/>
    <w:rsid w:val="00752526"/>
    <w:rsid w:val="00752C5D"/>
    <w:rsid w:val="00764734"/>
    <w:rsid w:val="007665DC"/>
    <w:rsid w:val="007A1FAD"/>
    <w:rsid w:val="007A6D66"/>
    <w:rsid w:val="007A74A5"/>
    <w:rsid w:val="007D6536"/>
    <w:rsid w:val="00812D40"/>
    <w:rsid w:val="008A6CFF"/>
    <w:rsid w:val="008D7CB4"/>
    <w:rsid w:val="009039CF"/>
    <w:rsid w:val="009457BC"/>
    <w:rsid w:val="009E217F"/>
    <w:rsid w:val="009E6B8F"/>
    <w:rsid w:val="00A03B1E"/>
    <w:rsid w:val="00A51432"/>
    <w:rsid w:val="00A5265C"/>
    <w:rsid w:val="00A67C26"/>
    <w:rsid w:val="00A873E4"/>
    <w:rsid w:val="00A97791"/>
    <w:rsid w:val="00AA531B"/>
    <w:rsid w:val="00AD0158"/>
    <w:rsid w:val="00AE08D0"/>
    <w:rsid w:val="00B5298D"/>
    <w:rsid w:val="00B754EA"/>
    <w:rsid w:val="00BA1BEF"/>
    <w:rsid w:val="00BD6205"/>
    <w:rsid w:val="00C00D81"/>
    <w:rsid w:val="00C15C52"/>
    <w:rsid w:val="00C45881"/>
    <w:rsid w:val="00C81D29"/>
    <w:rsid w:val="00C87BE7"/>
    <w:rsid w:val="00C91397"/>
    <w:rsid w:val="00CC17FD"/>
    <w:rsid w:val="00D16CED"/>
    <w:rsid w:val="00DA746C"/>
    <w:rsid w:val="00DD5DC9"/>
    <w:rsid w:val="00EC17CD"/>
    <w:rsid w:val="00EE34F0"/>
    <w:rsid w:val="00EE477E"/>
    <w:rsid w:val="00EE5AF6"/>
    <w:rsid w:val="00F1636E"/>
    <w:rsid w:val="00FC2958"/>
  </w:rsids>
  <m:mathPr>
    <m:mathFont m:val="Cambria Math"/>
    <m:brkBin m:val="before"/>
    <m:brkBinSub m:val="--"/>
    <m:smallFrac m:val="0"/>
    <m:dispDef/>
    <m:lMargin m:val="0"/>
    <m:rMargin m:val="0"/>
    <m:defJc m:val="centerGroup"/>
    <m:wrapIndent m:val="1440"/>
    <m:intLim m:val="subSup"/>
    <m:naryLim m:val="undOvr"/>
  </m:mathPr>
  <w:themeFontLang w:val="en-ZA"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C04CB"/>
  <w15:docId w15:val="{2ABA53D5-F020-45DB-B6FF-0EE21447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pPr>
      <w:suppressAutoHyphens/>
    </w:pPr>
    <w:rPr>
      <w:rFonts w:ascii="Arial" w:hAnsi="Arial"/>
      <w:sz w:val="22"/>
      <w:szCs w:val="24"/>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rPr>
  </w:style>
  <w:style w:type="paragraph" w:styleId="BodyText3">
    <w:name w:val="Body Text 3"/>
    <w:basedOn w:val="Normal"/>
    <w:link w:val="BodyText3Char"/>
    <w:qFormat/>
    <w:pPr>
      <w:tabs>
        <w:tab w:val="left" w:pos="567"/>
        <w:tab w:val="left" w:pos="8505"/>
      </w:tabs>
      <w:spacing w:after="140" w:line="276" w:lineRule="auto"/>
      <w:ind w:left="1843"/>
      <w:jc w:val="both"/>
    </w:pPr>
    <w:rPr>
      <w:lang w:val="en-ZA"/>
    </w:rPr>
  </w:style>
  <w:style w:type="character" w:customStyle="1" w:styleId="BodyText3Char">
    <w:name w:val="Body Text 3 Char"/>
    <w:basedOn w:val="DefaultParagraphFont"/>
    <w:link w:val="BodyText3"/>
    <w:rPr>
      <w:rFonts w:ascii="Arial" w:hAnsi="Arial"/>
      <w:lang w:val="en-ZA" w:eastAsia="en-US" w:bidi="ar-SA"/>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character" w:styleId="Emphasis">
    <w:name w:val="Emphasis"/>
    <w:basedOn w:val="DefaultParagraphFont"/>
    <w:qFormat/>
    <w:rPr>
      <w:rFonts w:ascii="Arial" w:hAnsi="Arial"/>
      <w:i/>
      <w:sz w:val="20"/>
    </w:rPr>
  </w:style>
  <w:style w:type="table" w:styleId="TableGrid">
    <w:name w:val="Table Grid"/>
    <w:basedOn w:val="TableNormal"/>
    <w:uiPriority w:val="39"/>
    <w:pPr>
      <w:suppressAutoHyphens/>
      <w:spacing w:before="40" w:after="40" w:line="264" w:lineRule="auto"/>
    </w:pPr>
    <w:rPr>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next w:val="NormalIndent"/>
    <w:pPr>
      <w:tabs>
        <w:tab w:val="left" w:pos="1224"/>
      </w:tabs>
      <w:ind w:left="864"/>
    </w:pPr>
    <w:rPr>
      <w:rFonts w:ascii="Times New Roman" w:hAnsi="Times New Roman"/>
      <w:b/>
      <w:sz w:val="24"/>
      <w:lang w:val="en-US"/>
    </w:rPr>
  </w:style>
  <w:style w:type="paragraph" w:styleId="NormalIndent">
    <w:name w:val="Normal Indent"/>
    <w:basedOn w:val="Normal"/>
    <w:pPr>
      <w:ind w:left="720"/>
    </w:pPr>
  </w:style>
  <w:style w:type="paragraph" w:customStyle="1" w:styleId="DPWfdtblnum10">
    <w:name w:val="DPWfd tbl num10"/>
    <w:basedOn w:val="Normal"/>
    <w:rPr>
      <w:rFonts w:ascii="Times New Roman" w:hAnsi="Times New Roman"/>
      <w:lang w:val="en-US"/>
    </w:rPr>
  </w:style>
  <w:style w:type="paragraph" w:customStyle="1" w:styleId="DPWfdtblhead8">
    <w:name w:val="DPWfd tbl head8"/>
    <w:basedOn w:val="Normal"/>
    <w:pPr>
      <w:spacing w:before="20" w:after="40" w:line="180" w:lineRule="exact"/>
      <w:jc w:val="center"/>
    </w:pPr>
    <w:rPr>
      <w:rFonts w:ascii="Times New Roman" w:hAnsi="Times New Roman"/>
      <w:b/>
      <w:sz w:val="16"/>
      <w:lang w:val="en-US"/>
    </w:rPr>
  </w:style>
  <w:style w:type="paragraph" w:customStyle="1" w:styleId="DPWfd">
    <w:name w:val="DPW fd"/>
    <w:basedOn w:val="Normal"/>
    <w:link w:val="DPWfdChar"/>
    <w:rPr>
      <w:rFonts w:ascii="Times New Roman" w:hAnsi="Times New Roman"/>
      <w:lang w:val="en-US"/>
    </w:rPr>
  </w:style>
  <w:style w:type="character" w:customStyle="1" w:styleId="DPWfdChar">
    <w:name w:val="DPW fd Char"/>
    <w:basedOn w:val="DefaultParagraphFont"/>
    <w:link w:val="DPWfd"/>
    <w:rPr>
      <w:lang w:val="en-US" w:eastAsia="en-US" w:bidi="ar-SA"/>
    </w:rPr>
  </w:style>
  <w:style w:type="paragraph" w:styleId="BalloonText">
    <w:name w:val="Balloon Text"/>
    <w:basedOn w:val="Normal"/>
    <w:rPr>
      <w:rFonts w:ascii="Tahoma" w:hAnsi="Tahoma" w:cs="Tahoma"/>
      <w:sz w:val="16"/>
      <w:szCs w:val="16"/>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16"/>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253"/>
        <w:tab w:val="right" w:pos="8505"/>
      </w:tabs>
      <w:jc w:val="both"/>
    </w:pPr>
  </w:style>
  <w:style w:type="character" w:customStyle="1" w:styleId="HeaderChar">
    <w:name w:val="Header Char"/>
    <w:basedOn w:val="DefaultParagraphFont"/>
    <w:link w:val="Header"/>
    <w:rPr>
      <w:rFonts w:ascii="Arial" w:hAnsi="Arial"/>
      <w:sz w:val="22"/>
      <w:szCs w:val="24"/>
      <w:lang w:val="en-GB" w:eastAsia="en-GB"/>
    </w:rPr>
  </w:style>
  <w:style w:type="paragraph" w:styleId="Footer">
    <w:name w:val="footer"/>
    <w:basedOn w:val="Normal"/>
    <w:link w:val="FooterChar"/>
    <w:pPr>
      <w:tabs>
        <w:tab w:val="center" w:pos="4253"/>
        <w:tab w:val="right" w:pos="8505"/>
      </w:tabs>
      <w:jc w:val="both"/>
    </w:pPr>
  </w:style>
  <w:style w:type="character" w:customStyle="1" w:styleId="FooterChar">
    <w:name w:val="Footer Char"/>
    <w:basedOn w:val="DefaultParagraphFont"/>
    <w:link w:val="Footer"/>
    <w:rPr>
      <w:rFonts w:ascii="Arial" w:hAnsi="Arial"/>
      <w:sz w:val="22"/>
      <w:szCs w:val="24"/>
      <w:lang w:val="en-GB" w:eastAsia="en-GB"/>
    </w:rPr>
  </w:style>
  <w:style w:type="character" w:customStyle="1" w:styleId="PlainTextChar">
    <w:name w:val="Plain Text Char"/>
    <w:basedOn w:val="DefaultParagraphFont"/>
    <w:link w:val="PlainText"/>
    <w:uiPriority w:val="99"/>
    <w:locked/>
    <w:rPr>
      <w:rFonts w:ascii="Courier New" w:hAnsi="Courier New" w:cs="Courier New"/>
      <w:lang w:val="en-GB" w:eastAsia="en-US"/>
    </w:rPr>
  </w:style>
  <w:style w:type="character" w:customStyle="1" w:styleId="fdBodyTextChar">
    <w:name w:val="fd Body Text Char"/>
    <w:link w:val="fdBodyText"/>
    <w:uiPriority w:val="9"/>
    <w:locked/>
  </w:style>
  <w:style w:type="paragraph" w:customStyle="1" w:styleId="fdBodyText">
    <w:name w:val="fd Body Text"/>
    <w:basedOn w:val="Normal"/>
    <w:link w:val="fdBodyTextChar"/>
    <w:uiPriority w:val="9"/>
    <w:pPr>
      <w:spacing w:after="200"/>
      <w:ind w:firstLine="360"/>
    </w:pPr>
    <w:rPr>
      <w:rFonts w:ascii="Times New Roman" w:hAnsi="Times New Roman"/>
      <w:lang w:val="en-ZA" w:eastAsia="en-ZA"/>
    </w:rPr>
  </w:style>
  <w:style w:type="character" w:customStyle="1" w:styleId="fdBullet2Char">
    <w:name w:val="fd Bullet2 Char"/>
    <w:link w:val="fdBullet2"/>
    <w:locked/>
  </w:style>
  <w:style w:type="paragraph" w:customStyle="1" w:styleId="fdBullet2">
    <w:name w:val="fd Bullet2"/>
    <w:basedOn w:val="Normal"/>
    <w:link w:val="fdBullet2Char"/>
    <w:pPr>
      <w:spacing w:after="200"/>
    </w:pPr>
    <w:rPr>
      <w:rFonts w:ascii="Times New Roman" w:hAnsi="Times New Roman"/>
      <w:lang w:val="en-ZA" w:eastAsia="en-ZA"/>
    </w:rPr>
  </w:style>
  <w:style w:type="paragraph" w:customStyle="1" w:styleId="fdtblftnline">
    <w:name w:val="fd tbl ftn line"/>
    <w:basedOn w:val="Normal"/>
    <w:next w:val="Normal"/>
    <w:uiPriority w:val="79"/>
    <w:pPr>
      <w:keepNext/>
      <w:pBdr>
        <w:bottom w:val="single" w:sz="4" w:space="1" w:color="auto"/>
      </w:pBdr>
      <w:spacing w:after="50"/>
      <w:ind w:right="7920"/>
    </w:pPr>
    <w:rPr>
      <w:rFonts w:ascii="Times New Roman" w:hAnsi="Times New Roman"/>
      <w:sz w:val="10"/>
      <w:szCs w:val="10"/>
      <w:lang w:val="en-US"/>
    </w:rPr>
  </w:style>
  <w:style w:type="paragraph" w:customStyle="1" w:styleId="fdtblftn9">
    <w:name w:val="fd tbl ftn9"/>
    <w:basedOn w:val="Normal"/>
    <w:pPr>
      <w:spacing w:after="90"/>
      <w:ind w:left="360" w:hanging="360"/>
    </w:pPr>
    <w:rPr>
      <w:rFonts w:ascii="Times New Roman" w:hAnsi="Times New Roman"/>
      <w:sz w:val="18"/>
      <w:lang w:val="en-US"/>
    </w:rPr>
  </w:style>
  <w:style w:type="paragraph" w:customStyle="1" w:styleId="fdtblhead8">
    <w:name w:val="fd tbl head8"/>
    <w:basedOn w:val="Normal"/>
    <w:uiPriority w:val="79"/>
    <w:pPr>
      <w:spacing w:before="20" w:after="40" w:line="180" w:lineRule="exact"/>
      <w:jc w:val="center"/>
    </w:pPr>
    <w:rPr>
      <w:rFonts w:ascii="Times New Roman" w:hAnsi="Times New Roman"/>
      <w:b/>
      <w:sz w:val="16"/>
      <w:lang w:val="en-US"/>
    </w:rPr>
  </w:style>
  <w:style w:type="paragraph" w:customStyle="1" w:styleId="fdtblnum10">
    <w:name w:val="fd tbl num10"/>
    <w:basedOn w:val="Normal"/>
    <w:uiPriority w:val="79"/>
    <w:rPr>
      <w:rFonts w:ascii="Times New Roman" w:hAnsi="Times New Roman"/>
      <w:lang w:val="en-US"/>
    </w:rPr>
  </w:style>
  <w:style w:type="paragraph" w:customStyle="1" w:styleId="fdtblstub10">
    <w:name w:val="fd tbl stub10"/>
    <w:basedOn w:val="Normal"/>
    <w:uiPriority w:val="79"/>
    <w:pPr>
      <w:tabs>
        <w:tab w:val="right" w:leader="dot" w:pos="4982"/>
      </w:tabs>
      <w:ind w:left="187" w:right="187" w:hanging="187"/>
    </w:pPr>
    <w:rPr>
      <w:rFonts w:ascii="Times New Roman" w:hAnsi="Times New Roman"/>
      <w:lang w:val="en-US"/>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pPr>
      <w:tabs>
        <w:tab w:val="left" w:pos="340"/>
      </w:tabs>
      <w:spacing w:after="60"/>
      <w:ind w:left="340" w:hanging="340"/>
      <w:jc w:val="both"/>
    </w:pPr>
    <w:rPr>
      <w:sz w:val="18"/>
      <w:szCs w:val="20"/>
    </w:rPr>
  </w:style>
  <w:style w:type="character" w:customStyle="1" w:styleId="FootnoteTextChar">
    <w:name w:val="Footnote Text Char"/>
    <w:basedOn w:val="DefaultParagraphFont"/>
    <w:link w:val="FootnoteText"/>
    <w:rPr>
      <w:rFonts w:ascii="Arial" w:hAnsi="Arial"/>
      <w:sz w:val="18"/>
      <w:lang w:val="en-GB" w:eastAsia="en-GB"/>
    </w:rPr>
  </w:style>
  <w:style w:type="character" w:styleId="FootnoteReference">
    <w:name w:val="footnote reference"/>
    <w:rPr>
      <w:rFonts w:cs="Times New Roman"/>
      <w:sz w:val="22"/>
      <w:vertAlign w:val="superscript"/>
    </w:rPr>
  </w:style>
  <w:style w:type="character" w:customStyle="1" w:styleId="BodyChar">
    <w:name w:val="Body Char"/>
    <w:link w:val="Body"/>
    <w:locked/>
    <w:rPr>
      <w:kern w:val="20"/>
      <w:lang w:eastAsia="en-US"/>
    </w:rPr>
  </w:style>
  <w:style w:type="paragraph" w:customStyle="1" w:styleId="Body">
    <w:name w:val="Body"/>
    <w:aliases w:val="bd,by"/>
    <w:basedOn w:val="Normal"/>
    <w:link w:val="BodyChar"/>
    <w:qFormat/>
    <w:pPr>
      <w:spacing w:after="140" w:line="288" w:lineRule="auto"/>
      <w:ind w:left="425"/>
      <w:jc w:val="both"/>
    </w:pPr>
    <w:rPr>
      <w:rFonts w:ascii="Times New Roman" w:hAnsi="Times New Roman"/>
      <w:kern w:val="20"/>
      <w:lang w:val="en-ZA"/>
    </w:rPr>
  </w:style>
  <w:style w:type="paragraph" w:customStyle="1" w:styleId="Body2">
    <w:name w:val="Body 2"/>
    <w:basedOn w:val="Body"/>
    <w:pPr>
      <w:ind w:left="992"/>
    </w:pPr>
  </w:style>
  <w:style w:type="paragraph" w:customStyle="1" w:styleId="bullet2">
    <w:name w:val="bullet 2"/>
    <w:basedOn w:val="Normal"/>
    <w:pPr>
      <w:numPr>
        <w:numId w:val="1"/>
      </w:numPr>
      <w:spacing w:after="140" w:line="288" w:lineRule="auto"/>
      <w:jc w:val="both"/>
    </w:pPr>
    <w:rPr>
      <w:rFonts w:ascii="Times New Roman" w:hAnsi="Times New Roman"/>
      <w:kern w:val="20"/>
    </w:rPr>
  </w:style>
  <w:style w:type="paragraph" w:customStyle="1" w:styleId="Default">
    <w:name w:val="Default"/>
    <w:uiPriority w:val="99"/>
    <w:pPr>
      <w:autoSpaceDE w:val="0"/>
      <w:autoSpaceDN w:val="0"/>
      <w:adjustRightInd w:val="0"/>
    </w:pPr>
    <w:rPr>
      <w:rFonts w:ascii="Arial" w:eastAsia="Calibri" w:hAnsi="Arial" w:cs="Arial"/>
      <w:color w:val="000000"/>
      <w:sz w:val="24"/>
      <w:szCs w:val="24"/>
      <w:lang w:val="en-US" w:eastAsia="en-US"/>
    </w:rPr>
  </w:style>
  <w:style w:type="paragraph" w:customStyle="1" w:styleId="Pa13">
    <w:name w:val="Pa13"/>
    <w:basedOn w:val="Default"/>
    <w:next w:val="Default"/>
    <w:uiPriority w:val="99"/>
    <w:pPr>
      <w:spacing w:line="181" w:lineRule="atLeast"/>
    </w:pPr>
    <w:rPr>
      <w:rFonts w:ascii="Clarendon LT Std" w:eastAsia="Times New Roman" w:hAnsi="Clarendon LT Std" w:cs="Times New Roman"/>
      <w:color w:val="auto"/>
      <w:lang w:val="en-GB" w:eastAsia="en-ZA"/>
    </w:rPr>
  </w:style>
  <w:style w:type="paragraph" w:customStyle="1" w:styleId="Head">
    <w:name w:val="Head"/>
    <w:basedOn w:val="Normal"/>
    <w:next w:val="Body"/>
    <w:link w:val="HeadChar"/>
    <w:pPr>
      <w:keepNext/>
      <w:spacing w:before="295" w:after="175" w:line="290" w:lineRule="auto"/>
      <w:ind w:left="425"/>
      <w:jc w:val="both"/>
      <w:outlineLvl w:val="0"/>
    </w:pPr>
    <w:rPr>
      <w:rFonts w:ascii="Times New Roman" w:hAnsi="Times New Roman"/>
      <w:b/>
      <w:kern w:val="20"/>
    </w:rPr>
  </w:style>
  <w:style w:type="paragraph" w:customStyle="1" w:styleId="CellRowSpacer">
    <w:name w:val="CellRowSpacer"/>
    <w:basedOn w:val="Normal"/>
    <w:pPr>
      <w:spacing w:before="40" w:after="40" w:line="290" w:lineRule="auto"/>
    </w:pPr>
    <w:rPr>
      <w:rFonts w:ascii="Times New Roman" w:hAnsi="Times New Roman"/>
      <w:kern w:val="20"/>
    </w:rPr>
  </w:style>
  <w:style w:type="paragraph" w:customStyle="1" w:styleId="SmCellBody">
    <w:name w:val="SmCellBody"/>
    <w:basedOn w:val="Normal"/>
    <w:pPr>
      <w:spacing w:before="40" w:after="40" w:line="290" w:lineRule="auto"/>
    </w:pPr>
    <w:rPr>
      <w:rFonts w:ascii="Times New Roman" w:hAnsi="Times New Roman"/>
      <w:kern w:val="20"/>
      <w:sz w:val="18"/>
    </w:rPr>
  </w:style>
  <w:style w:type="paragraph" w:customStyle="1" w:styleId="SmCellHead">
    <w:name w:val="SmCellHead"/>
    <w:basedOn w:val="Normal"/>
    <w:pPr>
      <w:keepNext/>
      <w:spacing w:before="40" w:after="120" w:line="290" w:lineRule="auto"/>
    </w:pPr>
    <w:rPr>
      <w:rFonts w:ascii="Times New Roman" w:hAnsi="Times New Roman"/>
      <w:b/>
      <w:kern w:val="20"/>
      <w:sz w:val="18"/>
    </w:rPr>
  </w:style>
  <w:style w:type="paragraph" w:customStyle="1" w:styleId="SubHead">
    <w:name w:val="SubHead"/>
    <w:basedOn w:val="Normal"/>
    <w:next w:val="Body"/>
    <w:pPr>
      <w:keepNext/>
      <w:spacing w:before="175" w:after="35" w:line="290" w:lineRule="auto"/>
      <w:ind w:left="425"/>
      <w:jc w:val="both"/>
      <w:outlineLvl w:val="1"/>
    </w:pPr>
    <w:rPr>
      <w:rFonts w:ascii="Times New Roman" w:hAnsi="Times New Roman"/>
      <w:b/>
      <w:kern w:val="20"/>
      <w:sz w:val="21"/>
    </w:rPr>
  </w:style>
  <w:style w:type="paragraph" w:customStyle="1" w:styleId="TableBullet">
    <w:name w:val="Table Bullet"/>
    <w:basedOn w:val="Normal"/>
    <w:pPr>
      <w:numPr>
        <w:numId w:val="2"/>
      </w:numPr>
      <w:spacing w:before="40" w:after="40" w:line="290" w:lineRule="auto"/>
      <w:jc w:val="both"/>
    </w:pPr>
    <w:rPr>
      <w:rFonts w:ascii="Times New Roman" w:hAnsi="Times New Roman"/>
      <w:kern w:val="20"/>
    </w:rPr>
  </w:style>
  <w:style w:type="paragraph" w:styleId="NormalWeb">
    <w:name w:val="Normal (Web)"/>
    <w:basedOn w:val="Normal"/>
    <w:uiPriority w:val="99"/>
    <w:pPr>
      <w:spacing w:before="100" w:beforeAutospacing="1" w:after="100" w:afterAutospacing="1"/>
    </w:pPr>
    <w:rPr>
      <w:rFonts w:ascii="Times New Roman" w:eastAsia="SimSun" w:hAnsi="Times New Roman"/>
      <w:sz w:val="24"/>
      <w:lang w:eastAsia="zh-CN" w:bidi="hi-IN"/>
    </w:rPr>
  </w:style>
  <w:style w:type="paragraph" w:customStyle="1" w:styleId="s6">
    <w:name w:val="s6"/>
    <w:basedOn w:val="Normal"/>
    <w:pPr>
      <w:spacing w:before="100" w:beforeAutospacing="1" w:after="100" w:afterAutospacing="1"/>
    </w:pPr>
    <w:rPr>
      <w:rFonts w:ascii="Times New Roman" w:eastAsia="Calibri" w:hAnsi="Times New Roman"/>
      <w:sz w:val="24"/>
    </w:rPr>
  </w:style>
  <w:style w:type="paragraph" w:customStyle="1" w:styleId="CellBody">
    <w:name w:val="CellBody"/>
    <w:basedOn w:val="Normal"/>
    <w:pPr>
      <w:spacing w:before="40" w:after="40" w:line="290" w:lineRule="auto"/>
    </w:pPr>
    <w:rPr>
      <w:rFonts w:ascii="Times New Roman" w:hAnsi="Times New Roman"/>
      <w:kern w:val="20"/>
    </w:rPr>
  </w:style>
  <w:style w:type="paragraph" w:styleId="Revision">
    <w:name w:val="Revision"/>
    <w:hidden/>
    <w:uiPriority w:val="99"/>
    <w:semiHidden/>
    <w:rPr>
      <w:rFonts w:ascii="Arial" w:hAnsi="Arial"/>
      <w:lang w:val="en-GB" w:eastAsia="en-US"/>
    </w:rPr>
  </w:style>
  <w:style w:type="paragraph" w:customStyle="1" w:styleId="Covertext">
    <w:name w:val="Covertext"/>
    <w:basedOn w:val="Body"/>
    <w:pPr>
      <w:spacing w:line="290" w:lineRule="auto"/>
      <w:ind w:left="0"/>
    </w:pPr>
    <w:rPr>
      <w:sz w:val="18"/>
      <w:lang w:val="en-GB"/>
    </w:rPr>
  </w:style>
  <w:style w:type="paragraph" w:customStyle="1" w:styleId="WWList1">
    <w:name w:val="WW_List1"/>
    <w:basedOn w:val="WWHeading1"/>
    <w:link w:val="WWList1Char"/>
    <w:pPr>
      <w:keepNext w:val="0"/>
      <w:spacing w:before="0"/>
    </w:pPr>
    <w:rPr>
      <w:b w:val="0"/>
    </w:rPr>
  </w:style>
  <w:style w:type="paragraph" w:customStyle="1" w:styleId="WWHeading1">
    <w:name w:val="WW_Heading1"/>
    <w:basedOn w:val="WWHead"/>
    <w:next w:val="WWList2"/>
    <w:qFormat/>
    <w:pPr>
      <w:numPr>
        <w:numId w:val="3"/>
      </w:numPr>
      <w:spacing w:before="240"/>
      <w:outlineLvl w:val="0"/>
    </w:pPr>
  </w:style>
  <w:style w:type="paragraph" w:customStyle="1" w:styleId="WWHeading2">
    <w:name w:val="WW_Heading2"/>
    <w:basedOn w:val="WWHead"/>
    <w:next w:val="WWList3"/>
    <w:qFormat/>
    <w:pPr>
      <w:numPr>
        <w:ilvl w:val="1"/>
        <w:numId w:val="3"/>
      </w:numPr>
      <w:tabs>
        <w:tab w:val="left" w:pos="3402"/>
        <w:tab w:val="left" w:pos="3969"/>
      </w:tabs>
      <w:outlineLvl w:val="1"/>
    </w:pPr>
  </w:style>
  <w:style w:type="paragraph" w:customStyle="1" w:styleId="WWHeading3">
    <w:name w:val="WW_Heading3"/>
    <w:basedOn w:val="WWHead"/>
    <w:next w:val="WWList4"/>
    <w:qFormat/>
    <w:pPr>
      <w:numPr>
        <w:ilvl w:val="2"/>
        <w:numId w:val="3"/>
      </w:numPr>
      <w:tabs>
        <w:tab w:val="left" w:pos="3969"/>
        <w:tab w:val="left" w:pos="4536"/>
      </w:tabs>
      <w:outlineLvl w:val="2"/>
    </w:pPr>
  </w:style>
  <w:style w:type="paragraph" w:customStyle="1" w:styleId="WWHeading4">
    <w:name w:val="WW_Heading4"/>
    <w:basedOn w:val="WWHead"/>
    <w:next w:val="WWList5"/>
    <w:pPr>
      <w:numPr>
        <w:ilvl w:val="3"/>
        <w:numId w:val="3"/>
      </w:numPr>
      <w:outlineLvl w:val="3"/>
    </w:pPr>
  </w:style>
  <w:style w:type="paragraph" w:customStyle="1" w:styleId="WWHeading5">
    <w:name w:val="WW_Heading5"/>
    <w:basedOn w:val="WWHead"/>
    <w:next w:val="WWList6"/>
    <w:pPr>
      <w:numPr>
        <w:ilvl w:val="4"/>
        <w:numId w:val="3"/>
      </w:numPr>
      <w:outlineLvl w:val="4"/>
    </w:pPr>
  </w:style>
  <w:style w:type="paragraph" w:customStyle="1" w:styleId="WWHeading6">
    <w:name w:val="WW_Heading6"/>
    <w:basedOn w:val="WWHead"/>
    <w:next w:val="WWBodyText6"/>
    <w:pPr>
      <w:numPr>
        <w:ilvl w:val="5"/>
        <w:numId w:val="3"/>
      </w:numPr>
      <w:outlineLvl w:val="5"/>
    </w:pPr>
  </w:style>
  <w:style w:type="character" w:customStyle="1" w:styleId="WWList1Char">
    <w:name w:val="WW_List1 Char"/>
    <w:link w:val="WWList1"/>
    <w:rPr>
      <w:rFonts w:ascii="Arial" w:hAnsi="Arial"/>
      <w:sz w:val="22"/>
      <w:szCs w:val="24"/>
      <w:lang w:val="en-GB" w:eastAsia="en-GB"/>
    </w:rPr>
  </w:style>
  <w:style w:type="character" w:customStyle="1" w:styleId="A2">
    <w:name w:val="A2"/>
    <w:uiPriority w:val="99"/>
    <w:rPr>
      <w:rFonts w:cs="Clarendon LT Std Light"/>
      <w:color w:val="000000"/>
      <w:sz w:val="14"/>
      <w:szCs w:val="14"/>
    </w:rPr>
  </w:style>
  <w:style w:type="paragraph" w:customStyle="1" w:styleId="Title18">
    <w:name w:val="Title18"/>
    <w:basedOn w:val="Normal"/>
    <w:pPr>
      <w:keepNext/>
      <w:keepLines/>
      <w:spacing w:line="290" w:lineRule="auto"/>
      <w:jc w:val="center"/>
      <w:outlineLvl w:val="0"/>
    </w:pPr>
    <w:rPr>
      <w:rFonts w:ascii="Times New Roman" w:hAnsi="Times New Roman"/>
      <w:b/>
      <w:kern w:val="20"/>
      <w:sz w:val="36"/>
    </w:rPr>
  </w:style>
  <w:style w:type="paragraph" w:customStyle="1" w:styleId="Titleitalic">
    <w:name w:val="Title italic"/>
    <w:basedOn w:val="Normal"/>
    <w:pPr>
      <w:keepNext/>
      <w:keepLines/>
      <w:spacing w:after="240" w:line="290" w:lineRule="auto"/>
      <w:jc w:val="center"/>
      <w:outlineLvl w:val="0"/>
    </w:pPr>
    <w:rPr>
      <w:rFonts w:ascii="Times New Roman" w:hAnsi="Times New Roman"/>
      <w:i/>
      <w:kern w:val="20"/>
    </w:rPr>
  </w:style>
  <w:style w:type="paragraph" w:customStyle="1" w:styleId="Title16">
    <w:name w:val="Title16"/>
    <w:basedOn w:val="Normal"/>
    <w:pPr>
      <w:keepNext/>
      <w:keepLines/>
      <w:spacing w:after="120" w:line="290" w:lineRule="auto"/>
      <w:jc w:val="center"/>
      <w:outlineLvl w:val="0"/>
    </w:pPr>
    <w:rPr>
      <w:rFonts w:ascii="Times New Roman" w:hAnsi="Times New Roman"/>
      <w:b/>
      <w:kern w:val="20"/>
      <w:sz w:val="32"/>
    </w:rPr>
  </w:style>
  <w:style w:type="character" w:styleId="Hyperlink">
    <w:name w:val="Hyperlink"/>
    <w:rPr>
      <w:color w:val="0000FF"/>
      <w:u w:val="single"/>
    </w:rPr>
  </w:style>
  <w:style w:type="paragraph" w:customStyle="1" w:styleId="Alpha4-a">
    <w:name w:val="Alpha 4-(a)"/>
    <w:basedOn w:val="Normal"/>
    <w:pPr>
      <w:numPr>
        <w:numId w:val="4"/>
      </w:numPr>
      <w:spacing w:after="140" w:line="290" w:lineRule="auto"/>
      <w:jc w:val="both"/>
    </w:pPr>
    <w:rPr>
      <w:rFonts w:ascii="Times New Roman" w:hAnsi="Times New Roman"/>
      <w:kern w:val="20"/>
    </w:rPr>
  </w:style>
  <w:style w:type="paragraph" w:customStyle="1" w:styleId="CellHead">
    <w:name w:val="CellHead"/>
    <w:basedOn w:val="Normal"/>
    <w:pPr>
      <w:keepNext/>
      <w:spacing w:before="40" w:after="120" w:line="290" w:lineRule="auto"/>
    </w:pPr>
    <w:rPr>
      <w:rFonts w:ascii="Times New Roman" w:hAnsi="Times New Roman"/>
      <w:b/>
      <w:kern w:val="20"/>
    </w:rPr>
  </w:style>
  <w:style w:type="paragraph" w:customStyle="1" w:styleId="WWList2">
    <w:name w:val="WW_List2"/>
    <w:basedOn w:val="WWHeading2"/>
    <w:link w:val="WWList2Char"/>
    <w:pPr>
      <w:keepNext w:val="0"/>
    </w:pPr>
    <w:rPr>
      <w:b w:val="0"/>
    </w:rPr>
  </w:style>
  <w:style w:type="character" w:customStyle="1" w:styleId="WWList2Char">
    <w:name w:val="WW_List2 Char"/>
    <w:link w:val="WWList2"/>
    <w:locked/>
    <w:rPr>
      <w:rFonts w:ascii="Arial" w:hAnsi="Arial"/>
      <w:sz w:val="22"/>
      <w:szCs w:val="24"/>
      <w:lang w:val="en-GB" w:eastAsia="en-GB"/>
    </w:rPr>
  </w:style>
  <w:style w:type="character" w:customStyle="1" w:styleId="Heading1Char">
    <w:name w:val="Heading 1 Char"/>
    <w:basedOn w:val="DefaultParagraphFont"/>
    <w:link w:val="Heading1"/>
    <w:rPr>
      <w:rFonts w:ascii="Arial" w:hAnsi="Arial" w:cs="Arial"/>
      <w:b/>
      <w:bCs/>
      <w:kern w:val="32"/>
      <w:sz w:val="32"/>
      <w:szCs w:val="32"/>
      <w:lang w:val="en-GB" w:eastAsia="en-GB"/>
    </w:rPr>
  </w:style>
  <w:style w:type="character" w:customStyle="1" w:styleId="Heading2Char">
    <w:name w:val="Heading 2 Char"/>
    <w:basedOn w:val="DefaultParagraphFont"/>
    <w:link w:val="Heading2"/>
    <w:semiHidden/>
    <w:rPr>
      <w:rFonts w:ascii="Arial" w:hAnsi="Arial" w:cs="Arial"/>
      <w:b/>
      <w:bCs/>
      <w:i/>
      <w:iCs/>
      <w:sz w:val="28"/>
      <w:szCs w:val="28"/>
      <w:lang w:val="en-GB" w:eastAsia="en-GB"/>
    </w:rPr>
  </w:style>
  <w:style w:type="character" w:customStyle="1" w:styleId="Heading3Char">
    <w:name w:val="Heading 3 Char"/>
    <w:basedOn w:val="DefaultParagraphFont"/>
    <w:link w:val="Heading3"/>
    <w:semiHidden/>
    <w:rPr>
      <w:rFonts w:ascii="Arial" w:hAnsi="Arial" w:cs="Arial"/>
      <w:b/>
      <w:bCs/>
      <w:sz w:val="26"/>
      <w:szCs w:val="26"/>
      <w:lang w:val="en-GB" w:eastAsia="en-GB"/>
    </w:rPr>
  </w:style>
  <w:style w:type="character" w:styleId="EndnoteReference">
    <w:name w:val="endnote reference"/>
    <w:semiHidden/>
    <w:rPr>
      <w:rFonts w:cs="Times New Roman"/>
      <w:vertAlign w:val="superscript"/>
    </w:rPr>
  </w:style>
  <w:style w:type="paragraph" w:styleId="EndnoteText">
    <w:name w:val="endnote text"/>
    <w:basedOn w:val="Normal"/>
    <w:link w:val="EndnoteTextChar"/>
    <w:semiHidden/>
    <w:pPr>
      <w:tabs>
        <w:tab w:val="left" w:pos="340"/>
      </w:tabs>
      <w:spacing w:after="60"/>
      <w:ind w:left="340" w:hanging="340"/>
      <w:jc w:val="both"/>
    </w:pPr>
    <w:rPr>
      <w:sz w:val="20"/>
      <w:szCs w:val="20"/>
    </w:rPr>
  </w:style>
  <w:style w:type="character" w:customStyle="1" w:styleId="EndnoteTextChar">
    <w:name w:val="Endnote Text Char"/>
    <w:basedOn w:val="DefaultParagraphFont"/>
    <w:link w:val="EndnoteText"/>
    <w:semiHidden/>
    <w:rPr>
      <w:rFonts w:ascii="Arial" w:hAnsi="Arial"/>
      <w:lang w:val="en-GB" w:eastAsia="en-GB"/>
    </w:rPr>
  </w:style>
  <w:style w:type="character" w:customStyle="1" w:styleId="WWFilename">
    <w:name w:val="WW_Filename"/>
    <w:rPr>
      <w:rFonts w:cs="Times New Roman"/>
      <w:sz w:val="16"/>
    </w:rPr>
  </w:style>
  <w:style w:type="character" w:styleId="PageNumber">
    <w:name w:val="page number"/>
    <w:rPr>
      <w:rFonts w:cs="Times New Roman"/>
      <w:sz w:val="22"/>
    </w:rPr>
  </w:style>
  <w:style w:type="paragraph" w:styleId="TOC1">
    <w:name w:val="toc 1"/>
    <w:basedOn w:val="Normal"/>
    <w:next w:val="Normal"/>
    <w:autoRedefine/>
    <w:unhideWhenUsed/>
    <w:pPr>
      <w:tabs>
        <w:tab w:val="left" w:pos="567"/>
        <w:tab w:val="right" w:leader="dot" w:pos="8789"/>
      </w:tabs>
      <w:spacing w:before="120"/>
      <w:ind w:left="567" w:right="567" w:hanging="567"/>
    </w:pPr>
  </w:style>
  <w:style w:type="paragraph" w:styleId="TOC2">
    <w:name w:val="toc 2"/>
    <w:basedOn w:val="Normal"/>
    <w:next w:val="Normal"/>
    <w:autoRedefine/>
    <w:unhideWhenUsed/>
    <w:pPr>
      <w:tabs>
        <w:tab w:val="left" w:pos="1134"/>
        <w:tab w:val="right" w:leader="dot" w:pos="8789"/>
      </w:tabs>
      <w:spacing w:before="120"/>
      <w:ind w:left="1134" w:right="567" w:hanging="1134"/>
    </w:pPr>
  </w:style>
  <w:style w:type="paragraph" w:styleId="TOC3">
    <w:name w:val="toc 3"/>
    <w:basedOn w:val="Normal"/>
    <w:next w:val="Normal"/>
    <w:autoRedefine/>
    <w:unhideWhenUsed/>
    <w:pPr>
      <w:tabs>
        <w:tab w:val="left" w:pos="1701"/>
        <w:tab w:val="right" w:leader="dot" w:pos="8448"/>
      </w:tabs>
      <w:spacing w:before="120"/>
      <w:ind w:left="1701" w:right="680" w:hanging="1701"/>
    </w:pPr>
  </w:style>
  <w:style w:type="paragraph" w:styleId="TOC4">
    <w:name w:val="toc 4"/>
    <w:basedOn w:val="Normal"/>
    <w:next w:val="Normal"/>
    <w:autoRedefine/>
    <w:semiHidden/>
    <w:pPr>
      <w:tabs>
        <w:tab w:val="left" w:pos="2041"/>
        <w:tab w:val="right" w:leader="dot" w:pos="8448"/>
      </w:tabs>
      <w:spacing w:before="120"/>
      <w:jc w:val="both"/>
    </w:pPr>
  </w:style>
  <w:style w:type="paragraph" w:customStyle="1" w:styleId="WWAnnexHead1">
    <w:name w:val="WW_AnnexHead1"/>
    <w:basedOn w:val="WWHead"/>
    <w:next w:val="WWAnnexList2"/>
    <w:pPr>
      <w:numPr>
        <w:numId w:val="9"/>
      </w:numPr>
      <w:spacing w:before="240"/>
      <w:outlineLvl w:val="0"/>
    </w:pPr>
  </w:style>
  <w:style w:type="paragraph" w:customStyle="1" w:styleId="WWAnnexHead2">
    <w:name w:val="WW_AnnexHead2"/>
    <w:basedOn w:val="WWHead"/>
    <w:next w:val="WWAnnexList3"/>
    <w:pPr>
      <w:numPr>
        <w:ilvl w:val="1"/>
        <w:numId w:val="9"/>
      </w:numPr>
      <w:tabs>
        <w:tab w:val="left" w:pos="3402"/>
        <w:tab w:val="left" w:pos="3969"/>
      </w:tabs>
      <w:outlineLvl w:val="1"/>
    </w:pPr>
  </w:style>
  <w:style w:type="paragraph" w:customStyle="1" w:styleId="WWAnnexHead3">
    <w:name w:val="WW_AnnexHead3"/>
    <w:basedOn w:val="WWHead"/>
    <w:next w:val="WWAnnexList4"/>
    <w:pPr>
      <w:numPr>
        <w:ilvl w:val="2"/>
        <w:numId w:val="9"/>
      </w:numPr>
      <w:tabs>
        <w:tab w:val="left" w:pos="3969"/>
        <w:tab w:val="left" w:pos="4536"/>
      </w:tabs>
      <w:outlineLvl w:val="2"/>
    </w:pPr>
  </w:style>
  <w:style w:type="paragraph" w:customStyle="1" w:styleId="WWAnnexHead4">
    <w:name w:val="WW_AnnexHead4"/>
    <w:basedOn w:val="WWHead"/>
    <w:next w:val="WWAnnexList5"/>
    <w:pPr>
      <w:numPr>
        <w:ilvl w:val="3"/>
        <w:numId w:val="9"/>
      </w:numPr>
      <w:outlineLvl w:val="3"/>
    </w:pPr>
  </w:style>
  <w:style w:type="paragraph" w:customStyle="1" w:styleId="WWAnnexHead5">
    <w:name w:val="WW_AnnexHead5"/>
    <w:basedOn w:val="WWHead"/>
    <w:next w:val="WWAnnexList6"/>
    <w:pPr>
      <w:numPr>
        <w:ilvl w:val="4"/>
        <w:numId w:val="9"/>
      </w:numPr>
      <w:outlineLvl w:val="4"/>
    </w:p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GB"/>
    </w:rPr>
  </w:style>
  <w:style w:type="paragraph" w:customStyle="1" w:styleId="WWBodyText1">
    <w:name w:val="WW_BodyText1"/>
    <w:basedOn w:val="WWBodyText"/>
    <w:uiPriority w:val="99"/>
    <w:pPr>
      <w:ind w:left="567"/>
    </w:pPr>
  </w:style>
  <w:style w:type="paragraph" w:customStyle="1" w:styleId="WWBodyText10">
    <w:name w:val="WW_BodyText10"/>
    <w:basedOn w:val="WWBodyText"/>
    <w:pPr>
      <w:ind w:left="5670"/>
    </w:pPr>
  </w:style>
  <w:style w:type="paragraph" w:customStyle="1" w:styleId="WWBodyText2">
    <w:name w:val="WW_BodyText2"/>
    <w:basedOn w:val="WWBodyText"/>
    <w:pPr>
      <w:tabs>
        <w:tab w:val="left" w:pos="3402"/>
        <w:tab w:val="left" w:pos="3969"/>
      </w:tabs>
      <w:ind w:left="1134"/>
    </w:pPr>
  </w:style>
  <w:style w:type="paragraph" w:customStyle="1" w:styleId="WWBodyText3">
    <w:name w:val="WW_BodyText3"/>
    <w:basedOn w:val="WWBodyText"/>
    <w:pPr>
      <w:tabs>
        <w:tab w:val="left" w:pos="3969"/>
        <w:tab w:val="left" w:pos="4536"/>
      </w:tabs>
      <w:ind w:left="1701"/>
    </w:pPr>
  </w:style>
  <w:style w:type="paragraph" w:customStyle="1" w:styleId="WWBodyText4">
    <w:name w:val="WW_BodyText4"/>
    <w:basedOn w:val="WWBodyText"/>
    <w:pPr>
      <w:ind w:left="2268"/>
    </w:pPr>
  </w:style>
  <w:style w:type="paragraph" w:customStyle="1" w:styleId="WWBodyText5">
    <w:name w:val="WW_BodyText5"/>
    <w:basedOn w:val="WWBodyText"/>
    <w:pPr>
      <w:ind w:left="2835"/>
    </w:pPr>
  </w:style>
  <w:style w:type="paragraph" w:customStyle="1" w:styleId="WWBodyText6">
    <w:name w:val="WW_BodyText6"/>
    <w:basedOn w:val="WWBodyText"/>
    <w:pPr>
      <w:ind w:left="3402"/>
    </w:pPr>
  </w:style>
  <w:style w:type="paragraph" w:customStyle="1" w:styleId="WWBodyText7">
    <w:name w:val="WW_BodyText7"/>
    <w:basedOn w:val="WWBodyText"/>
    <w:pPr>
      <w:ind w:left="3969"/>
    </w:pPr>
  </w:style>
  <w:style w:type="paragraph" w:customStyle="1" w:styleId="WWBodyText8">
    <w:name w:val="WW_BodyText8"/>
    <w:basedOn w:val="WWBodyText"/>
    <w:pPr>
      <w:ind w:left="4536"/>
    </w:pPr>
  </w:style>
  <w:style w:type="paragraph" w:customStyle="1" w:styleId="WWBodyText9">
    <w:name w:val="WW_BodyText9"/>
    <w:basedOn w:val="WWBodyText"/>
    <w:pPr>
      <w:ind w:left="5103"/>
    </w:pPr>
  </w:style>
  <w:style w:type="paragraph" w:customStyle="1" w:styleId="WWTitleCentre">
    <w:name w:val="WW_TitleCentre"/>
    <w:basedOn w:val="WWBodyText"/>
    <w:next w:val="WWBodyText"/>
    <w:pPr>
      <w:keepNext/>
      <w:jc w:val="center"/>
    </w:pPr>
    <w:rPr>
      <w:b/>
    </w:rPr>
  </w:style>
  <w:style w:type="paragraph" w:customStyle="1" w:styleId="WWList3">
    <w:name w:val="WW_List3"/>
    <w:basedOn w:val="WWHeading3"/>
    <w:pPr>
      <w:keepNext w:val="0"/>
    </w:pPr>
    <w:rPr>
      <w:b w:val="0"/>
    </w:rPr>
  </w:style>
  <w:style w:type="paragraph" w:customStyle="1" w:styleId="WWSectionAlpha">
    <w:name w:val="WW_SectionAlpha"/>
    <w:basedOn w:val="WWBodyText"/>
    <w:next w:val="WWBodyText"/>
    <w:pPr>
      <w:keepNext/>
      <w:numPr>
        <w:numId w:val="5"/>
      </w:numPr>
    </w:pPr>
    <w:rPr>
      <w:b/>
      <w:spacing w:val="2"/>
    </w:rPr>
  </w:style>
  <w:style w:type="paragraph" w:customStyle="1" w:styleId="WWRecital1">
    <w:name w:val="WW_Recital1"/>
    <w:basedOn w:val="WWBodyText"/>
    <w:pPr>
      <w:numPr>
        <w:numId w:val="8"/>
      </w:numPr>
      <w:outlineLvl w:val="0"/>
    </w:pPr>
  </w:style>
  <w:style w:type="paragraph" w:customStyle="1" w:styleId="WWList4">
    <w:name w:val="WW_List4"/>
    <w:basedOn w:val="WWHeading4"/>
    <w:pPr>
      <w:keepNext w:val="0"/>
    </w:pPr>
    <w:rPr>
      <w:b w:val="0"/>
    </w:rPr>
  </w:style>
  <w:style w:type="paragraph" w:customStyle="1" w:styleId="WWList5">
    <w:name w:val="WW_List5"/>
    <w:basedOn w:val="WWHeading5"/>
    <w:pPr>
      <w:keepNext w:val="0"/>
    </w:pPr>
    <w:rPr>
      <w:b w:val="0"/>
    </w:rPr>
  </w:style>
  <w:style w:type="paragraph" w:styleId="Title">
    <w:name w:val="Title"/>
    <w:basedOn w:val="Normal"/>
    <w:next w:val="Normal"/>
    <w:link w:val="TitleChar"/>
    <w:qFormat/>
    <w:pPr>
      <w:keepNext/>
      <w:jc w:val="center"/>
    </w:pPr>
    <w:rPr>
      <w:rFonts w:cs="Arial"/>
      <w:b/>
      <w:bCs/>
      <w:caps/>
      <w:szCs w:val="32"/>
    </w:rPr>
  </w:style>
  <w:style w:type="character" w:customStyle="1" w:styleId="TitleChar">
    <w:name w:val="Title Char"/>
    <w:basedOn w:val="DefaultParagraphFont"/>
    <w:link w:val="Title"/>
    <w:rPr>
      <w:rFonts w:ascii="Arial" w:hAnsi="Arial" w:cs="Arial"/>
      <w:b/>
      <w:bCs/>
      <w:caps/>
      <w:sz w:val="22"/>
      <w:szCs w:val="32"/>
      <w:lang w:val="en-GB" w:eastAsia="en-GB"/>
    </w:rPr>
  </w:style>
  <w:style w:type="paragraph" w:customStyle="1" w:styleId="WWSection">
    <w:name w:val="WW_Section"/>
    <w:basedOn w:val="WWBodyText"/>
    <w:next w:val="WWBodyText"/>
    <w:pPr>
      <w:keepNext/>
    </w:pPr>
    <w:rPr>
      <w:b/>
    </w:rPr>
  </w:style>
  <w:style w:type="paragraph" w:customStyle="1" w:styleId="WWTramLines">
    <w:name w:val="WW_TramLines"/>
    <w:basedOn w:val="WWBodyText"/>
    <w:next w:val="WWBodyText"/>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pPr>
      <w:tabs>
        <w:tab w:val="right" w:pos="8789"/>
      </w:tabs>
    </w:pPr>
  </w:style>
  <w:style w:type="paragraph" w:customStyle="1" w:styleId="WWBodyText">
    <w:name w:val="WW_BodyText"/>
    <w:basedOn w:val="Normal"/>
    <w:pPr>
      <w:spacing w:after="240" w:line="360" w:lineRule="auto"/>
      <w:jc w:val="both"/>
    </w:pPr>
  </w:style>
  <w:style w:type="paragraph" w:customStyle="1" w:styleId="WWAddressee">
    <w:name w:val="WW_Addressee"/>
    <w:basedOn w:val="Normal"/>
    <w:next w:val="WWBodyText"/>
    <w:pPr>
      <w:suppressAutoHyphens w:val="0"/>
      <w:spacing w:before="480" w:after="480"/>
      <w:contextualSpacing/>
    </w:pPr>
    <w:rPr>
      <w:lang w:eastAsia="en-US"/>
    </w:rPr>
  </w:style>
  <w:style w:type="paragraph" w:customStyle="1" w:styleId="WWBox">
    <w:name w:val="WW_Box"/>
    <w:basedOn w:val="Normal"/>
    <w:next w:val="Normal"/>
    <w:pPr>
      <w:suppressAutoHyphens w:val="0"/>
      <w:spacing w:before="60" w:after="60"/>
    </w:pPr>
    <w:rPr>
      <w:sz w:val="20"/>
      <w:lang w:eastAsia="en-US"/>
    </w:rPr>
  </w:style>
  <w:style w:type="paragraph" w:customStyle="1" w:styleId="WWEnding">
    <w:name w:val="WW_Ending"/>
    <w:basedOn w:val="Normal"/>
    <w:next w:val="Normal"/>
    <w:pPr>
      <w:keepNext/>
      <w:suppressAutoHyphens w:val="0"/>
      <w:spacing w:before="360" w:after="720"/>
      <w:jc w:val="both"/>
    </w:pPr>
    <w:rPr>
      <w:bCs/>
      <w:szCs w:val="20"/>
      <w:lang w:eastAsia="en-US"/>
    </w:rPr>
  </w:style>
  <w:style w:type="paragraph" w:customStyle="1" w:styleId="WWSalutation">
    <w:name w:val="WW_Salutation"/>
    <w:basedOn w:val="Normal"/>
    <w:next w:val="Normal"/>
    <w:pPr>
      <w:suppressAutoHyphens w:val="0"/>
      <w:spacing w:before="480"/>
      <w:jc w:val="both"/>
    </w:pPr>
    <w:rPr>
      <w:lang w:eastAsia="en-US"/>
    </w:rPr>
  </w:style>
  <w:style w:type="paragraph" w:customStyle="1" w:styleId="WWSubject">
    <w:name w:val="WW_Subject"/>
    <w:basedOn w:val="Normal"/>
    <w:next w:val="Normal"/>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pPr>
      <w:jc w:val="left"/>
    </w:pPr>
  </w:style>
  <w:style w:type="paragraph" w:customStyle="1" w:styleId="WWBullet1">
    <w:name w:val="WW_Bullet1"/>
    <w:basedOn w:val="WWBodyText"/>
    <w:pPr>
      <w:numPr>
        <w:numId w:val="6"/>
      </w:numPr>
      <w:outlineLvl w:val="0"/>
    </w:pPr>
  </w:style>
  <w:style w:type="paragraph" w:customStyle="1" w:styleId="WWBullet2">
    <w:name w:val="WW_Bullet2"/>
    <w:basedOn w:val="WWBodyText"/>
    <w:pPr>
      <w:numPr>
        <w:ilvl w:val="1"/>
        <w:numId w:val="6"/>
      </w:numPr>
      <w:outlineLvl w:val="1"/>
    </w:pPr>
  </w:style>
  <w:style w:type="paragraph" w:customStyle="1" w:styleId="WWBullet3">
    <w:name w:val="WW_Bullet3"/>
    <w:basedOn w:val="WWBodyText"/>
    <w:pPr>
      <w:numPr>
        <w:ilvl w:val="2"/>
        <w:numId w:val="6"/>
      </w:numPr>
      <w:outlineLvl w:val="2"/>
    </w:pPr>
  </w:style>
  <w:style w:type="paragraph" w:customStyle="1" w:styleId="WWBullet4">
    <w:name w:val="WW_Bullet4"/>
    <w:basedOn w:val="WWBodyText"/>
    <w:pPr>
      <w:numPr>
        <w:ilvl w:val="3"/>
        <w:numId w:val="6"/>
      </w:numPr>
      <w:outlineLvl w:val="3"/>
    </w:pPr>
  </w:style>
  <w:style w:type="paragraph" w:customStyle="1" w:styleId="WWBullet5">
    <w:name w:val="WW_Bullet5"/>
    <w:basedOn w:val="WWBodyText"/>
    <w:pPr>
      <w:numPr>
        <w:ilvl w:val="4"/>
        <w:numId w:val="6"/>
      </w:numPr>
      <w:outlineLvl w:val="4"/>
    </w:pPr>
  </w:style>
  <w:style w:type="paragraph" w:customStyle="1" w:styleId="WWBullet6">
    <w:name w:val="WW_Bullet6"/>
    <w:basedOn w:val="WWBodyText"/>
    <w:pPr>
      <w:numPr>
        <w:ilvl w:val="5"/>
        <w:numId w:val="6"/>
      </w:numPr>
    </w:pPr>
  </w:style>
  <w:style w:type="paragraph" w:customStyle="1" w:styleId="WWTitleRight">
    <w:name w:val="WW_TitleRight"/>
    <w:basedOn w:val="WWTitleCentre"/>
    <w:next w:val="WWBodyText"/>
    <w:pPr>
      <w:jc w:val="right"/>
    </w:pPr>
  </w:style>
  <w:style w:type="paragraph" w:styleId="ListBullet">
    <w:name w:val="List Bullet"/>
    <w:basedOn w:val="Normal"/>
    <w:semiHidden/>
    <w:pPr>
      <w:numPr>
        <w:numId w:val="7"/>
      </w:numPr>
    </w:pPr>
  </w:style>
  <w:style w:type="paragraph" w:customStyle="1" w:styleId="WWAnnexList1">
    <w:name w:val="WW_AnnexList1"/>
    <w:basedOn w:val="WWAnnexHead1"/>
    <w:next w:val="WWBodyText"/>
    <w:pPr>
      <w:keepNext w:val="0"/>
      <w:spacing w:before="0"/>
    </w:pPr>
    <w:rPr>
      <w:b w:val="0"/>
    </w:rPr>
  </w:style>
  <w:style w:type="paragraph" w:customStyle="1" w:styleId="WWAnnexList2">
    <w:name w:val="WW_AnnexList2"/>
    <w:basedOn w:val="WWAnnexHead2"/>
    <w:pPr>
      <w:keepNext w:val="0"/>
    </w:pPr>
    <w:rPr>
      <w:b w:val="0"/>
    </w:rPr>
  </w:style>
  <w:style w:type="paragraph" w:customStyle="1" w:styleId="WWAnnexList3">
    <w:name w:val="WW_AnnexList3"/>
    <w:basedOn w:val="WWAnnexHead3"/>
    <w:pPr>
      <w:keepNext w:val="0"/>
    </w:pPr>
    <w:rPr>
      <w:b w:val="0"/>
    </w:rPr>
  </w:style>
  <w:style w:type="paragraph" w:customStyle="1" w:styleId="WWAnnexList4">
    <w:name w:val="WW_AnnexList4"/>
    <w:basedOn w:val="WWAnnexHead4"/>
    <w:pPr>
      <w:keepNext w:val="0"/>
    </w:pPr>
    <w:rPr>
      <w:b w:val="0"/>
    </w:rPr>
  </w:style>
  <w:style w:type="paragraph" w:customStyle="1" w:styleId="WWAnnexList5">
    <w:name w:val="WW_AnnexList5"/>
    <w:basedOn w:val="WWAnnexHead5"/>
    <w:pPr>
      <w:keepNext w:val="0"/>
    </w:pPr>
    <w:rPr>
      <w:b w:val="0"/>
    </w:rPr>
  </w:style>
  <w:style w:type="paragraph" w:customStyle="1" w:styleId="WWRecital2">
    <w:name w:val="WW_Recital2"/>
    <w:basedOn w:val="WWBodyText"/>
    <w:pPr>
      <w:numPr>
        <w:ilvl w:val="1"/>
        <w:numId w:val="8"/>
      </w:numPr>
      <w:outlineLvl w:val="1"/>
    </w:pPr>
  </w:style>
  <w:style w:type="paragraph" w:customStyle="1" w:styleId="WWRecital3">
    <w:name w:val="WW_Recital3"/>
    <w:basedOn w:val="WWBodyText"/>
    <w:pPr>
      <w:numPr>
        <w:ilvl w:val="2"/>
        <w:numId w:val="8"/>
      </w:numPr>
      <w:outlineLvl w:val="2"/>
    </w:pPr>
  </w:style>
  <w:style w:type="paragraph" w:customStyle="1" w:styleId="WWRecital4">
    <w:name w:val="WW_Recital4"/>
    <w:basedOn w:val="WWBodyText"/>
    <w:pPr>
      <w:numPr>
        <w:ilvl w:val="3"/>
        <w:numId w:val="8"/>
      </w:numPr>
      <w:outlineLvl w:val="3"/>
    </w:pPr>
  </w:style>
  <w:style w:type="paragraph" w:customStyle="1" w:styleId="WWRecital5">
    <w:name w:val="WW_Recital5"/>
    <w:basedOn w:val="WWBodyText"/>
    <w:pPr>
      <w:numPr>
        <w:ilvl w:val="4"/>
        <w:numId w:val="8"/>
      </w:numPr>
      <w:outlineLvl w:val="4"/>
    </w:pPr>
  </w:style>
  <w:style w:type="paragraph" w:customStyle="1" w:styleId="WWRecital6">
    <w:name w:val="WW_Recital6"/>
    <w:basedOn w:val="WWBodyText"/>
    <w:pPr>
      <w:numPr>
        <w:ilvl w:val="5"/>
        <w:numId w:val="8"/>
      </w:numPr>
      <w:outlineLvl w:val="5"/>
    </w:pPr>
  </w:style>
  <w:style w:type="paragraph" w:customStyle="1" w:styleId="WWList6">
    <w:name w:val="WW_List6"/>
    <w:basedOn w:val="WWHeading6"/>
    <w:pPr>
      <w:keepNext w:val="0"/>
    </w:pPr>
    <w:rPr>
      <w:b w:val="0"/>
    </w:rPr>
  </w:style>
  <w:style w:type="paragraph" w:customStyle="1" w:styleId="WWAnnexHead6">
    <w:name w:val="WW_AnnexHead6"/>
    <w:basedOn w:val="WWHead"/>
    <w:next w:val="WWBodyText6"/>
    <w:pPr>
      <w:numPr>
        <w:ilvl w:val="5"/>
        <w:numId w:val="9"/>
      </w:numPr>
      <w:outlineLvl w:val="5"/>
    </w:pPr>
  </w:style>
  <w:style w:type="paragraph" w:customStyle="1" w:styleId="WWAnnexList6">
    <w:name w:val="WW_AnnexList6"/>
    <w:basedOn w:val="WWAnnexHead6"/>
    <w:next w:val="WWBodyText6"/>
    <w:pPr>
      <w:keepNext w:val="0"/>
    </w:pPr>
    <w:rPr>
      <w:b w:val="0"/>
    </w:rPr>
  </w:style>
  <w:style w:type="paragraph" w:customStyle="1" w:styleId="WWAppendNum">
    <w:name w:val="WW_AppendNum"/>
    <w:basedOn w:val="WWBodyText"/>
    <w:next w:val="WWBodyText"/>
    <w:pPr>
      <w:keepNext/>
      <w:jc w:val="right"/>
    </w:pPr>
    <w:rPr>
      <w:b/>
    </w:rPr>
  </w:style>
  <w:style w:type="paragraph" w:customStyle="1" w:styleId="WWHead">
    <w:name w:val="WW_Head"/>
    <w:basedOn w:val="WWBodyText"/>
    <w:pPr>
      <w:keepNext/>
    </w:pPr>
    <w:rPr>
      <w:b/>
    </w:rPr>
  </w:style>
  <w:style w:type="paragraph" w:customStyle="1" w:styleId="WWSimpleList1">
    <w:name w:val="WW_SimpleList1"/>
    <w:basedOn w:val="WWBodyText"/>
    <w:pPr>
      <w:numPr>
        <w:numId w:val="10"/>
      </w:numPr>
      <w:outlineLvl w:val="0"/>
    </w:pPr>
  </w:style>
  <w:style w:type="paragraph" w:customStyle="1" w:styleId="WWSimpleList2">
    <w:name w:val="WW_SimpleList2"/>
    <w:basedOn w:val="WWBodyText"/>
    <w:pPr>
      <w:numPr>
        <w:ilvl w:val="1"/>
        <w:numId w:val="10"/>
      </w:numPr>
      <w:outlineLvl w:val="1"/>
    </w:pPr>
  </w:style>
  <w:style w:type="paragraph" w:customStyle="1" w:styleId="WWSimpleList3">
    <w:name w:val="WW_SimpleList3"/>
    <w:basedOn w:val="WWBodyText"/>
    <w:pPr>
      <w:numPr>
        <w:ilvl w:val="2"/>
        <w:numId w:val="10"/>
      </w:numPr>
      <w:outlineLvl w:val="2"/>
    </w:pPr>
  </w:style>
  <w:style w:type="paragraph" w:customStyle="1" w:styleId="WWSimpleList4">
    <w:name w:val="WW_SimpleList4"/>
    <w:basedOn w:val="WWBodyText"/>
    <w:pPr>
      <w:numPr>
        <w:ilvl w:val="3"/>
        <w:numId w:val="10"/>
      </w:numPr>
      <w:outlineLvl w:val="3"/>
    </w:pPr>
  </w:style>
  <w:style w:type="paragraph" w:customStyle="1" w:styleId="WWSimpleList5">
    <w:name w:val="WW_SimpleList5"/>
    <w:basedOn w:val="WWBodyText"/>
    <w:pPr>
      <w:numPr>
        <w:ilvl w:val="4"/>
        <w:numId w:val="10"/>
      </w:numPr>
      <w:outlineLvl w:val="4"/>
    </w:pPr>
  </w:style>
  <w:style w:type="paragraph" w:customStyle="1" w:styleId="WWSimpleList6">
    <w:name w:val="WW_SimpleList6"/>
    <w:basedOn w:val="WWBodyText"/>
    <w:pPr>
      <w:numPr>
        <w:ilvl w:val="5"/>
        <w:numId w:val="10"/>
      </w:numPr>
      <w:outlineLvl w:val="5"/>
    </w:pPr>
  </w:style>
  <w:style w:type="paragraph" w:customStyle="1" w:styleId="WWTOCHead">
    <w:name w:val="WW_TOCHead"/>
    <w:basedOn w:val="WWTitleCentre"/>
    <w:next w:val="WWBodyText"/>
    <w:rPr>
      <w:caps/>
    </w:rPr>
  </w:style>
  <w:style w:type="paragraph" w:customStyle="1" w:styleId="WWAnnexeHead">
    <w:name w:val="WW_AnnexeHead"/>
    <w:basedOn w:val="WWBodyText"/>
    <w:pPr>
      <w:keepNext/>
      <w:jc w:val="center"/>
    </w:pPr>
    <w:rPr>
      <w:b/>
    </w:rPr>
  </w:style>
  <w:style w:type="paragraph" w:customStyle="1" w:styleId="WWAnnexeAlpha">
    <w:name w:val="WW_AnnexeAlpha"/>
    <w:basedOn w:val="WWAnnexeHead"/>
    <w:next w:val="WWAnnexeHead"/>
    <w:pPr>
      <w:numPr>
        <w:numId w:val="11"/>
      </w:numPr>
      <w:jc w:val="right"/>
      <w:outlineLvl w:val="0"/>
    </w:pPr>
  </w:style>
  <w:style w:type="paragraph" w:customStyle="1" w:styleId="WWInfo">
    <w:name w:val="WW_Info"/>
    <w:basedOn w:val="Normal"/>
    <w:next w:val="Normal"/>
    <w:qFormat/>
    <w:pPr>
      <w:spacing w:before="240" w:after="240"/>
      <w:jc w:val="both"/>
    </w:pPr>
    <w:rPr>
      <w:rFonts w:ascii="Arial Bold" w:hAnsi="Arial Bold"/>
      <w:b/>
    </w:rPr>
  </w:style>
  <w:style w:type="paragraph" w:styleId="TOC9">
    <w:name w:val="toc 9"/>
    <w:basedOn w:val="Normal"/>
    <w:next w:val="Normal"/>
    <w:autoRedefine/>
    <w:unhideWhenUsed/>
    <w:pPr>
      <w:tabs>
        <w:tab w:val="right" w:leader="dot" w:pos="7314"/>
      </w:tabs>
    </w:pPr>
  </w:style>
  <w:style w:type="paragraph" w:customStyle="1" w:styleId="WWFirmEnding">
    <w:name w:val="WW_FirmEnding"/>
    <w:basedOn w:val="Normal"/>
    <w:next w:val="WWAuthorDetails"/>
    <w:qFormat/>
    <w:pPr>
      <w:keepNext/>
      <w:spacing w:after="60"/>
      <w:jc w:val="both"/>
    </w:pPr>
    <w:rPr>
      <w:rFonts w:ascii="Arial Bold" w:hAnsi="Arial Bold"/>
      <w:b/>
    </w:rPr>
  </w:style>
  <w:style w:type="paragraph" w:customStyle="1" w:styleId="WWAuthorDetails">
    <w:name w:val="WW_AuthorDetails"/>
    <w:basedOn w:val="WWFirmEnding"/>
    <w:qFormat/>
    <w:rPr>
      <w:rFonts w:ascii="Arial" w:hAnsi="Arial" w:cs="Arial"/>
      <w:b w:val="0"/>
      <w:sz w:val="17"/>
      <w:szCs w:val="12"/>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2"/>
      <w:szCs w:val="24"/>
      <w:lang w:val="en-GB" w:eastAsia="en-GB"/>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2"/>
      <w:szCs w:val="24"/>
      <w:lang w:val="en-GB" w:eastAsia="en-GB"/>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2"/>
      <w:szCs w:val="24"/>
      <w:lang w:val="en-GB" w:eastAsia="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szCs w:val="24"/>
      <w:lang w:val="en-GB" w:eastAsia="en-GB"/>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character" w:customStyle="1" w:styleId="Filename">
    <w:name w:val="Filename"/>
    <w:rPr>
      <w:rFonts w:cs="Times New Roman"/>
      <w:sz w:val="13"/>
    </w:rPr>
  </w:style>
  <w:style w:type="paragraph" w:customStyle="1" w:styleId="Roman2-I">
    <w:name w:val="Roman 2-I"/>
    <w:basedOn w:val="Normal"/>
    <w:pPr>
      <w:numPr>
        <w:numId w:val="12"/>
      </w:numPr>
      <w:suppressAutoHyphens w:val="0"/>
      <w:spacing w:after="140" w:line="290" w:lineRule="auto"/>
      <w:jc w:val="both"/>
    </w:pPr>
    <w:rPr>
      <w:rFonts w:ascii="Times New Roman" w:hAnsi="Times New Roman"/>
      <w:kern w:val="20"/>
      <w:sz w:val="20"/>
      <w:szCs w:val="20"/>
      <w:lang w:eastAsia="en-US"/>
    </w:rPr>
  </w:style>
  <w:style w:type="paragraph" w:customStyle="1" w:styleId="Arabic2-1">
    <w:name w:val="Arabic 2-1."/>
    <w:basedOn w:val="Normal"/>
    <w:pPr>
      <w:numPr>
        <w:numId w:val="13"/>
      </w:numPr>
      <w:suppressAutoHyphens w:val="0"/>
      <w:spacing w:after="140" w:line="290" w:lineRule="auto"/>
      <w:jc w:val="both"/>
    </w:pPr>
    <w:rPr>
      <w:rFonts w:ascii="Times New Roman" w:hAnsi="Times New Roman"/>
      <w:kern w:val="20"/>
      <w:sz w:val="20"/>
      <w:szCs w:val="20"/>
      <w:lang w:eastAsia="en-US"/>
    </w:rPr>
  </w:style>
  <w:style w:type="character" w:customStyle="1" w:styleId="ListParagraphChar">
    <w:name w:val="List Paragraph Char"/>
    <w:basedOn w:val="DefaultParagraphFont"/>
    <w:link w:val="ListParagraph"/>
    <w:uiPriority w:val="34"/>
    <w:rPr>
      <w:rFonts w:ascii="Arial" w:hAnsi="Arial"/>
      <w:sz w:val="22"/>
      <w:szCs w:val="24"/>
      <w:lang w:val="en-GB" w:eastAsia="en-GB"/>
    </w:rPr>
  </w:style>
  <w:style w:type="paragraph" w:customStyle="1" w:styleId="SmCellNumber">
    <w:name w:val="SmCellNumber"/>
    <w:basedOn w:val="SmCellBody"/>
    <w:pPr>
      <w:numPr>
        <w:numId w:val="14"/>
      </w:numPr>
      <w:suppressAutoHyphens w:val="0"/>
    </w:pPr>
    <w:rPr>
      <w:szCs w:val="20"/>
      <w:lang w:eastAsia="en-US"/>
    </w:rPr>
  </w:style>
  <w:style w:type="character" w:customStyle="1" w:styleId="HeadChar">
    <w:name w:val="Head Char"/>
    <w:basedOn w:val="DefaultParagraphFont"/>
    <w:link w:val="Head"/>
    <w:rPr>
      <w:b/>
      <w:kern w:val="20"/>
      <w:sz w:val="22"/>
      <w:szCs w:val="24"/>
      <w:lang w:val="en-GB" w:eastAsia="en-GB"/>
    </w:rPr>
  </w:style>
  <w:style w:type="paragraph" w:customStyle="1" w:styleId="Note">
    <w:name w:val="Note"/>
    <w:basedOn w:val="Normal"/>
    <w:pPr>
      <w:numPr>
        <w:numId w:val="15"/>
      </w:numPr>
      <w:suppressAutoHyphens w:val="0"/>
      <w:spacing w:before="40" w:after="40" w:line="290" w:lineRule="auto"/>
      <w:jc w:val="both"/>
    </w:pPr>
    <w:rPr>
      <w:rFonts w:ascii="Times New Roman" w:hAnsi="Times New Roman"/>
      <w:kern w:val="20"/>
      <w:sz w:val="18"/>
      <w:szCs w:val="20"/>
      <w:lang w:eastAsia="en-US"/>
    </w:rPr>
  </w:style>
  <w:style w:type="paragraph" w:customStyle="1" w:styleId="NoteBody">
    <w:name w:val="NoteBody"/>
    <w:basedOn w:val="Body"/>
    <w:pPr>
      <w:suppressAutoHyphens w:val="0"/>
      <w:spacing w:before="40" w:after="40" w:line="290" w:lineRule="auto"/>
      <w:ind w:left="0"/>
    </w:pPr>
    <w:rPr>
      <w:sz w:val="18"/>
      <w:szCs w:val="20"/>
      <w:lang w:val="en-GB" w:eastAsia="en-US"/>
    </w:rPr>
  </w:style>
  <w:style w:type="paragraph" w:customStyle="1" w:styleId="VSmCellBody">
    <w:name w:val="VSmCellBody"/>
    <w:basedOn w:val="Normal"/>
    <w:pPr>
      <w:suppressAutoHyphens w:val="0"/>
      <w:spacing w:before="40" w:after="40" w:line="290" w:lineRule="auto"/>
    </w:pPr>
    <w:rPr>
      <w:rFonts w:ascii="Times New Roman" w:hAnsi="Times New Roman"/>
      <w:kern w:val="20"/>
      <w:sz w:val="17"/>
      <w:szCs w:val="20"/>
      <w:lang w:eastAsia="en-US"/>
    </w:rPr>
  </w:style>
  <w:style w:type="paragraph" w:customStyle="1" w:styleId="VSmCellHead">
    <w:name w:val="VSmCellHead"/>
    <w:basedOn w:val="Normal"/>
    <w:pPr>
      <w:keepNext/>
      <w:suppressAutoHyphens w:val="0"/>
      <w:spacing w:before="40" w:after="120" w:line="290" w:lineRule="auto"/>
    </w:pPr>
    <w:rPr>
      <w:rFonts w:ascii="Times New Roman" w:hAnsi="Times New Roman"/>
      <w:b/>
      <w:kern w:val="20"/>
      <w:sz w:val="17"/>
      <w:szCs w:val="20"/>
      <w:lang w:eastAsia="en-US"/>
    </w:rPr>
  </w:style>
  <w:style w:type="paragraph" w:customStyle="1" w:styleId="VSmCell-Headitalic">
    <w:name w:val="VSmCell-Headitalic"/>
    <w:basedOn w:val="Normal"/>
    <w:pPr>
      <w:keepNext/>
      <w:suppressAutoHyphens w:val="0"/>
      <w:spacing w:before="40" w:after="120" w:line="290" w:lineRule="auto"/>
      <w:jc w:val="center"/>
    </w:pPr>
    <w:rPr>
      <w:rFonts w:ascii="Times New Roman" w:hAnsi="Times New Roman"/>
      <w:i/>
      <w:kern w:val="20"/>
      <w:sz w:val="17"/>
      <w:szCs w:val="20"/>
      <w:lang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odyTextChar">
    <w:name w:val="Body Text Char"/>
    <w:basedOn w:val="DefaultParagraphFont"/>
    <w:link w:val="BodyText"/>
    <w:rPr>
      <w:rFonts w:ascii="Arial" w:hAnsi="Arial"/>
      <w:sz w:val="22"/>
      <w:szCs w:val="24"/>
      <w:lang w:val="en-GB" w:eastAsia="en-GB"/>
    </w:rPr>
  </w:style>
  <w:style w:type="paragraph" w:customStyle="1" w:styleId="Body-Bullet-1">
    <w:name w:val="Body-Bullet-1"/>
    <w:basedOn w:val="Normal"/>
    <w:pPr>
      <w:numPr>
        <w:numId w:val="17"/>
      </w:numPr>
      <w:suppressAutoHyphens w:val="0"/>
      <w:spacing w:line="280" w:lineRule="exact"/>
    </w:pPr>
    <w:rPr>
      <w:rFonts w:eastAsia="STKaiti" w:cs="Arial"/>
      <w:color w:val="53565A"/>
      <w:sz w:val="23"/>
    </w:rPr>
  </w:style>
  <w:style w:type="paragraph" w:customStyle="1" w:styleId="Body-Bullet-2">
    <w:name w:val="Body-Bullet-2"/>
    <w:basedOn w:val="Body-Bullet-1"/>
    <w:pPr>
      <w:numPr>
        <w:ilvl w:val="1"/>
      </w:numPr>
      <w:tabs>
        <w:tab w:val="clear" w:pos="432"/>
        <w:tab w:val="num" w:pos="360"/>
      </w:tabs>
    </w:pPr>
  </w:style>
  <w:style w:type="paragraph" w:customStyle="1" w:styleId="Body-Bullet-3">
    <w:name w:val="Body-Bullet-3"/>
    <w:basedOn w:val="Body-Bullet-2"/>
    <w:pPr>
      <w:numPr>
        <w:ilvl w:val="2"/>
      </w:numPr>
      <w:tabs>
        <w:tab w:val="clear" w:pos="648"/>
        <w:tab w:val="num" w:pos="360"/>
      </w:tabs>
    </w:pPr>
  </w:style>
  <w:style w:type="paragraph" w:customStyle="1" w:styleId="Body-Bullet-4">
    <w:name w:val="Body-Bullet-4"/>
    <w:basedOn w:val="Body-Bullet-3"/>
    <w:pPr>
      <w:numPr>
        <w:ilvl w:val="3"/>
      </w:numPr>
      <w:tabs>
        <w:tab w:val="clear" w:pos="864"/>
        <w:tab w:val="num" w:pos="360"/>
      </w:tabs>
    </w:pPr>
  </w:style>
  <w:style w:type="paragraph" w:customStyle="1" w:styleId="Body-Bullet-5">
    <w:name w:val="Body-Bullet-5"/>
    <w:basedOn w:val="Body-Bullet-4"/>
    <w:pPr>
      <w:numPr>
        <w:ilvl w:val="4"/>
      </w:numPr>
      <w:tabs>
        <w:tab w:val="clear" w:pos="1080"/>
        <w:tab w:val="num" w:pos="360"/>
      </w:tabs>
    </w:pPr>
  </w:style>
  <w:style w:type="paragraph" w:customStyle="1" w:styleId="Body-Bullet-6">
    <w:name w:val="Body-Bullet-6"/>
    <w:basedOn w:val="Body-Bullet-5"/>
    <w:pPr>
      <w:numPr>
        <w:ilvl w:val="5"/>
      </w:numPr>
      <w:tabs>
        <w:tab w:val="clear" w:pos="1296"/>
        <w:tab w:val="num" w:pos="360"/>
      </w:tabs>
    </w:pPr>
  </w:style>
  <w:style w:type="paragraph" w:customStyle="1" w:styleId="Body-Bullet-7">
    <w:name w:val="Body-Bullet-7"/>
    <w:basedOn w:val="Body-Bullet-6"/>
    <w:pPr>
      <w:numPr>
        <w:ilvl w:val="6"/>
      </w:numPr>
      <w:tabs>
        <w:tab w:val="clear" w:pos="1512"/>
        <w:tab w:val="num" w:pos="360"/>
      </w:tabs>
    </w:pPr>
  </w:style>
  <w:style w:type="numbering" w:customStyle="1" w:styleId="Body-Bullet">
    <w:name w:val="Body-Bullet"/>
    <w:pPr>
      <w:numPr>
        <w:numId w:val="16"/>
      </w:numPr>
    </w:pPr>
  </w:style>
  <w:style w:type="paragraph" w:customStyle="1" w:styleId="DocText">
    <w:name w:val="DocText"/>
    <w:basedOn w:val="Normal"/>
    <w:link w:val="DocTextChar"/>
    <w:pPr>
      <w:numPr>
        <w:numId w:val="19"/>
      </w:numPr>
      <w:suppressAutoHyphens w:val="0"/>
      <w:spacing w:before="240" w:line="260" w:lineRule="atLeast"/>
      <w:jc w:val="both"/>
    </w:pPr>
    <w:rPr>
      <w:rFonts w:ascii="Times New Roman" w:eastAsiaTheme="minorHAnsi" w:hAnsi="Times New Roman"/>
      <w:szCs w:val="22"/>
      <w:lang w:eastAsia="en-US"/>
    </w:rPr>
  </w:style>
  <w:style w:type="paragraph" w:customStyle="1" w:styleId="DocTextL1">
    <w:name w:val="DocTextL1"/>
    <w:basedOn w:val="DocText"/>
    <w:pPr>
      <w:numPr>
        <w:ilvl w:val="1"/>
      </w:numPr>
      <w:tabs>
        <w:tab w:val="num" w:pos="1647"/>
      </w:tabs>
      <w:ind w:left="1647" w:hanging="567"/>
    </w:pPr>
  </w:style>
  <w:style w:type="paragraph" w:customStyle="1" w:styleId="DocTextL2">
    <w:name w:val="DocTextL2"/>
    <w:basedOn w:val="DocText"/>
    <w:pPr>
      <w:numPr>
        <w:ilvl w:val="2"/>
      </w:numPr>
      <w:tabs>
        <w:tab w:val="num" w:pos="1647"/>
      </w:tabs>
      <w:ind w:left="1647" w:hanging="567"/>
    </w:pPr>
  </w:style>
  <w:style w:type="paragraph" w:customStyle="1" w:styleId="DocTextL3">
    <w:name w:val="DocTextL3"/>
    <w:basedOn w:val="DocText"/>
    <w:pPr>
      <w:numPr>
        <w:ilvl w:val="3"/>
      </w:numPr>
      <w:tabs>
        <w:tab w:val="num" w:pos="2551"/>
      </w:tabs>
      <w:ind w:left="2551" w:hanging="567"/>
    </w:pPr>
  </w:style>
  <w:style w:type="paragraph" w:customStyle="1" w:styleId="DocTextL4">
    <w:name w:val="DocTextL4"/>
    <w:basedOn w:val="DocText"/>
    <w:pPr>
      <w:numPr>
        <w:ilvl w:val="4"/>
      </w:numPr>
      <w:tabs>
        <w:tab w:val="num" w:pos="3118"/>
      </w:tabs>
      <w:ind w:left="3118" w:hanging="567"/>
    </w:pPr>
  </w:style>
  <w:style w:type="paragraph" w:customStyle="1" w:styleId="DocTextL5">
    <w:name w:val="DocTextL5"/>
    <w:basedOn w:val="DocText"/>
    <w:pPr>
      <w:numPr>
        <w:ilvl w:val="5"/>
      </w:numPr>
      <w:tabs>
        <w:tab w:val="num" w:pos="3685"/>
      </w:tabs>
      <w:ind w:left="3685" w:hanging="567"/>
    </w:pPr>
  </w:style>
  <w:style w:type="paragraph" w:customStyle="1" w:styleId="DocTextL6">
    <w:name w:val="DocTextL6"/>
    <w:basedOn w:val="DocText"/>
    <w:pPr>
      <w:numPr>
        <w:ilvl w:val="6"/>
      </w:numPr>
      <w:tabs>
        <w:tab w:val="num" w:pos="4252"/>
      </w:tabs>
      <w:ind w:left="4252" w:hanging="3827"/>
    </w:pPr>
  </w:style>
  <w:style w:type="paragraph" w:customStyle="1" w:styleId="DocTextL7">
    <w:name w:val="DocTextL7"/>
    <w:basedOn w:val="DocText"/>
    <w:pPr>
      <w:numPr>
        <w:ilvl w:val="7"/>
      </w:numPr>
      <w:tabs>
        <w:tab w:val="num" w:pos="1865"/>
      </w:tabs>
      <w:ind w:left="1865" w:hanging="1440"/>
    </w:pPr>
  </w:style>
  <w:style w:type="paragraph" w:customStyle="1" w:styleId="DocTextL8">
    <w:name w:val="DocTextL8"/>
    <w:basedOn w:val="DocText"/>
    <w:pPr>
      <w:numPr>
        <w:ilvl w:val="8"/>
      </w:numPr>
      <w:tabs>
        <w:tab w:val="num" w:pos="2225"/>
      </w:tabs>
      <w:ind w:left="2009" w:hanging="1584"/>
    </w:pPr>
  </w:style>
  <w:style w:type="character" w:customStyle="1" w:styleId="DocTextChar">
    <w:name w:val="DocText Char"/>
    <w:basedOn w:val="DefaultParagraphFont"/>
    <w:link w:val="DocText"/>
    <w:rPr>
      <w:rFonts w:eastAsiaTheme="minorHAnsi"/>
      <w:sz w:val="22"/>
      <w:szCs w:val="22"/>
      <w:lang w:val="en-GB" w:eastAsia="en-US"/>
    </w:rPr>
  </w:style>
  <w:style w:type="paragraph" w:customStyle="1" w:styleId="Num2L1">
    <w:name w:val="Num2L1"/>
    <w:basedOn w:val="DocText"/>
    <w:next w:val="DocText"/>
    <w:pPr>
      <w:keepNext/>
      <w:numPr>
        <w:numId w:val="20"/>
      </w:numPr>
      <w:outlineLvl w:val="0"/>
    </w:pPr>
  </w:style>
  <w:style w:type="paragraph" w:customStyle="1" w:styleId="Num2L2">
    <w:name w:val="Num2L2"/>
    <w:basedOn w:val="DocText"/>
    <w:next w:val="DocTextL1"/>
    <w:pPr>
      <w:numPr>
        <w:ilvl w:val="1"/>
        <w:numId w:val="20"/>
      </w:numPr>
      <w:outlineLvl w:val="1"/>
    </w:pPr>
  </w:style>
  <w:style w:type="paragraph" w:customStyle="1" w:styleId="Num2L3">
    <w:name w:val="Num2L3"/>
    <w:basedOn w:val="DocText"/>
    <w:next w:val="DocTextL2"/>
    <w:pPr>
      <w:numPr>
        <w:ilvl w:val="2"/>
        <w:numId w:val="20"/>
      </w:numPr>
    </w:pPr>
  </w:style>
  <w:style w:type="paragraph" w:customStyle="1" w:styleId="Num2L4">
    <w:name w:val="Num2L4"/>
    <w:basedOn w:val="DocText"/>
    <w:next w:val="DocTextL2"/>
    <w:pPr>
      <w:numPr>
        <w:ilvl w:val="3"/>
        <w:numId w:val="20"/>
      </w:numPr>
    </w:pPr>
  </w:style>
  <w:style w:type="paragraph" w:customStyle="1" w:styleId="Num2L5">
    <w:name w:val="Num2L5"/>
    <w:basedOn w:val="DocText"/>
    <w:next w:val="DocTextL3"/>
    <w:pPr>
      <w:numPr>
        <w:ilvl w:val="4"/>
        <w:numId w:val="20"/>
      </w:numPr>
    </w:pPr>
  </w:style>
  <w:style w:type="paragraph" w:customStyle="1" w:styleId="Num2L6">
    <w:name w:val="Num2L6"/>
    <w:basedOn w:val="DocText"/>
    <w:next w:val="DocTextL3"/>
    <w:pPr>
      <w:numPr>
        <w:ilvl w:val="5"/>
        <w:numId w:val="20"/>
      </w:numPr>
    </w:pPr>
  </w:style>
  <w:style w:type="paragraph" w:customStyle="1" w:styleId="Num2L7">
    <w:name w:val="Num2L7"/>
    <w:basedOn w:val="DocText"/>
    <w:next w:val="DocTextL4"/>
    <w:pPr>
      <w:numPr>
        <w:ilvl w:val="6"/>
        <w:numId w:val="20"/>
      </w:numPr>
    </w:pPr>
  </w:style>
  <w:style w:type="paragraph" w:customStyle="1" w:styleId="Num2L8">
    <w:name w:val="Num2L8"/>
    <w:basedOn w:val="DocText"/>
    <w:next w:val="DocTextL4"/>
    <w:pPr>
      <w:numPr>
        <w:ilvl w:val="7"/>
        <w:numId w:val="20"/>
      </w:numPr>
    </w:pPr>
  </w:style>
  <w:style w:type="paragraph" w:customStyle="1" w:styleId="Num2L9">
    <w:name w:val="Num2L9"/>
    <w:basedOn w:val="DocText"/>
    <w:next w:val="DocTextL5"/>
    <w:pPr>
      <w:numPr>
        <w:ilvl w:val="8"/>
        <w:numId w:val="20"/>
      </w:numPr>
    </w:pPr>
  </w:style>
  <w:style w:type="paragraph" w:customStyle="1" w:styleId="BulletL1">
    <w:name w:val="BulletL1"/>
    <w:basedOn w:val="DocText"/>
    <w:pPr>
      <w:numPr>
        <w:numId w:val="21"/>
      </w:numPr>
    </w:pPr>
  </w:style>
  <w:style w:type="paragraph" w:customStyle="1" w:styleId="BulletL2">
    <w:name w:val="BulletL2"/>
    <w:basedOn w:val="DocText"/>
    <w:pPr>
      <w:numPr>
        <w:ilvl w:val="1"/>
        <w:numId w:val="21"/>
      </w:numPr>
    </w:pPr>
  </w:style>
  <w:style w:type="paragraph" w:customStyle="1" w:styleId="BulletL3">
    <w:name w:val="BulletL3"/>
    <w:basedOn w:val="DocText"/>
    <w:pPr>
      <w:numPr>
        <w:ilvl w:val="2"/>
        <w:numId w:val="21"/>
      </w:numPr>
    </w:pPr>
  </w:style>
  <w:style w:type="paragraph" w:customStyle="1" w:styleId="BulletL4">
    <w:name w:val="BulletL4"/>
    <w:basedOn w:val="DocText"/>
    <w:pPr>
      <w:numPr>
        <w:ilvl w:val="3"/>
        <w:numId w:val="21"/>
      </w:numPr>
    </w:pPr>
  </w:style>
  <w:style w:type="paragraph" w:customStyle="1" w:styleId="BulletL5">
    <w:name w:val="BulletL5"/>
    <w:basedOn w:val="DocText"/>
    <w:pPr>
      <w:numPr>
        <w:ilvl w:val="4"/>
        <w:numId w:val="21"/>
      </w:numPr>
    </w:pPr>
  </w:style>
  <w:style w:type="paragraph" w:customStyle="1" w:styleId="BulletL6">
    <w:name w:val="BulletL6"/>
    <w:basedOn w:val="DocText"/>
    <w:pPr>
      <w:numPr>
        <w:ilvl w:val="5"/>
        <w:numId w:val="21"/>
      </w:numPr>
    </w:pPr>
  </w:style>
  <w:style w:type="paragraph" w:customStyle="1" w:styleId="BulletL7">
    <w:name w:val="BulletL7"/>
    <w:basedOn w:val="DocText"/>
    <w:pPr>
      <w:numPr>
        <w:ilvl w:val="6"/>
        <w:numId w:val="21"/>
      </w:numPr>
    </w:pPr>
  </w:style>
  <w:style w:type="paragraph" w:customStyle="1" w:styleId="BulletL8">
    <w:name w:val="BulletL8"/>
    <w:basedOn w:val="DocText"/>
    <w:pPr>
      <w:numPr>
        <w:ilvl w:val="7"/>
        <w:numId w:val="21"/>
      </w:numPr>
    </w:pPr>
  </w:style>
  <w:style w:type="paragraph" w:customStyle="1" w:styleId="BulletL9">
    <w:name w:val="BulletL9"/>
    <w:basedOn w:val="DocText"/>
    <w:pPr>
      <w:numPr>
        <w:ilvl w:val="8"/>
        <w:numId w:val="21"/>
      </w:numPr>
    </w:pPr>
  </w:style>
  <w:style w:type="paragraph" w:customStyle="1" w:styleId="ClientNormal">
    <w:name w:val="ClientNormal"/>
    <w:rPr>
      <w:rFonts w:eastAsiaTheme="minorHAnsi"/>
      <w:sz w:val="22"/>
      <w:szCs w:val="22"/>
      <w:lang w:val="en-GB" w:eastAsia="en-US"/>
    </w:rPr>
  </w:style>
  <w:style w:type="paragraph" w:customStyle="1" w:styleId="DefHead">
    <w:name w:val="DefHead"/>
    <w:basedOn w:val="DocText"/>
    <w:next w:val="DocText"/>
    <w:pPr>
      <w:numPr>
        <w:numId w:val="22"/>
      </w:numPr>
    </w:pPr>
  </w:style>
  <w:style w:type="paragraph" w:customStyle="1" w:styleId="DefL1">
    <w:name w:val="DefL1"/>
    <w:basedOn w:val="DocText"/>
    <w:next w:val="DocTextL1"/>
    <w:pPr>
      <w:numPr>
        <w:ilvl w:val="1"/>
        <w:numId w:val="22"/>
      </w:numPr>
    </w:pPr>
  </w:style>
  <w:style w:type="paragraph" w:customStyle="1" w:styleId="DefL2">
    <w:name w:val="DefL2"/>
    <w:basedOn w:val="DocText"/>
    <w:next w:val="DocTextL2"/>
    <w:pPr>
      <w:numPr>
        <w:ilvl w:val="2"/>
        <w:numId w:val="22"/>
      </w:numPr>
    </w:pPr>
  </w:style>
  <w:style w:type="paragraph" w:customStyle="1" w:styleId="DefL3">
    <w:name w:val="DefL3"/>
    <w:basedOn w:val="DocText"/>
    <w:next w:val="DocTextL2"/>
    <w:pPr>
      <w:numPr>
        <w:ilvl w:val="3"/>
        <w:numId w:val="22"/>
      </w:numPr>
    </w:pPr>
  </w:style>
  <w:style w:type="paragraph" w:customStyle="1" w:styleId="DefL4">
    <w:name w:val="DefL4"/>
    <w:basedOn w:val="DocText"/>
    <w:next w:val="DocTextL3"/>
    <w:pPr>
      <w:numPr>
        <w:ilvl w:val="4"/>
        <w:numId w:val="22"/>
      </w:numPr>
    </w:pPr>
  </w:style>
  <w:style w:type="paragraph" w:customStyle="1" w:styleId="DefL5">
    <w:name w:val="DefL5"/>
    <w:basedOn w:val="DocText"/>
    <w:next w:val="DocTextL3"/>
    <w:pPr>
      <w:numPr>
        <w:ilvl w:val="5"/>
        <w:numId w:val="22"/>
      </w:numPr>
    </w:pPr>
  </w:style>
  <w:style w:type="paragraph" w:customStyle="1" w:styleId="DefL6">
    <w:name w:val="DefL6"/>
    <w:basedOn w:val="DocText"/>
    <w:next w:val="DocTextL4"/>
    <w:pPr>
      <w:numPr>
        <w:ilvl w:val="6"/>
        <w:numId w:val="22"/>
      </w:numPr>
    </w:pPr>
  </w:style>
  <w:style w:type="paragraph" w:customStyle="1" w:styleId="DefL7">
    <w:name w:val="DefL7"/>
    <w:basedOn w:val="DocText"/>
    <w:next w:val="DocTextL4"/>
    <w:pPr>
      <w:numPr>
        <w:ilvl w:val="7"/>
        <w:numId w:val="22"/>
      </w:numPr>
    </w:pPr>
  </w:style>
  <w:style w:type="paragraph" w:customStyle="1" w:styleId="DefL8">
    <w:name w:val="DefL8"/>
    <w:basedOn w:val="DocText"/>
    <w:next w:val="DocTextL5"/>
    <w:pPr>
      <w:numPr>
        <w:ilvl w:val="8"/>
        <w:numId w:val="22"/>
      </w:numPr>
    </w:pPr>
  </w:style>
  <w:style w:type="paragraph" w:styleId="NoSpacing">
    <w:name w:val="No Spacing"/>
    <w:qFormat/>
    <w:pPr>
      <w:suppressAutoHyphens/>
    </w:pPr>
    <w:rPr>
      <w:rFonts w:ascii="Arial" w:hAnsi="Arial"/>
      <w:sz w:val="22"/>
      <w:szCs w:val="24"/>
      <w:lang w:val="en-GB" w:eastAsia="en-GB"/>
    </w:rPr>
  </w:style>
  <w:style w:type="paragraph" w:customStyle="1" w:styleId="Heading1indent">
    <w:name w:val="Heading 1 indent"/>
    <w:basedOn w:val="Normal"/>
    <w:pPr>
      <w:suppressAutoHyphens w:val="0"/>
      <w:ind w:left="720"/>
      <w:jc w:val="both"/>
    </w:pPr>
    <w:rPr>
      <w:szCs w:val="20"/>
      <w:lang w:val="en-US" w:eastAsia="en-US"/>
    </w:rPr>
  </w:style>
  <w:style w:type="paragraph" w:customStyle="1" w:styleId="AODocTxt">
    <w:name w:val="AODocTxt"/>
    <w:basedOn w:val="Normal"/>
    <w:qFormat/>
    <w:pPr>
      <w:suppressAutoHyphens w:val="0"/>
      <w:spacing w:before="240" w:line="260" w:lineRule="atLeast"/>
      <w:jc w:val="both"/>
    </w:pPr>
    <w:rPr>
      <w:rFonts w:ascii="Times New Roman" w:eastAsiaTheme="minorHAnsi" w:hAnsi="Times New Roman"/>
      <w:szCs w:val="22"/>
      <w:lang w:eastAsia="en-US"/>
    </w:rPr>
  </w:style>
  <w:style w:type="paragraph" w:customStyle="1" w:styleId="AODocTxtL1">
    <w:name w:val="AODocTxtL1"/>
    <w:basedOn w:val="AODocTxt"/>
    <w:pPr>
      <w:ind w:left="720"/>
    </w:pPr>
  </w:style>
  <w:style w:type="paragraph" w:customStyle="1" w:styleId="AOGenNum3">
    <w:name w:val="AOGenNum3"/>
    <w:basedOn w:val="Normal"/>
    <w:next w:val="Normal"/>
    <w:pPr>
      <w:tabs>
        <w:tab w:val="num" w:pos="180"/>
        <w:tab w:val="num" w:pos="720"/>
      </w:tabs>
      <w:suppressAutoHyphens w:val="0"/>
      <w:spacing w:before="240" w:line="260" w:lineRule="atLeast"/>
      <w:ind w:left="720" w:hanging="720"/>
      <w:jc w:val="both"/>
    </w:pPr>
    <w:rPr>
      <w:rFonts w:ascii="Times New Roman" w:eastAsiaTheme="minorHAnsi" w:hAnsi="Times New Roman"/>
      <w:szCs w:val="22"/>
      <w:lang w:eastAsia="en-US"/>
    </w:rPr>
  </w:style>
  <w:style w:type="table" w:styleId="LightGrid-Accent1">
    <w:name w:val="Light Grid Accent 1"/>
    <w:basedOn w:val="TableNormal"/>
    <w:uiPriority w:val="62"/>
    <w:rPr>
      <w:rFonts w:eastAsia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aragraph">
    <w:name w:val="paragraph"/>
    <w:basedOn w:val="Normal"/>
    <w:pPr>
      <w:suppressAutoHyphens w:val="0"/>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uiPriority w:val="99"/>
    <w:semiHidden/>
    <w:unhideWhenUsed/>
    <w:rsid w:val="00A03B1E"/>
    <w:rPr>
      <w:color w:val="605E5C"/>
      <w:shd w:val="clear" w:color="auto" w:fill="E1DFDD"/>
    </w:rPr>
  </w:style>
  <w:style w:type="character" w:styleId="FollowedHyperlink">
    <w:name w:val="FollowedHyperlink"/>
    <w:basedOn w:val="DefaultParagraphFont"/>
    <w:semiHidden/>
    <w:unhideWhenUsed/>
    <w:rsid w:val="00A03B1E"/>
    <w:rPr>
      <w:color w:val="800080" w:themeColor="followedHyperlink"/>
      <w:u w:val="single"/>
    </w:rPr>
  </w:style>
  <w:style w:type="paragraph" w:styleId="HTMLPreformatted">
    <w:name w:val="HTML Preformatted"/>
    <w:basedOn w:val="Normal"/>
    <w:link w:val="HTMLPreformattedChar"/>
    <w:uiPriority w:val="99"/>
    <w:semiHidden/>
    <w:unhideWhenUsed/>
    <w:rsid w:val="00A0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A03B1E"/>
    <w:rPr>
      <w:rFonts w:ascii="Courier New" w:hAnsi="Courier New" w:cs="Courier New"/>
    </w:rPr>
  </w:style>
  <w:style w:type="paragraph" w:customStyle="1" w:styleId="AOAppHead">
    <w:name w:val="AOAppHead"/>
    <w:basedOn w:val="Normal"/>
    <w:next w:val="Normal"/>
    <w:rsid w:val="00EE5AF6"/>
    <w:pPr>
      <w:pageBreakBefore/>
      <w:numPr>
        <w:numId w:val="43"/>
      </w:numPr>
      <w:tabs>
        <w:tab w:val="clear" w:pos="0"/>
      </w:tabs>
      <w:suppressAutoHyphens w:val="0"/>
      <w:spacing w:before="240" w:line="260" w:lineRule="atLeast"/>
      <w:jc w:val="center"/>
      <w:outlineLvl w:val="0"/>
    </w:pPr>
    <w:rPr>
      <w:rFonts w:ascii="Times New Roman" w:eastAsiaTheme="minorHAnsi" w:hAnsi="Times New Roman"/>
      <w:caps/>
      <w:szCs w:val="22"/>
      <w:lang w:eastAsia="en-US"/>
    </w:rPr>
  </w:style>
  <w:style w:type="paragraph" w:customStyle="1" w:styleId="AOAppPartHead">
    <w:name w:val="AOAppPartHead"/>
    <w:basedOn w:val="AOAppHead"/>
    <w:next w:val="Normal"/>
    <w:rsid w:val="00EE5AF6"/>
    <w:pPr>
      <w:pageBreakBefore w:val="0"/>
      <w:numPr>
        <w:ilvl w:val="1"/>
      </w:numPr>
      <w:tabs>
        <w:tab w:val="clear" w:pos="0"/>
      </w:tabs>
    </w:pPr>
  </w:style>
  <w:style w:type="paragraph" w:customStyle="1" w:styleId="AOHead1">
    <w:name w:val="AOHead1"/>
    <w:basedOn w:val="Normal"/>
    <w:next w:val="AODocTxtL1"/>
    <w:rsid w:val="00EE5AF6"/>
    <w:pPr>
      <w:keepNext/>
      <w:tabs>
        <w:tab w:val="num" w:pos="720"/>
      </w:tabs>
      <w:suppressAutoHyphens w:val="0"/>
      <w:spacing w:before="240" w:line="260" w:lineRule="atLeast"/>
      <w:ind w:left="720" w:hanging="720"/>
      <w:jc w:val="both"/>
      <w:outlineLvl w:val="0"/>
    </w:pPr>
    <w:rPr>
      <w:rFonts w:ascii="Times New Roman" w:eastAsiaTheme="minorHAnsi" w:hAnsi="Times New Roman"/>
      <w:b/>
      <w:caps/>
      <w:kern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6.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1B950-F02C-478C-B22E-C45BB53BD02C}">
  <ds:schemaRefs>
    <ds:schemaRef ds:uri="http://schemas.openxmlformats.org/officeDocument/2006/bibliography"/>
  </ds:schemaRefs>
</ds:datastoreItem>
</file>

<file path=customXml/itemProps2.xml><?xml version="1.0" encoding="utf-8"?>
<ds:datastoreItem xmlns:ds="http://schemas.openxmlformats.org/officeDocument/2006/customXml" ds:itemID="{625E06FA-FFC7-4CC8-B276-19AA89177DFF}">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C1100692-BF4A-42B6-8FA2-71F0EC9A1E10}">
  <ds:schemaRefs>
    <ds:schemaRef ds:uri="http://schemas.microsoft.com/sharepoint/v3/contenttype/forms"/>
  </ds:schemaRefs>
</ds:datastoreItem>
</file>

<file path=customXml/itemProps4.xml><?xml version="1.0" encoding="utf-8"?>
<ds:datastoreItem xmlns:ds="http://schemas.openxmlformats.org/officeDocument/2006/customXml" ds:itemID="{FD344E1B-382C-47E8-934F-EBC9798D117F}">
  <ds:schemaRefs>
    <ds:schemaRef ds:uri="http://schemas.business-integrity.com/dealbuilder/2006/answers"/>
  </ds:schemaRefs>
</ds:datastoreItem>
</file>

<file path=customXml/itemProps5.xml><?xml version="1.0" encoding="utf-8"?>
<ds:datastoreItem xmlns:ds="http://schemas.openxmlformats.org/officeDocument/2006/customXml" ds:itemID="{07EF4A28-7E2D-418C-9A12-0ED9FB935BF0}">
  <ds:schemaRefs>
    <ds:schemaRef ds:uri="http://schemas.business-integrity.com/dealbuilder/2006/dictionary"/>
  </ds:schemaRefs>
</ds:datastoreItem>
</file>

<file path=customXml/itemProps6.xml><?xml version="1.0" encoding="utf-8"?>
<ds:datastoreItem xmlns:ds="http://schemas.openxmlformats.org/officeDocument/2006/customXml" ds:itemID="{4662382D-E195-4DCD-A580-B29AC5AB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LegalMaster.dot</Template>
  <TotalTime>0</TotalTime>
  <Pages>2</Pages>
  <Words>321</Words>
  <Characters>1884</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Prosus N.V. - Director dealing - 27 August 2024</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N.V. - Director dealing - 27 August 2024</dc:title>
  <dc:creator>Pieter Carnelley</dc:creator>
  <cp:lastModifiedBy>Tonilee Lutz</cp:lastModifiedBy>
  <cp:revision>53</cp:revision>
  <dcterms:created xsi:type="dcterms:W3CDTF">2024-08-27T11:09:00Z</dcterms:created>
  <dcterms:modified xsi:type="dcterms:W3CDTF">2025-12-16T11:34:00Z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0097703</vt:lpwstr>
  </property>
  <property fmtid="{D5CDD505-2E9C-101B-9397-08002B2CF9AE}" pid="3" name="ContentTypeId">
    <vt:lpwstr>0x010100ABDCB0C64831414DABABF09C05DE95E2</vt:lpwstr>
  </property>
  <property fmtid="{D5CDD505-2E9C-101B-9397-08002B2CF9AE}" pid="4" name="cpClientMatter">
    <vt:lpwstr>0097703-0000002</vt:lpwstr>
  </property>
  <property fmtid="{D5CDD505-2E9C-101B-9397-08002B2CF9AE}" pid="5" name="cpCombinedRef">
    <vt:lpwstr>0097703-0000002 AMLT:2447552.1</vt:lpwstr>
  </property>
  <property fmtid="{D5CDD505-2E9C-101B-9397-08002B2CF9AE}" pid="6" name="cpDocRef">
    <vt:lpwstr>AMLT:2447552.1</vt:lpwstr>
  </property>
  <property fmtid="{D5CDD505-2E9C-101B-9397-08002B2CF9AE}" pid="7" name="db_contract_version">
    <vt:lpwstr>AAAAAAAXh7E=</vt:lpwstr>
  </property>
  <property fmtid="{D5CDD505-2E9C-101B-9397-08002B2CF9AE}" pid="8" name="db_document_id">
    <vt:lpwstr>12478</vt:lpwstr>
  </property>
  <property fmtid="{D5CDD505-2E9C-101B-9397-08002B2CF9AE}" pid="9" name="Matter">
    <vt:lpwstr>0000002</vt:lpwstr>
  </property>
  <property fmtid="{D5CDD505-2E9C-101B-9397-08002B2CF9AE}" pid="10" name="MediaServiceImageTags">
    <vt:lpwstr/>
  </property>
  <property fmtid="{D5CDD505-2E9C-101B-9397-08002B2CF9AE}" pid="11" name="GrammarlyDocumentId">
    <vt:lpwstr>c684297f-5447-4aa4-b5a3-5d1db977135d</vt:lpwstr>
  </property>
</Properties>
</file>