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C57C04">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57C0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57C04">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C57C0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12D4E7EB" w14:textId="77777777"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Prosus today announces an update to the open-ended, repurchase programme in respect of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 N in the capital of Prosus ("</w:t>
      </w:r>
      <w:r w:rsidRPr="00283B9C">
        <w:rPr>
          <w:rFonts w:ascii="Verdana" w:eastAsia="Times New Roman" w:hAnsi="Verdana" w:cstheme="minorHAnsi"/>
          <w:b/>
          <w:bCs/>
          <w:sz w:val="20"/>
          <w:szCs w:val="20"/>
          <w:lang w:val="en-ZA" w:eastAsia="en-GB"/>
        </w:rPr>
        <w:t>Prosus Shares</w:t>
      </w:r>
      <w:r w:rsidRPr="00283B9C">
        <w:rPr>
          <w:rFonts w:ascii="Verdana" w:eastAsia="Times New Roman" w:hAnsi="Verdana" w:cstheme="minorHAnsi"/>
          <w:sz w:val="20"/>
          <w:szCs w:val="20"/>
          <w:lang w:val="en-ZA" w:eastAsia="en-GB"/>
        </w:rPr>
        <w:t>") and N ordinary shares in the share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capital of Naspers ("</w:t>
      </w:r>
      <w:r w:rsidRPr="00283B9C">
        <w:rPr>
          <w:rFonts w:ascii="Verdana" w:eastAsia="Times New Roman" w:hAnsi="Verdana" w:cstheme="minorHAnsi"/>
          <w:b/>
          <w:bCs/>
          <w:sz w:val="20"/>
          <w:szCs w:val="20"/>
          <w:lang w:val="en-ZA" w:eastAsia="en-GB"/>
        </w:rPr>
        <w:t>Naspers Shares</w:t>
      </w:r>
      <w:r w:rsidRPr="00283B9C">
        <w:rPr>
          <w:rFonts w:ascii="Verdana" w:eastAsia="Times New Roman" w:hAnsi="Verdana" w:cstheme="minorHAnsi"/>
          <w:sz w:val="20"/>
          <w:szCs w:val="20"/>
          <w:lang w:val="en-ZA" w:eastAsia="en-GB"/>
        </w:rPr>
        <w:t>"), from the respective Prosus and Naspers (together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t>
      </w:r>
      <w:r w:rsidRPr="00283B9C">
        <w:rPr>
          <w:rFonts w:ascii="Verdana" w:eastAsia="Times New Roman" w:hAnsi="Verdana" w:cstheme="minorHAnsi"/>
          <w:b/>
          <w:bCs/>
          <w:sz w:val="20"/>
          <w:szCs w:val="20"/>
          <w:lang w:val="en-ZA" w:eastAsia="en-GB"/>
        </w:rPr>
        <w:t>Group</w:t>
      </w:r>
      <w:r w:rsidRPr="00283B9C">
        <w:rPr>
          <w:rFonts w:ascii="Verdana" w:eastAsia="Times New Roman" w:hAnsi="Verdana" w:cstheme="minorHAnsi"/>
          <w:sz w:val="20"/>
          <w:szCs w:val="20"/>
          <w:lang w:val="en-ZA" w:eastAsia="en-GB"/>
        </w:rPr>
        <w:t>") free-float shareholders (together the "</w:t>
      </w:r>
      <w:r w:rsidRPr="00283B9C">
        <w:rPr>
          <w:rFonts w:ascii="Verdana" w:eastAsia="Times New Roman" w:hAnsi="Verdana" w:cstheme="minorHAnsi"/>
          <w:b/>
          <w:bCs/>
          <w:sz w:val="20"/>
          <w:szCs w:val="20"/>
          <w:lang w:val="en-ZA" w:eastAsia="en-GB"/>
        </w:rPr>
        <w:t>Repurchase Programme</w:t>
      </w:r>
      <w:r w:rsidRPr="00283B9C">
        <w:rPr>
          <w:rFonts w:ascii="Verdana" w:eastAsia="Times New Roman" w:hAnsi="Verdana" w:cstheme="minorHAnsi"/>
          <w:sz w:val="20"/>
          <w:szCs w:val="20"/>
          <w:lang w:val="en-ZA" w:eastAsia="en-GB"/>
        </w:rPr>
        <w:t>") announced on</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27 June 2022.</w:t>
      </w:r>
    </w:p>
    <w:p w14:paraId="6BA0997F" w14:textId="1CA7A6F3"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Shareholders are hereby advised that in connection with the continued implementation of the</w:t>
      </w:r>
      <w:r w:rsidR="000968FA">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Repurchase Programme, on </w:t>
      </w:r>
      <w:r w:rsidR="0073214E">
        <w:rPr>
          <w:rFonts w:ascii="Verdana" w:eastAsia="Times New Roman" w:hAnsi="Verdana" w:cstheme="minorHAnsi"/>
          <w:sz w:val="20"/>
          <w:szCs w:val="20"/>
          <w:lang w:val="en-ZA" w:eastAsia="en-GB"/>
        </w:rPr>
        <w:t xml:space="preserve">Thursday </w:t>
      </w:r>
      <w:r w:rsidR="001D5227">
        <w:rPr>
          <w:rFonts w:ascii="Verdana" w:eastAsia="Times New Roman" w:hAnsi="Verdana" w:cstheme="minorHAnsi"/>
          <w:sz w:val="20"/>
          <w:szCs w:val="20"/>
          <w:lang w:val="en-ZA" w:eastAsia="en-GB"/>
        </w:rPr>
        <w:t>24</w:t>
      </w:r>
      <w:r w:rsidR="0073214E">
        <w:rPr>
          <w:rFonts w:ascii="Verdana" w:eastAsia="Times New Roman" w:hAnsi="Verdana" w:cstheme="minorHAnsi"/>
          <w:sz w:val="20"/>
          <w:szCs w:val="20"/>
          <w:lang w:val="en-ZA" w:eastAsia="en-GB"/>
        </w:rPr>
        <w:t xml:space="preserve"> July 2025</w:t>
      </w:r>
      <w:r w:rsidRPr="00283B9C">
        <w:rPr>
          <w:rFonts w:ascii="Verdana" w:eastAsia="Times New Roman" w:hAnsi="Verdana" w:cstheme="minorHAnsi"/>
          <w:sz w:val="20"/>
          <w:szCs w:val="20"/>
          <w:lang w:val="en-ZA" w:eastAsia="en-GB"/>
        </w:rPr>
        <w:t xml:space="preserve">, Prosus sold </w:t>
      </w:r>
      <w:r w:rsidR="001D5227">
        <w:rPr>
          <w:rFonts w:ascii="Verdana" w:eastAsia="Times New Roman" w:hAnsi="Verdana" w:cstheme="minorHAnsi"/>
          <w:sz w:val="20"/>
          <w:szCs w:val="20"/>
          <w:lang w:val="en-ZA" w:eastAsia="en-GB"/>
        </w:rPr>
        <w:t>726,900</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in Tencent, bringing its total ownership in Tencent to </w:t>
      </w:r>
      <w:r w:rsidR="00E851ED">
        <w:rPr>
          <w:rFonts w:ascii="Verdana" w:eastAsia="Times New Roman" w:hAnsi="Verdana" w:cstheme="minorHAnsi"/>
          <w:sz w:val="20"/>
          <w:szCs w:val="20"/>
          <w:lang w:val="en-ZA" w:eastAsia="en-GB"/>
        </w:rPr>
        <w:t>23.00326</w:t>
      </w:r>
      <w:r w:rsidRPr="00283B9C">
        <w:rPr>
          <w:rFonts w:ascii="Verdana" w:eastAsia="Times New Roman" w:hAnsi="Verdana" w:cstheme="minorHAnsi"/>
          <w:sz w:val="20"/>
          <w:szCs w:val="20"/>
          <w:lang w:val="en-ZA" w:eastAsia="en-GB"/>
        </w:rPr>
        <w:t xml:space="preserve">%. </w:t>
      </w:r>
      <w:r w:rsidR="00E851ED">
        <w:rPr>
          <w:rFonts w:ascii="Verdana" w:eastAsia="Times New Roman" w:hAnsi="Verdana" w:cstheme="minorHAnsi"/>
          <w:sz w:val="20"/>
          <w:szCs w:val="20"/>
          <w:lang w:val="en-ZA" w:eastAsia="en-GB"/>
        </w:rPr>
        <w:t xml:space="preserve">Furthermore, </w:t>
      </w:r>
      <w:r w:rsidR="00E851ED" w:rsidRPr="00283B9C">
        <w:rPr>
          <w:rFonts w:ascii="Verdana" w:eastAsia="Times New Roman" w:hAnsi="Verdana" w:cstheme="minorHAnsi"/>
          <w:sz w:val="20"/>
          <w:szCs w:val="20"/>
          <w:lang w:val="en-ZA" w:eastAsia="en-GB"/>
        </w:rPr>
        <w:t xml:space="preserve">on </w:t>
      </w:r>
      <w:r w:rsidR="00E851ED">
        <w:rPr>
          <w:rFonts w:ascii="Verdana" w:eastAsia="Times New Roman" w:hAnsi="Verdana" w:cstheme="minorHAnsi"/>
          <w:sz w:val="20"/>
          <w:szCs w:val="20"/>
          <w:lang w:val="en-ZA" w:eastAsia="en-GB"/>
        </w:rPr>
        <w:t>Friday 25</w:t>
      </w:r>
      <w:r w:rsidR="00E851ED">
        <w:rPr>
          <w:rFonts w:ascii="Verdana" w:eastAsia="Times New Roman" w:hAnsi="Verdana" w:cstheme="minorHAnsi"/>
          <w:sz w:val="20"/>
          <w:szCs w:val="20"/>
          <w:lang w:val="en-ZA" w:eastAsia="en-GB"/>
        </w:rPr>
        <w:t xml:space="preserve"> July 2025</w:t>
      </w:r>
      <w:r w:rsidR="00E851ED" w:rsidRPr="00283B9C">
        <w:rPr>
          <w:rFonts w:ascii="Verdana" w:eastAsia="Times New Roman" w:hAnsi="Verdana" w:cstheme="minorHAnsi"/>
          <w:sz w:val="20"/>
          <w:szCs w:val="20"/>
          <w:lang w:val="en-ZA" w:eastAsia="en-GB"/>
        </w:rPr>
        <w:t xml:space="preserve">, Prosus sold </w:t>
      </w:r>
      <w:r w:rsidR="00F85AA0">
        <w:rPr>
          <w:rFonts w:ascii="Verdana" w:eastAsia="Times New Roman" w:hAnsi="Verdana" w:cstheme="minorHAnsi"/>
          <w:sz w:val="20"/>
          <w:szCs w:val="20"/>
          <w:lang w:val="en-ZA" w:eastAsia="en-GB"/>
        </w:rPr>
        <w:t>405,200</w:t>
      </w:r>
      <w:r w:rsidR="00E851ED">
        <w:rPr>
          <w:rFonts w:ascii="Verdana" w:eastAsia="Times New Roman" w:hAnsi="Verdana" w:cstheme="minorHAnsi"/>
          <w:sz w:val="20"/>
          <w:szCs w:val="20"/>
          <w:lang w:val="en-ZA" w:eastAsia="en-GB"/>
        </w:rPr>
        <w:t xml:space="preserve"> </w:t>
      </w:r>
      <w:r w:rsidR="00E851ED" w:rsidRPr="00283B9C">
        <w:rPr>
          <w:rFonts w:ascii="Verdana" w:eastAsia="Times New Roman" w:hAnsi="Verdana" w:cstheme="minorHAnsi"/>
          <w:sz w:val="20"/>
          <w:szCs w:val="20"/>
          <w:lang w:val="en-ZA" w:eastAsia="en-GB"/>
        </w:rPr>
        <w:t>ordinary shares</w:t>
      </w:r>
      <w:r w:rsidR="00E851ED">
        <w:rPr>
          <w:rFonts w:ascii="Verdana" w:eastAsia="Times New Roman" w:hAnsi="Verdana" w:cstheme="minorHAnsi"/>
          <w:sz w:val="20"/>
          <w:szCs w:val="20"/>
          <w:lang w:val="en-ZA" w:eastAsia="en-GB"/>
        </w:rPr>
        <w:t xml:space="preserve"> </w:t>
      </w:r>
      <w:r w:rsidR="00E851ED" w:rsidRPr="00283B9C">
        <w:rPr>
          <w:rFonts w:ascii="Verdana" w:eastAsia="Times New Roman" w:hAnsi="Verdana" w:cstheme="minorHAnsi"/>
          <w:sz w:val="20"/>
          <w:szCs w:val="20"/>
          <w:lang w:val="en-ZA" w:eastAsia="en-GB"/>
        </w:rPr>
        <w:t xml:space="preserve">in Tencent, bringing its total ownership in Tencent to </w:t>
      </w:r>
      <w:r w:rsidR="00F85AA0">
        <w:rPr>
          <w:rFonts w:ascii="Verdana" w:eastAsia="Times New Roman" w:hAnsi="Verdana" w:cstheme="minorHAnsi"/>
          <w:sz w:val="20"/>
          <w:szCs w:val="20"/>
          <w:lang w:val="en-ZA" w:eastAsia="en-GB"/>
        </w:rPr>
        <w:t>22.99883</w:t>
      </w:r>
      <w:r w:rsidR="00E851ED" w:rsidRPr="00283B9C">
        <w:rPr>
          <w:rFonts w:ascii="Verdana" w:eastAsia="Times New Roman" w:hAnsi="Verdana" w:cstheme="minorHAnsi"/>
          <w:sz w:val="20"/>
          <w:szCs w:val="20"/>
          <w:lang w:val="en-ZA" w:eastAsia="en-GB"/>
        </w:rPr>
        <w:t xml:space="preserve">%. </w:t>
      </w:r>
      <w:r w:rsidR="00E851ED">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This requires that each of Prosus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and Naspers make a Disclosure of Interest notification to the Stock Exchange of Hong Kong</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Limited, which Prosus and Naspers will make today. Disclosure of Interest notifications 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required to be made every time </w:t>
      </w:r>
      <w:proofErr w:type="spellStart"/>
      <w:r w:rsidRPr="00283B9C">
        <w:rPr>
          <w:rFonts w:ascii="Verdana" w:eastAsia="Times New Roman" w:hAnsi="Verdana" w:cstheme="minorHAnsi"/>
          <w:sz w:val="20"/>
          <w:szCs w:val="20"/>
          <w:lang w:val="en-ZA" w:eastAsia="en-GB"/>
        </w:rPr>
        <w:t>Prosus's</w:t>
      </w:r>
      <w:proofErr w:type="spellEnd"/>
      <w:r w:rsidRPr="00283B9C">
        <w:rPr>
          <w:rFonts w:ascii="Verdana" w:eastAsia="Times New Roman" w:hAnsi="Verdana" w:cstheme="minorHAnsi"/>
          <w:sz w:val="20"/>
          <w:szCs w:val="20"/>
          <w:lang w:val="en-ZA" w:eastAsia="en-GB"/>
        </w:rPr>
        <w:t xml:space="preserve"> shareholding percentage in Tencent crosses over a</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whole percentage number.</w:t>
      </w:r>
    </w:p>
    <w:p w14:paraId="705B9FF4" w14:textId="360174E9" w:rsidR="00A05697" w:rsidRDefault="00A05697" w:rsidP="005F2084">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The open-ended Repurchase Program</w:t>
      </w:r>
      <w:r w:rsidR="000B53AE">
        <w:rPr>
          <w:rFonts w:ascii="Verdana" w:eastAsia="Times New Roman" w:hAnsi="Verdana" w:cstheme="minorHAnsi"/>
          <w:sz w:val="20"/>
          <w:szCs w:val="20"/>
          <w:lang w:val="en-ZA" w:eastAsia="en-GB"/>
        </w:rPr>
        <w:t>me</w:t>
      </w:r>
      <w:r w:rsidRPr="00283B9C">
        <w:rPr>
          <w:rFonts w:ascii="Verdana" w:eastAsia="Times New Roman" w:hAnsi="Verdana" w:cstheme="minorHAnsi"/>
          <w:sz w:val="20"/>
          <w:szCs w:val="20"/>
          <w:lang w:val="en-ZA" w:eastAsia="en-GB"/>
        </w:rPr>
        <w:t xml:space="preserve"> continues on the same basis as before with no</w:t>
      </w:r>
      <w:r w:rsidR="005F2084">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modifications.</w:t>
      </w:r>
    </w:p>
    <w:p w14:paraId="0BE3166C" w14:textId="77777777" w:rsidR="005E503D" w:rsidRDefault="00C57C04" w:rsidP="00EC7C4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61480451"/>
      </w:sdtPr>
      <w:sdtContent>
        <w:p w14:paraId="0BE3166D" w14:textId="4796FB96" w:rsidR="005E503D" w:rsidRDefault="00F85AA0">
          <w:pPr>
            <w:pStyle w:val="AODocTxt"/>
            <w:spacing w:before="0"/>
            <w:rPr>
              <w:rFonts w:ascii="Verdana" w:hAnsi="Verdana"/>
              <w:sz w:val="20"/>
              <w:szCs w:val="20"/>
            </w:rPr>
          </w:pPr>
          <w:r w:rsidRPr="00F85AA0">
            <w:rPr>
              <w:rFonts w:ascii="Verdana" w:hAnsi="Verdana"/>
              <w:sz w:val="20"/>
              <w:szCs w:val="20"/>
            </w:rPr>
            <w:t>28</w:t>
          </w:r>
          <w:r w:rsidR="0073214E">
            <w:rPr>
              <w:rFonts w:ascii="Verdana" w:hAnsi="Verdana"/>
              <w:sz w:val="20"/>
              <w:szCs w:val="20"/>
            </w:rPr>
            <w:t xml:space="preserve"> </w:t>
          </w:r>
          <w:r w:rsidR="0073214E" w:rsidRPr="00F85AA0">
            <w:rPr>
              <w:rFonts w:ascii="Verdana" w:hAnsi="Verdana"/>
              <w:sz w:val="20"/>
              <w:szCs w:val="20"/>
            </w:rPr>
            <w:t>July</w:t>
          </w:r>
          <w:r w:rsidR="0073214E">
            <w:rPr>
              <w:rFonts w:ascii="Verdana" w:hAnsi="Verdana"/>
              <w:sz w:val="20"/>
              <w:szCs w:val="20"/>
            </w:rPr>
            <w:t xml:space="preserve"> 2025</w:t>
          </w:r>
        </w:p>
      </w:sdtContent>
    </w:sdt>
    <w:p w14:paraId="2F442AE7" w14:textId="77777777" w:rsidR="00C57C04" w:rsidRDefault="00C57C04" w:rsidP="00C57C04">
      <w:pPr>
        <w:pStyle w:val="AODocTxt"/>
        <w:rPr>
          <w:rFonts w:ascii="Verdana" w:hAnsi="Verdana"/>
          <w:sz w:val="20"/>
          <w:szCs w:val="20"/>
        </w:rPr>
      </w:pPr>
      <w:r>
        <w:rPr>
          <w:rFonts w:ascii="Verdana" w:hAnsi="Verdana"/>
          <w:sz w:val="20"/>
          <w:szCs w:val="20"/>
        </w:rPr>
        <w:t>JSE sponsor to Prosus</w:t>
      </w:r>
    </w:p>
    <w:p w14:paraId="652EB615" w14:textId="77777777" w:rsidR="00C57C04" w:rsidRDefault="00C57C04" w:rsidP="00C57C04">
      <w:pPr>
        <w:pStyle w:val="AODocTxt"/>
        <w:spacing w:before="0"/>
        <w:rPr>
          <w:rFonts w:ascii="Verdana" w:hAnsi="Verdana"/>
          <w:sz w:val="20"/>
          <w:szCs w:val="20"/>
        </w:rPr>
      </w:pPr>
      <w:r>
        <w:rPr>
          <w:rFonts w:ascii="Verdana" w:hAnsi="Verdana"/>
          <w:sz w:val="20"/>
          <w:szCs w:val="20"/>
        </w:rPr>
        <w:t>Investec Bank Limited</w:t>
      </w:r>
    </w:p>
    <w:p w14:paraId="4C0C3F7C" w14:textId="77777777" w:rsidR="00C57C04" w:rsidRDefault="00C57C04" w:rsidP="00C57C04">
      <w:pPr>
        <w:suppressAutoHyphens/>
        <w:jc w:val="both"/>
        <w:rPr>
          <w:rFonts w:ascii="Calibri" w:eastAsia="Arial" w:hAnsi="Calibri" w:cs="Calibri"/>
          <w:lang w:eastAsia="en-GB"/>
        </w:rPr>
      </w:pPr>
    </w:p>
    <w:p w14:paraId="0CEC5B8E" w14:textId="77777777" w:rsidR="00C57C04" w:rsidRDefault="00C57C04" w:rsidP="00C57C04">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57C04" w14:paraId="0F2204A0" w14:textId="77777777" w:rsidTr="004271DC">
        <w:tc>
          <w:tcPr>
            <w:tcW w:w="4815" w:type="dxa"/>
            <w:tcBorders>
              <w:top w:val="nil"/>
              <w:left w:val="nil"/>
              <w:bottom w:val="nil"/>
              <w:right w:val="nil"/>
            </w:tcBorders>
            <w:shd w:val="clear" w:color="auto" w:fill="auto"/>
            <w:hideMark/>
          </w:tcPr>
          <w:p w14:paraId="62811274" w14:textId="77777777" w:rsidR="00C57C04" w:rsidRPr="005431FA"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CADCB01"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2519732"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C57C04" w14:paraId="6DED9489" w14:textId="77777777" w:rsidTr="004271DC">
        <w:trPr>
          <w:trHeight w:val="110"/>
        </w:trPr>
        <w:tc>
          <w:tcPr>
            <w:tcW w:w="4815" w:type="dxa"/>
            <w:tcBorders>
              <w:top w:val="nil"/>
              <w:left w:val="nil"/>
              <w:bottom w:val="nil"/>
              <w:right w:val="nil"/>
            </w:tcBorders>
            <w:shd w:val="clear" w:color="auto" w:fill="auto"/>
            <w:hideMark/>
          </w:tcPr>
          <w:p w14:paraId="27182F18" w14:textId="77777777" w:rsidR="00C57C04" w:rsidRPr="00B60C2F"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5D36257" w14:textId="77777777" w:rsidR="00C57C04" w:rsidRPr="00C6670E"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9708D67"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4E68502B" w14:textId="77777777" w:rsidR="00C57C04" w:rsidRDefault="00C57C04" w:rsidP="00C57C04">
      <w:pPr>
        <w:suppressAutoHyphens/>
        <w:rPr>
          <w:rFonts w:ascii="Verdana" w:eastAsia="Verdana" w:hAnsi="Verdana" w:cs="Verdana"/>
          <w:b/>
          <w:color w:val="000000"/>
          <w:sz w:val="20"/>
          <w:szCs w:val="20"/>
          <w:lang w:eastAsia="en-GB"/>
        </w:rPr>
      </w:pPr>
    </w:p>
    <w:p w14:paraId="12D859F7" w14:textId="77777777" w:rsidR="00C57C04" w:rsidRDefault="00C57C04" w:rsidP="00C57C04">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11001221" w14:textId="77777777" w:rsidR="00C57C04" w:rsidRPr="001C0750" w:rsidRDefault="00C57C04" w:rsidP="00C57C04">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4AC434B5"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426F0D9"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44F2A0A7" w14:textId="77777777" w:rsidR="00C57C04" w:rsidRDefault="00C57C04" w:rsidP="00C57C0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B0A0F1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3BF2D3AE"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document contains information that qualifies as inside information within the meaning of Article 7(1) of the Market Abuse Regulation.</w:t>
      </w:r>
    </w:p>
    <w:p w14:paraId="6DAF959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40BE5A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77713DC"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E41BBFC" w14:textId="77777777" w:rsidR="00C57C04" w:rsidRDefault="00C57C04" w:rsidP="00C57C04">
      <w:pPr>
        <w:pStyle w:val="AODocTxt"/>
        <w:rPr>
          <w:rFonts w:ascii="Calibri" w:eastAsia="Calibri" w:hAnsi="Calibri" w:cs="Arial"/>
          <w:color w:val="000000"/>
          <w:sz w:val="16"/>
          <w:szCs w:val="16"/>
          <w:lang w:val="en-US"/>
        </w:rPr>
      </w:pPr>
    </w:p>
    <w:p w14:paraId="0AD57CF4" w14:textId="77777777" w:rsidR="00C57C04" w:rsidRDefault="00C57C04" w:rsidP="00C57C04">
      <w:pPr>
        <w:pStyle w:val="AODocTxt"/>
        <w:rPr>
          <w:rFonts w:ascii="Calibri" w:eastAsia="Calibri" w:hAnsi="Calibri" w:cs="Arial"/>
          <w:color w:val="000000"/>
          <w:sz w:val="16"/>
          <w:szCs w:val="16"/>
          <w:lang w:val="en-US"/>
        </w:rPr>
      </w:pPr>
    </w:p>
    <w:p w14:paraId="0BE31688" w14:textId="46CFDC53" w:rsidR="005E503D" w:rsidRDefault="005E503D" w:rsidP="00C57C0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F476" w14:textId="77777777" w:rsidR="00E2722C" w:rsidRDefault="00E2722C">
      <w:r>
        <w:separator/>
      </w:r>
    </w:p>
  </w:endnote>
  <w:endnote w:type="continuationSeparator" w:id="0">
    <w:p w14:paraId="0458E613" w14:textId="77777777" w:rsidR="00E2722C" w:rsidRDefault="00E2722C">
      <w:r>
        <w:continuationSeparator/>
      </w:r>
    </w:p>
  </w:endnote>
  <w:endnote w:type="continuationNotice" w:id="1">
    <w:p w14:paraId="645D4A52" w14:textId="77777777" w:rsidR="00E2722C" w:rsidRDefault="00E27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C57C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5657" w14:textId="77777777" w:rsidR="00E2722C" w:rsidRDefault="00E2722C">
      <w:r>
        <w:separator/>
      </w:r>
    </w:p>
  </w:footnote>
  <w:footnote w:type="continuationSeparator" w:id="0">
    <w:p w14:paraId="366049B4" w14:textId="77777777" w:rsidR="00E2722C" w:rsidRDefault="00E2722C">
      <w:r>
        <w:continuationSeparator/>
      </w:r>
    </w:p>
  </w:footnote>
  <w:footnote w:type="continuationNotice" w:id="1">
    <w:p w14:paraId="20CADC31" w14:textId="77777777" w:rsidR="00E2722C" w:rsidRDefault="00E27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61EE61C0">
      <w:start w:val="1"/>
      <w:numFmt w:val="bullet"/>
      <w:lvlText w:val=""/>
      <w:lvlJc w:val="left"/>
      <w:pPr>
        <w:ind w:left="720" w:hanging="360"/>
      </w:pPr>
      <w:rPr>
        <w:rFonts w:ascii="Symbol" w:hAnsi="Symbol" w:hint="default"/>
      </w:rPr>
    </w:lvl>
    <w:lvl w:ilvl="1" w:tplc="652CB8E6" w:tentative="1">
      <w:start w:val="1"/>
      <w:numFmt w:val="bullet"/>
      <w:lvlText w:val="o"/>
      <w:lvlJc w:val="left"/>
      <w:pPr>
        <w:ind w:left="1440" w:hanging="360"/>
      </w:pPr>
      <w:rPr>
        <w:rFonts w:ascii="Courier New" w:hAnsi="Courier New" w:cs="Courier New" w:hint="default"/>
      </w:rPr>
    </w:lvl>
    <w:lvl w:ilvl="2" w:tplc="F80684CE" w:tentative="1">
      <w:start w:val="1"/>
      <w:numFmt w:val="bullet"/>
      <w:lvlText w:val=""/>
      <w:lvlJc w:val="left"/>
      <w:pPr>
        <w:ind w:left="2160" w:hanging="360"/>
      </w:pPr>
      <w:rPr>
        <w:rFonts w:ascii="Wingdings" w:hAnsi="Wingdings" w:hint="default"/>
      </w:rPr>
    </w:lvl>
    <w:lvl w:ilvl="3" w:tplc="78A03308" w:tentative="1">
      <w:start w:val="1"/>
      <w:numFmt w:val="bullet"/>
      <w:lvlText w:val=""/>
      <w:lvlJc w:val="left"/>
      <w:pPr>
        <w:ind w:left="2880" w:hanging="360"/>
      </w:pPr>
      <w:rPr>
        <w:rFonts w:ascii="Symbol" w:hAnsi="Symbol" w:hint="default"/>
      </w:rPr>
    </w:lvl>
    <w:lvl w:ilvl="4" w:tplc="0D40AC8E" w:tentative="1">
      <w:start w:val="1"/>
      <w:numFmt w:val="bullet"/>
      <w:lvlText w:val="o"/>
      <w:lvlJc w:val="left"/>
      <w:pPr>
        <w:ind w:left="3600" w:hanging="360"/>
      </w:pPr>
      <w:rPr>
        <w:rFonts w:ascii="Courier New" w:hAnsi="Courier New" w:cs="Courier New" w:hint="default"/>
      </w:rPr>
    </w:lvl>
    <w:lvl w:ilvl="5" w:tplc="4E4C39EC" w:tentative="1">
      <w:start w:val="1"/>
      <w:numFmt w:val="bullet"/>
      <w:lvlText w:val=""/>
      <w:lvlJc w:val="left"/>
      <w:pPr>
        <w:ind w:left="4320" w:hanging="360"/>
      </w:pPr>
      <w:rPr>
        <w:rFonts w:ascii="Wingdings" w:hAnsi="Wingdings" w:hint="default"/>
      </w:rPr>
    </w:lvl>
    <w:lvl w:ilvl="6" w:tplc="8EF6F0DE" w:tentative="1">
      <w:start w:val="1"/>
      <w:numFmt w:val="bullet"/>
      <w:lvlText w:val=""/>
      <w:lvlJc w:val="left"/>
      <w:pPr>
        <w:ind w:left="5040" w:hanging="360"/>
      </w:pPr>
      <w:rPr>
        <w:rFonts w:ascii="Symbol" w:hAnsi="Symbol" w:hint="default"/>
      </w:rPr>
    </w:lvl>
    <w:lvl w:ilvl="7" w:tplc="2EE8E1C2" w:tentative="1">
      <w:start w:val="1"/>
      <w:numFmt w:val="bullet"/>
      <w:lvlText w:val="o"/>
      <w:lvlJc w:val="left"/>
      <w:pPr>
        <w:ind w:left="5760" w:hanging="360"/>
      </w:pPr>
      <w:rPr>
        <w:rFonts w:ascii="Courier New" w:hAnsi="Courier New" w:cs="Courier New" w:hint="default"/>
      </w:rPr>
    </w:lvl>
    <w:lvl w:ilvl="8" w:tplc="7DAE084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9"/>
    <w:rsid w:val="000968FA"/>
    <w:rsid w:val="000B53AE"/>
    <w:rsid w:val="001154D4"/>
    <w:rsid w:val="001D5227"/>
    <w:rsid w:val="002B6504"/>
    <w:rsid w:val="00305DAD"/>
    <w:rsid w:val="003077ED"/>
    <w:rsid w:val="00360CF3"/>
    <w:rsid w:val="003C03A3"/>
    <w:rsid w:val="00424107"/>
    <w:rsid w:val="00426D2C"/>
    <w:rsid w:val="005128F0"/>
    <w:rsid w:val="00520E84"/>
    <w:rsid w:val="005738FB"/>
    <w:rsid w:val="005D28B2"/>
    <w:rsid w:val="005E503D"/>
    <w:rsid w:val="005F2084"/>
    <w:rsid w:val="006B302C"/>
    <w:rsid w:val="007061CE"/>
    <w:rsid w:val="007264CF"/>
    <w:rsid w:val="00730F9A"/>
    <w:rsid w:val="0073214E"/>
    <w:rsid w:val="00891032"/>
    <w:rsid w:val="009E6532"/>
    <w:rsid w:val="00A05697"/>
    <w:rsid w:val="00AE132E"/>
    <w:rsid w:val="00B11E19"/>
    <w:rsid w:val="00B7579C"/>
    <w:rsid w:val="00C52E58"/>
    <w:rsid w:val="00C57C04"/>
    <w:rsid w:val="00D12895"/>
    <w:rsid w:val="00D627B8"/>
    <w:rsid w:val="00E2722C"/>
    <w:rsid w:val="00E63E97"/>
    <w:rsid w:val="00E851ED"/>
    <w:rsid w:val="00EC7C47"/>
    <w:rsid w:val="00EF1DAB"/>
    <w:rsid w:val="00F80EB6"/>
    <w:rsid w:val="00F8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EF4E9452-EDF3-49A1-B48A-2A067510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4166</Characters>
  <Application>Microsoft Office Word</Application>
  <DocSecurity>0</DocSecurity>
  <Lines>66</Lines>
  <Paragraphs>36</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- 11 November 2024 - 15 November 2024</dc:title>
  <dc:creator>Jaco van der Merwe</dc:creator>
  <cp:lastModifiedBy>Tonilee Lutz</cp:lastModifiedBy>
  <cp:revision>10</cp:revision>
  <cp:lastPrinted>2025-07-28T06:23:00Z</cp:lastPrinted>
  <dcterms:created xsi:type="dcterms:W3CDTF">2024-12-06T10:31:00Z</dcterms:created>
  <dcterms:modified xsi:type="dcterms:W3CDTF">2025-07-28T06:50:00Z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AAAAAAAZXMY=</vt:lpwstr>
  </property>
  <property fmtid="{D5CDD505-2E9C-101B-9397-08002B2CF9AE}" pid="4" name="db_document_id">
    <vt:lpwstr>12889</vt:lpwstr>
  </property>
  <property fmtid="{D5CDD505-2E9C-101B-9397-08002B2CF9AE}" pid="5" name="MediaServiceImageTags">
    <vt:lpwstr/>
  </property>
  <property fmtid="{D5CDD505-2E9C-101B-9397-08002B2CF9AE}" pid="6" name="GrammarlyDocumentId">
    <vt:lpwstr>46c02b90-dc17-45e1-bff3-3b862303a2fd</vt:lpwstr>
  </property>
</Properties>
</file>