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16567" w14:textId="77777777" w:rsidR="00255E10" w:rsidRDefault="00255E10" w:rsidP="00255E10">
      <w:pPr>
        <w:pStyle w:val="WWBodyText"/>
        <w:spacing w:after="0" w:line="240" w:lineRule="auto"/>
        <w:jc w:val="center"/>
        <w:rPr>
          <w:rFonts w:ascii="Verdana" w:hAnsi="Verdana"/>
          <w:b/>
          <w:sz w:val="20"/>
          <w:szCs w:val="20"/>
        </w:rPr>
      </w:pPr>
      <w:r>
        <w:rPr>
          <w:rFonts w:ascii="Verdana" w:hAnsi="Verdana"/>
          <w:b/>
          <w:sz w:val="20"/>
          <w:szCs w:val="20"/>
        </w:rPr>
        <w:t>Prosus N.V.</w:t>
      </w:r>
    </w:p>
    <w:p w14:paraId="27BBCE80" w14:textId="77777777" w:rsidR="00255E10" w:rsidRDefault="00255E10" w:rsidP="00255E10">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6AEDD32C" w14:textId="77777777" w:rsidR="00255E10" w:rsidRDefault="00255E10" w:rsidP="00255E10">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40CB400C" w14:textId="77777777" w:rsidR="00255E10" w:rsidRDefault="00255E10" w:rsidP="00255E10">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5064F4BC" w14:textId="77777777" w:rsidR="00255E10" w:rsidRDefault="00255E10" w:rsidP="00255E10">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16849183" w14:textId="77777777" w:rsidR="00255E10" w:rsidRDefault="00255E10" w:rsidP="00255E10">
      <w:pPr>
        <w:pStyle w:val="WWBodyText"/>
        <w:spacing w:line="240" w:lineRule="auto"/>
        <w:jc w:val="center"/>
        <w:rPr>
          <w:rFonts w:ascii="Verdana" w:hAnsi="Verdana"/>
          <w:sz w:val="20"/>
          <w:szCs w:val="20"/>
          <w:lang w:val="en-ZA"/>
        </w:rPr>
      </w:pPr>
    </w:p>
    <w:p w14:paraId="58668298" w14:textId="77777777" w:rsidR="00255E10" w:rsidRPr="00671120" w:rsidRDefault="00B57033" w:rsidP="00255E10">
      <w:pPr>
        <w:jc w:val="center"/>
        <w:rPr>
          <w:rFonts w:ascii="Arial" w:hAnsi="Arial" w:cs="Arial"/>
          <w:b/>
          <w:bCs/>
          <w:sz w:val="18"/>
          <w:szCs w:val="18"/>
          <w:lang w:val="en-GB"/>
        </w:rPr>
      </w:pPr>
      <w:r w:rsidRPr="00671120">
        <w:rPr>
          <w:rFonts w:ascii="Arial" w:hAnsi="Arial" w:cs="Arial"/>
          <w:b/>
          <w:bCs/>
          <w:sz w:val="18"/>
          <w:szCs w:val="18"/>
          <w:lang w:val="en-GB"/>
        </w:rPr>
        <w:t>PROSUS LAUNCHES RECOMMENDED ALL-CASH OFFER FOR JUST EAT TAKEWAY.COM</w:t>
      </w:r>
    </w:p>
    <w:p w14:paraId="7F0AB248" w14:textId="14F9D652" w:rsidR="00255E10" w:rsidRPr="00255E10" w:rsidRDefault="00B57033" w:rsidP="00255E10">
      <w:pPr>
        <w:jc w:val="center"/>
        <w:rPr>
          <w:rFonts w:ascii="Arial" w:hAnsi="Arial" w:cs="Arial"/>
          <w:b/>
          <w:bCs/>
          <w:sz w:val="18"/>
          <w:szCs w:val="18"/>
          <w:lang w:val="en-GB"/>
        </w:rPr>
      </w:pPr>
      <w:r w:rsidRPr="00671120">
        <w:rPr>
          <w:rFonts w:ascii="Arial" w:hAnsi="Arial" w:cs="Arial"/>
          <w:b/>
          <w:bCs/>
          <w:sz w:val="18"/>
          <w:szCs w:val="18"/>
          <w:lang w:val="en-GB"/>
        </w:rPr>
        <w:t xml:space="preserve">OFFER PERIOD STARTS ON </w:t>
      </w:r>
      <w:r w:rsidRPr="00C02883">
        <w:rPr>
          <w:rFonts w:ascii="Arial" w:hAnsi="Arial" w:cs="Arial"/>
          <w:b/>
          <w:bCs/>
          <w:sz w:val="18"/>
          <w:szCs w:val="18"/>
          <w:lang w:val="en-GB"/>
        </w:rPr>
        <w:t>20 MAY</w:t>
      </w:r>
      <w:r w:rsidRPr="00671120">
        <w:rPr>
          <w:rFonts w:ascii="Arial" w:hAnsi="Arial" w:cs="Arial"/>
          <w:b/>
          <w:bCs/>
          <w:sz w:val="18"/>
          <w:szCs w:val="18"/>
          <w:lang w:val="en-GB"/>
        </w:rPr>
        <w:t xml:space="preserve"> 2025</w:t>
      </w:r>
    </w:p>
    <w:p w14:paraId="1F563581" w14:textId="63CE6FA8" w:rsidR="00D07691" w:rsidRPr="00671120" w:rsidRDefault="00D07691" w:rsidP="41063E0A">
      <w:pPr>
        <w:jc w:val="both"/>
        <w:rPr>
          <w:rFonts w:ascii="Arial" w:hAnsi="Arial" w:cs="Arial"/>
          <w:i/>
          <w:iCs/>
          <w:sz w:val="18"/>
          <w:szCs w:val="18"/>
          <w:lang w:val="en-GB"/>
        </w:rPr>
      </w:pPr>
      <w:r w:rsidRPr="00671120">
        <w:rPr>
          <w:rFonts w:ascii="Arial" w:hAnsi="Arial" w:cs="Arial"/>
          <w:i/>
          <w:iCs/>
          <w:sz w:val="18"/>
          <w:szCs w:val="18"/>
          <w:lang w:val="en-GB"/>
        </w:rPr>
        <w:t xml:space="preserve">This is a joint press release by MIH Bidco Holdings B.V. (the </w:t>
      </w:r>
      <w:r w:rsidR="003C3F86" w:rsidRPr="00671120">
        <w:rPr>
          <w:rFonts w:ascii="Arial" w:hAnsi="Arial" w:cs="Arial"/>
          <w:i/>
          <w:iCs/>
          <w:sz w:val="18"/>
          <w:szCs w:val="18"/>
          <w:lang w:val="en-GB"/>
        </w:rPr>
        <w:t>“</w:t>
      </w:r>
      <w:r w:rsidRPr="00671120">
        <w:rPr>
          <w:rFonts w:ascii="Arial" w:hAnsi="Arial" w:cs="Arial"/>
          <w:b/>
          <w:bCs/>
          <w:i/>
          <w:iCs/>
          <w:sz w:val="18"/>
          <w:szCs w:val="18"/>
          <w:lang w:val="en-GB"/>
        </w:rPr>
        <w:t>Offeror</w:t>
      </w:r>
      <w:r w:rsidR="003C3F86" w:rsidRPr="00671120">
        <w:rPr>
          <w:rFonts w:ascii="Arial" w:hAnsi="Arial" w:cs="Arial"/>
          <w:i/>
          <w:iCs/>
          <w:sz w:val="18"/>
          <w:szCs w:val="18"/>
          <w:lang w:val="en-GB"/>
        </w:rPr>
        <w:t>”</w:t>
      </w:r>
      <w:r w:rsidRPr="00671120">
        <w:rPr>
          <w:rFonts w:ascii="Arial" w:hAnsi="Arial" w:cs="Arial"/>
          <w:i/>
          <w:iCs/>
          <w:sz w:val="18"/>
          <w:szCs w:val="18"/>
          <w:lang w:val="en-GB"/>
        </w:rPr>
        <w:t>), an indirectly wholly-owned subsidiary of Prosus N.V. (</w:t>
      </w:r>
      <w:r w:rsidR="003C3F86" w:rsidRPr="00671120">
        <w:rPr>
          <w:rFonts w:ascii="Arial" w:hAnsi="Arial" w:cs="Arial"/>
          <w:i/>
          <w:iCs/>
          <w:sz w:val="18"/>
          <w:szCs w:val="18"/>
          <w:lang w:val="en-GB"/>
        </w:rPr>
        <w:t>“</w:t>
      </w:r>
      <w:r w:rsidRPr="00671120">
        <w:rPr>
          <w:rFonts w:ascii="Arial" w:hAnsi="Arial" w:cs="Arial"/>
          <w:b/>
          <w:bCs/>
          <w:i/>
          <w:iCs/>
          <w:sz w:val="18"/>
          <w:szCs w:val="18"/>
          <w:lang w:val="en-GB"/>
        </w:rPr>
        <w:t>Prosus</w:t>
      </w:r>
      <w:r w:rsidR="003C3F86" w:rsidRPr="00671120">
        <w:rPr>
          <w:rFonts w:ascii="Arial" w:hAnsi="Arial" w:cs="Arial"/>
          <w:i/>
          <w:iCs/>
          <w:sz w:val="18"/>
          <w:szCs w:val="18"/>
          <w:lang w:val="en-GB"/>
        </w:rPr>
        <w:t>”</w:t>
      </w:r>
      <w:r w:rsidRPr="00671120">
        <w:rPr>
          <w:rFonts w:ascii="Arial" w:hAnsi="Arial" w:cs="Arial"/>
          <w:i/>
          <w:iCs/>
          <w:sz w:val="18"/>
          <w:szCs w:val="18"/>
          <w:lang w:val="en-GB"/>
        </w:rPr>
        <w:t>) and Just Eat Takeaway.com N.V. (</w:t>
      </w:r>
      <w:r w:rsidR="003C3F86" w:rsidRPr="00671120">
        <w:rPr>
          <w:rFonts w:ascii="Arial" w:hAnsi="Arial" w:cs="Arial"/>
          <w:i/>
          <w:iCs/>
          <w:sz w:val="18"/>
          <w:szCs w:val="18"/>
          <w:lang w:val="en-GB"/>
        </w:rPr>
        <w:t>“</w:t>
      </w:r>
      <w:r w:rsidR="007E45E9" w:rsidRPr="00671120">
        <w:rPr>
          <w:rFonts w:ascii="Arial" w:hAnsi="Arial" w:cs="Arial"/>
          <w:b/>
          <w:bCs/>
          <w:i/>
          <w:iCs/>
          <w:sz w:val="18"/>
          <w:szCs w:val="18"/>
          <w:lang w:val="en-GB"/>
        </w:rPr>
        <w:t>JET</w:t>
      </w:r>
      <w:r w:rsidR="003C3F86" w:rsidRPr="00671120">
        <w:rPr>
          <w:rFonts w:ascii="Arial" w:hAnsi="Arial" w:cs="Arial"/>
          <w:i/>
          <w:iCs/>
          <w:sz w:val="18"/>
          <w:szCs w:val="18"/>
          <w:lang w:val="en-GB"/>
        </w:rPr>
        <w:t>”</w:t>
      </w:r>
      <w:r w:rsidRPr="00671120">
        <w:rPr>
          <w:rFonts w:ascii="Arial" w:hAnsi="Arial" w:cs="Arial"/>
          <w:i/>
          <w:iCs/>
          <w:sz w:val="18"/>
          <w:szCs w:val="18"/>
          <w:lang w:val="en-GB"/>
        </w:rPr>
        <w:t xml:space="preserve"> or the </w:t>
      </w:r>
      <w:r w:rsidR="003C3F86" w:rsidRPr="00671120">
        <w:rPr>
          <w:rFonts w:ascii="Arial" w:hAnsi="Arial" w:cs="Arial"/>
          <w:i/>
          <w:iCs/>
          <w:sz w:val="18"/>
          <w:szCs w:val="18"/>
          <w:lang w:val="en-GB"/>
        </w:rPr>
        <w:t>“</w:t>
      </w:r>
      <w:r w:rsidRPr="00671120">
        <w:rPr>
          <w:rFonts w:ascii="Arial" w:hAnsi="Arial" w:cs="Arial"/>
          <w:b/>
          <w:bCs/>
          <w:i/>
          <w:iCs/>
          <w:sz w:val="18"/>
          <w:szCs w:val="18"/>
          <w:lang w:val="en-GB"/>
        </w:rPr>
        <w:t>Company</w:t>
      </w:r>
      <w:r w:rsidR="003C3F86" w:rsidRPr="00671120">
        <w:rPr>
          <w:rFonts w:ascii="Arial" w:hAnsi="Arial" w:cs="Arial"/>
          <w:i/>
          <w:iCs/>
          <w:sz w:val="18"/>
          <w:szCs w:val="18"/>
          <w:lang w:val="en-GB"/>
        </w:rPr>
        <w:t>”</w:t>
      </w:r>
      <w:r w:rsidRPr="00671120">
        <w:rPr>
          <w:rFonts w:ascii="Arial" w:hAnsi="Arial" w:cs="Arial"/>
          <w:i/>
          <w:iCs/>
          <w:sz w:val="18"/>
          <w:szCs w:val="18"/>
          <w:lang w:val="en-GB"/>
        </w:rPr>
        <w:t xml:space="preserve">). This </w:t>
      </w:r>
      <w:r w:rsidR="00F93FBF" w:rsidRPr="00671120">
        <w:rPr>
          <w:rFonts w:ascii="Arial" w:hAnsi="Arial" w:cs="Arial"/>
          <w:i/>
          <w:iCs/>
          <w:sz w:val="18"/>
          <w:szCs w:val="18"/>
          <w:lang w:val="en-GB"/>
        </w:rPr>
        <w:t xml:space="preserve">joint </w:t>
      </w:r>
      <w:r w:rsidRPr="00671120">
        <w:rPr>
          <w:rFonts w:ascii="Arial" w:hAnsi="Arial" w:cs="Arial"/>
          <w:i/>
          <w:iCs/>
          <w:sz w:val="18"/>
          <w:szCs w:val="18"/>
          <w:lang w:val="en-GB"/>
        </w:rPr>
        <w:t xml:space="preserve">press release is issued pursuant to the provisions of Section </w:t>
      </w:r>
      <w:r w:rsidR="000401AF" w:rsidRPr="00671120">
        <w:rPr>
          <w:rFonts w:ascii="Arial" w:hAnsi="Arial" w:cs="Arial"/>
          <w:i/>
          <w:iCs/>
          <w:sz w:val="18"/>
          <w:szCs w:val="18"/>
          <w:lang w:val="en-GB"/>
        </w:rPr>
        <w:t>10</w:t>
      </w:r>
      <w:r w:rsidRPr="00671120">
        <w:rPr>
          <w:rFonts w:ascii="Arial" w:hAnsi="Arial" w:cs="Arial"/>
          <w:i/>
          <w:iCs/>
          <w:sz w:val="18"/>
          <w:szCs w:val="18"/>
          <w:lang w:val="en-GB"/>
        </w:rPr>
        <w:t xml:space="preserve">, paragraph </w:t>
      </w:r>
      <w:r w:rsidR="000401AF" w:rsidRPr="00671120">
        <w:rPr>
          <w:rFonts w:ascii="Arial" w:hAnsi="Arial" w:cs="Arial"/>
          <w:i/>
          <w:iCs/>
          <w:sz w:val="18"/>
          <w:szCs w:val="18"/>
          <w:lang w:val="en-GB"/>
        </w:rPr>
        <w:t>3</w:t>
      </w:r>
      <w:r w:rsidR="00310AF8">
        <w:rPr>
          <w:rFonts w:ascii="Arial" w:hAnsi="Arial" w:cs="Arial"/>
          <w:i/>
          <w:iCs/>
          <w:sz w:val="18"/>
          <w:szCs w:val="18"/>
          <w:lang w:val="en-GB"/>
        </w:rPr>
        <w:t>, Section 13</w:t>
      </w:r>
      <w:r w:rsidR="002D414E" w:rsidRPr="00671120">
        <w:rPr>
          <w:rFonts w:ascii="Arial" w:hAnsi="Arial" w:cs="Arial"/>
          <w:i/>
          <w:iCs/>
          <w:sz w:val="18"/>
          <w:szCs w:val="18"/>
          <w:lang w:val="en-GB"/>
        </w:rPr>
        <w:t xml:space="preserve"> and Section 18, paragraph 3 of</w:t>
      </w:r>
      <w:r w:rsidRPr="00671120">
        <w:rPr>
          <w:rFonts w:ascii="Arial" w:hAnsi="Arial" w:cs="Arial"/>
          <w:i/>
          <w:iCs/>
          <w:sz w:val="18"/>
          <w:szCs w:val="18"/>
          <w:lang w:val="en-GB"/>
        </w:rPr>
        <w:t xml:space="preserve"> the Dutch Decree in Public Takeover Bids (Besluit openbare biedingen Wft, the </w:t>
      </w:r>
      <w:r w:rsidR="003C3F86" w:rsidRPr="00671120">
        <w:rPr>
          <w:rFonts w:ascii="Arial" w:hAnsi="Arial" w:cs="Arial"/>
          <w:i/>
          <w:iCs/>
          <w:sz w:val="18"/>
          <w:szCs w:val="18"/>
          <w:lang w:val="en-GB"/>
        </w:rPr>
        <w:t>“</w:t>
      </w:r>
      <w:r w:rsidRPr="00671120">
        <w:rPr>
          <w:rFonts w:ascii="Arial" w:hAnsi="Arial" w:cs="Arial"/>
          <w:b/>
          <w:bCs/>
          <w:i/>
          <w:iCs/>
          <w:sz w:val="18"/>
          <w:szCs w:val="18"/>
          <w:lang w:val="en-GB"/>
        </w:rPr>
        <w:t>Decree</w:t>
      </w:r>
      <w:r w:rsidR="003C3F86" w:rsidRPr="00671120">
        <w:rPr>
          <w:rFonts w:ascii="Arial" w:hAnsi="Arial" w:cs="Arial"/>
          <w:i/>
          <w:iCs/>
          <w:sz w:val="18"/>
          <w:szCs w:val="18"/>
          <w:lang w:val="en-GB"/>
        </w:rPr>
        <w:t>”</w:t>
      </w:r>
      <w:r w:rsidRPr="00671120">
        <w:rPr>
          <w:rFonts w:ascii="Arial" w:hAnsi="Arial" w:cs="Arial"/>
          <w:i/>
          <w:iCs/>
          <w:sz w:val="18"/>
          <w:szCs w:val="18"/>
          <w:lang w:val="en-GB"/>
        </w:rPr>
        <w:t>) in connection with the announced, intended recommended public offer by the Offeror for all the issued and outstanding ordinary shares</w:t>
      </w:r>
      <w:r w:rsidR="002D414E" w:rsidRPr="00671120">
        <w:rPr>
          <w:rFonts w:ascii="Arial" w:hAnsi="Arial" w:cs="Arial"/>
          <w:i/>
          <w:iCs/>
          <w:sz w:val="18"/>
          <w:szCs w:val="18"/>
          <w:lang w:val="en-GB"/>
        </w:rPr>
        <w:t xml:space="preserve">, American depositary </w:t>
      </w:r>
      <w:r w:rsidR="007E45E9" w:rsidRPr="00671120">
        <w:rPr>
          <w:rFonts w:ascii="Arial" w:hAnsi="Arial" w:cs="Arial"/>
          <w:i/>
          <w:iCs/>
          <w:sz w:val="18"/>
          <w:szCs w:val="18"/>
          <w:lang w:val="en-GB"/>
        </w:rPr>
        <w:t xml:space="preserve">shares </w:t>
      </w:r>
      <w:r w:rsidR="002D414E" w:rsidRPr="00671120">
        <w:rPr>
          <w:rFonts w:ascii="Arial" w:hAnsi="Arial" w:cs="Arial"/>
          <w:i/>
          <w:iCs/>
          <w:sz w:val="18"/>
          <w:szCs w:val="18"/>
          <w:lang w:val="en-GB"/>
        </w:rPr>
        <w:t>and CREST depositary interests</w:t>
      </w:r>
      <w:r w:rsidRPr="00671120">
        <w:rPr>
          <w:rFonts w:ascii="Arial" w:hAnsi="Arial" w:cs="Arial"/>
          <w:i/>
          <w:iCs/>
          <w:sz w:val="18"/>
          <w:szCs w:val="18"/>
          <w:lang w:val="en-GB"/>
        </w:rPr>
        <w:t xml:space="preserve"> in the capital of the Company (the </w:t>
      </w:r>
      <w:r w:rsidR="003C3F86" w:rsidRPr="00671120">
        <w:rPr>
          <w:rFonts w:ascii="Arial" w:hAnsi="Arial" w:cs="Arial"/>
          <w:i/>
          <w:iCs/>
          <w:sz w:val="18"/>
          <w:szCs w:val="18"/>
          <w:lang w:val="en-GB"/>
        </w:rPr>
        <w:t>“</w:t>
      </w:r>
      <w:r w:rsidR="003C3F86" w:rsidRPr="00671120">
        <w:rPr>
          <w:rFonts w:ascii="Arial" w:hAnsi="Arial" w:cs="Arial"/>
          <w:b/>
          <w:bCs/>
          <w:i/>
          <w:iCs/>
          <w:sz w:val="18"/>
          <w:szCs w:val="18"/>
          <w:lang w:val="en-GB"/>
        </w:rPr>
        <w:t>Offer</w:t>
      </w:r>
      <w:r w:rsidR="003C3F86" w:rsidRPr="00671120">
        <w:rPr>
          <w:rFonts w:ascii="Arial" w:hAnsi="Arial" w:cs="Arial"/>
          <w:i/>
          <w:iCs/>
          <w:sz w:val="18"/>
          <w:szCs w:val="18"/>
          <w:lang w:val="en-GB"/>
        </w:rPr>
        <w:t>”</w:t>
      </w:r>
      <w:r w:rsidR="00DB7F9F" w:rsidRPr="00671120">
        <w:rPr>
          <w:rFonts w:ascii="Arial" w:hAnsi="Arial" w:cs="Arial"/>
          <w:i/>
          <w:iCs/>
          <w:sz w:val="18"/>
          <w:szCs w:val="18"/>
          <w:lang w:val="en-GB"/>
        </w:rPr>
        <w:t xml:space="preserve"> and</w:t>
      </w:r>
      <w:r w:rsidRPr="00671120">
        <w:rPr>
          <w:rFonts w:ascii="Arial" w:hAnsi="Arial" w:cs="Arial"/>
          <w:i/>
          <w:iCs/>
          <w:sz w:val="18"/>
          <w:szCs w:val="18"/>
          <w:lang w:val="en-GB"/>
        </w:rPr>
        <w:t xml:space="preserve">, together with the transactions contemplated in connection therewith, the </w:t>
      </w:r>
      <w:r w:rsidR="003C3F86" w:rsidRPr="00671120">
        <w:rPr>
          <w:rFonts w:ascii="Arial" w:hAnsi="Arial" w:cs="Arial"/>
          <w:i/>
          <w:iCs/>
          <w:sz w:val="18"/>
          <w:szCs w:val="18"/>
          <w:lang w:val="en-GB"/>
        </w:rPr>
        <w:t>“</w:t>
      </w:r>
      <w:r w:rsidRPr="00671120">
        <w:rPr>
          <w:rFonts w:ascii="Arial" w:hAnsi="Arial" w:cs="Arial"/>
          <w:b/>
          <w:bCs/>
          <w:i/>
          <w:iCs/>
          <w:sz w:val="18"/>
          <w:szCs w:val="18"/>
          <w:lang w:val="en-GB"/>
        </w:rPr>
        <w:t>Transaction</w:t>
      </w:r>
      <w:r w:rsidR="003C3F86" w:rsidRPr="00671120">
        <w:rPr>
          <w:rFonts w:ascii="Arial" w:hAnsi="Arial" w:cs="Arial"/>
          <w:i/>
          <w:iCs/>
          <w:sz w:val="18"/>
          <w:szCs w:val="18"/>
          <w:lang w:val="en-GB"/>
        </w:rPr>
        <w:t>”</w:t>
      </w:r>
      <w:r w:rsidRPr="00671120">
        <w:rPr>
          <w:rFonts w:ascii="Arial" w:hAnsi="Arial" w:cs="Arial"/>
          <w:i/>
          <w:iCs/>
          <w:sz w:val="18"/>
          <w:szCs w:val="18"/>
          <w:lang w:val="en-GB"/>
        </w:rPr>
        <w:t xml:space="preserve">). This press release does not constitute an offer, or any solicitation of any offer, to buy or subscribe for any securities in the Company. Any offer will be made only by means of </w:t>
      </w:r>
      <w:r w:rsidR="00E635E7" w:rsidRPr="00671120">
        <w:rPr>
          <w:rFonts w:ascii="Arial" w:hAnsi="Arial" w:cs="Arial"/>
          <w:i/>
          <w:iCs/>
          <w:sz w:val="18"/>
          <w:szCs w:val="18"/>
          <w:lang w:val="en-GB"/>
        </w:rPr>
        <w:t xml:space="preserve">the </w:t>
      </w:r>
      <w:r w:rsidRPr="00671120">
        <w:rPr>
          <w:rFonts w:ascii="Arial" w:hAnsi="Arial" w:cs="Arial"/>
          <w:i/>
          <w:iCs/>
          <w:sz w:val="18"/>
          <w:szCs w:val="18"/>
          <w:lang w:val="en-GB"/>
        </w:rPr>
        <w:t xml:space="preserve">offer memorandum </w:t>
      </w:r>
      <w:r w:rsidR="00CF1431" w:rsidRPr="00671120">
        <w:rPr>
          <w:rFonts w:ascii="Arial" w:hAnsi="Arial" w:cs="Arial"/>
          <w:i/>
          <w:iCs/>
          <w:sz w:val="18"/>
          <w:szCs w:val="18"/>
          <w:lang w:val="en-GB"/>
        </w:rPr>
        <w:t xml:space="preserve">dated </w:t>
      </w:r>
      <w:r w:rsidR="005652AC">
        <w:rPr>
          <w:rFonts w:ascii="Arial" w:hAnsi="Arial" w:cs="Arial"/>
          <w:i/>
          <w:iCs/>
          <w:sz w:val="18"/>
          <w:szCs w:val="18"/>
          <w:lang w:val="en-GB"/>
        </w:rPr>
        <w:t>19 May 2025</w:t>
      </w:r>
      <w:r w:rsidR="00CF1431" w:rsidRPr="00671120">
        <w:rPr>
          <w:rFonts w:ascii="Arial" w:hAnsi="Arial" w:cs="Arial"/>
          <w:i/>
          <w:iCs/>
          <w:sz w:val="18"/>
          <w:szCs w:val="18"/>
          <w:lang w:val="en-GB"/>
        </w:rPr>
        <w:t xml:space="preserve"> (the </w:t>
      </w:r>
      <w:r w:rsidR="002D23F1" w:rsidRPr="00671120">
        <w:rPr>
          <w:rFonts w:ascii="Arial" w:hAnsi="Arial" w:cs="Arial"/>
          <w:i/>
          <w:iCs/>
          <w:sz w:val="18"/>
          <w:szCs w:val="18"/>
          <w:lang w:val="en-GB"/>
        </w:rPr>
        <w:t>“</w:t>
      </w:r>
      <w:r w:rsidR="00CF1431" w:rsidRPr="00671120">
        <w:rPr>
          <w:rFonts w:ascii="Arial" w:hAnsi="Arial" w:cs="Arial"/>
          <w:b/>
          <w:bCs/>
          <w:i/>
          <w:iCs/>
          <w:sz w:val="18"/>
          <w:szCs w:val="18"/>
          <w:lang w:val="en-GB"/>
        </w:rPr>
        <w:t>Offer Memorandum</w:t>
      </w:r>
      <w:r w:rsidR="00CF1431" w:rsidRPr="00671120">
        <w:rPr>
          <w:rFonts w:ascii="Arial" w:hAnsi="Arial" w:cs="Arial"/>
          <w:i/>
          <w:iCs/>
          <w:sz w:val="18"/>
          <w:szCs w:val="18"/>
          <w:lang w:val="en-GB"/>
        </w:rPr>
        <w:t xml:space="preserve">”), as </w:t>
      </w:r>
      <w:r w:rsidRPr="00671120">
        <w:rPr>
          <w:rFonts w:ascii="Arial" w:hAnsi="Arial" w:cs="Arial"/>
          <w:i/>
          <w:iCs/>
          <w:sz w:val="18"/>
          <w:szCs w:val="18"/>
          <w:lang w:val="en-GB"/>
        </w:rPr>
        <w:t xml:space="preserve">approved by the Dutch Authority for the Financial Markets (Autoriteit Financiële Markten, the </w:t>
      </w:r>
      <w:r w:rsidR="002D23F1" w:rsidRPr="00671120">
        <w:rPr>
          <w:rFonts w:ascii="Arial" w:hAnsi="Arial" w:cs="Arial"/>
          <w:i/>
          <w:iCs/>
          <w:sz w:val="18"/>
          <w:szCs w:val="18"/>
          <w:lang w:val="en-GB"/>
        </w:rPr>
        <w:t>“</w:t>
      </w:r>
      <w:r w:rsidRPr="00671120">
        <w:rPr>
          <w:rFonts w:ascii="Arial" w:hAnsi="Arial" w:cs="Arial"/>
          <w:b/>
          <w:bCs/>
          <w:i/>
          <w:iCs/>
          <w:sz w:val="18"/>
          <w:szCs w:val="18"/>
          <w:lang w:val="en-GB"/>
        </w:rPr>
        <w:t>AFM</w:t>
      </w:r>
      <w:r w:rsidR="002D23F1" w:rsidRPr="00671120">
        <w:rPr>
          <w:rFonts w:ascii="Arial" w:hAnsi="Arial" w:cs="Arial"/>
          <w:i/>
          <w:iCs/>
          <w:sz w:val="18"/>
          <w:szCs w:val="18"/>
          <w:lang w:val="en-GB"/>
        </w:rPr>
        <w:t>”</w:t>
      </w:r>
      <w:r w:rsidRPr="00671120">
        <w:rPr>
          <w:rFonts w:ascii="Arial" w:hAnsi="Arial" w:cs="Arial"/>
          <w:i/>
          <w:iCs/>
          <w:sz w:val="18"/>
          <w:szCs w:val="18"/>
          <w:lang w:val="en-GB"/>
        </w:rPr>
        <w:t>). This press release is not for release, publication, or distribution, in whole or in part, in or into, directly or indirectly, in any jurisdiction in which such release, publication, or distribution would be unlawful.</w:t>
      </w:r>
    </w:p>
    <w:p w14:paraId="0B69B4C6" w14:textId="14549B79" w:rsidR="00400E8D" w:rsidRPr="00671120" w:rsidRDefault="00400E8D" w:rsidP="00400E8D">
      <w:pPr>
        <w:pStyle w:val="ListParagraph"/>
        <w:numPr>
          <w:ilvl w:val="0"/>
          <w:numId w:val="24"/>
        </w:numPr>
        <w:rPr>
          <w:rFonts w:ascii="Arial" w:hAnsi="Arial" w:cs="Arial"/>
          <w:b/>
          <w:bCs/>
          <w:sz w:val="18"/>
          <w:szCs w:val="18"/>
          <w:lang w:val="en-GB"/>
        </w:rPr>
      </w:pPr>
      <w:r w:rsidRPr="00671120">
        <w:rPr>
          <w:rFonts w:ascii="Arial" w:hAnsi="Arial" w:cs="Arial"/>
          <w:b/>
          <w:bCs/>
          <w:sz w:val="18"/>
          <w:szCs w:val="18"/>
          <w:lang w:val="en-GB"/>
        </w:rPr>
        <w:t>Acquiring Just Eat Takeaway.com provides a unique opportunity for Prosus to build a Europe</w:t>
      </w:r>
      <w:r w:rsidR="00E36379">
        <w:rPr>
          <w:rFonts w:ascii="Arial" w:hAnsi="Arial" w:cs="Arial"/>
          <w:b/>
          <w:bCs/>
          <w:sz w:val="18"/>
          <w:szCs w:val="18"/>
          <w:lang w:val="en-GB"/>
        </w:rPr>
        <w:t>-based</w:t>
      </w:r>
      <w:r w:rsidRPr="00671120">
        <w:rPr>
          <w:rFonts w:ascii="Arial" w:hAnsi="Arial" w:cs="Arial"/>
          <w:b/>
          <w:bCs/>
          <w:sz w:val="18"/>
          <w:szCs w:val="18"/>
          <w:lang w:val="en-GB"/>
        </w:rPr>
        <w:t xml:space="preserve"> food delivery champion, leveraging its strong industry experience and AI capabilities to accelerate growth at JET.</w:t>
      </w:r>
    </w:p>
    <w:p w14:paraId="7148BF35" w14:textId="77777777" w:rsidR="00400E8D" w:rsidRPr="00671120" w:rsidRDefault="00400E8D" w:rsidP="00400E8D">
      <w:pPr>
        <w:pStyle w:val="ListParagraph"/>
        <w:numPr>
          <w:ilvl w:val="0"/>
          <w:numId w:val="24"/>
        </w:numPr>
        <w:rPr>
          <w:rFonts w:ascii="Arial" w:hAnsi="Arial" w:cs="Arial"/>
          <w:b/>
          <w:bCs/>
          <w:sz w:val="18"/>
          <w:szCs w:val="18"/>
          <w:lang w:val="en-GB"/>
        </w:rPr>
      </w:pPr>
      <w:r w:rsidRPr="00671120">
        <w:rPr>
          <w:rFonts w:ascii="Arial" w:hAnsi="Arial" w:cs="Arial"/>
          <w:b/>
          <w:bCs/>
          <w:sz w:val="18"/>
          <w:szCs w:val="18"/>
          <w:lang w:val="en-GB"/>
        </w:rPr>
        <w:t>EUR 20.30 per share in cash represents a premium of 63% to the Company's closing share price on 21 February 2025, and a 49% premium over the 3-month VWAP.</w:t>
      </w:r>
    </w:p>
    <w:p w14:paraId="0EDC45B3" w14:textId="24DDDC6A" w:rsidR="00400E8D" w:rsidRPr="00671120" w:rsidRDefault="00400E8D" w:rsidP="00400E8D">
      <w:pPr>
        <w:pStyle w:val="ListParagraph"/>
        <w:numPr>
          <w:ilvl w:val="0"/>
          <w:numId w:val="24"/>
        </w:numPr>
        <w:rPr>
          <w:rFonts w:ascii="Arial" w:hAnsi="Arial" w:cs="Arial"/>
          <w:b/>
          <w:bCs/>
          <w:sz w:val="18"/>
          <w:szCs w:val="18"/>
          <w:lang w:val="en-GB"/>
        </w:rPr>
      </w:pPr>
      <w:r w:rsidRPr="00671120">
        <w:rPr>
          <w:rFonts w:ascii="Arial" w:hAnsi="Arial" w:cs="Arial"/>
          <w:b/>
          <w:bCs/>
          <w:sz w:val="18"/>
          <w:szCs w:val="18"/>
          <w:lang w:val="en-GB"/>
        </w:rPr>
        <w:t>Offer unanimously recommended by Just Eat Takeaway.com’s management board and supervisory board.</w:t>
      </w:r>
    </w:p>
    <w:p w14:paraId="336A97CE" w14:textId="35F20996" w:rsidR="00400E8D" w:rsidRPr="00671120" w:rsidRDefault="00400E8D" w:rsidP="00400E8D">
      <w:pPr>
        <w:pStyle w:val="ListParagraph"/>
        <w:numPr>
          <w:ilvl w:val="0"/>
          <w:numId w:val="24"/>
        </w:numPr>
        <w:jc w:val="both"/>
        <w:rPr>
          <w:rFonts w:ascii="Arial" w:hAnsi="Arial" w:cs="Arial"/>
          <w:b/>
          <w:bCs/>
          <w:sz w:val="18"/>
          <w:szCs w:val="18"/>
          <w:lang w:val="en-GB"/>
        </w:rPr>
      </w:pPr>
      <w:r w:rsidRPr="00671120">
        <w:rPr>
          <w:rFonts w:ascii="Arial" w:hAnsi="Arial" w:cs="Arial"/>
          <w:b/>
          <w:bCs/>
          <w:sz w:val="18"/>
          <w:szCs w:val="18"/>
          <w:lang w:val="en-GB"/>
        </w:rPr>
        <w:t xml:space="preserve">The Offer memorandum is published, and the Acceptance Period runs from </w:t>
      </w:r>
      <w:r w:rsidR="00C02883" w:rsidRPr="00C02883">
        <w:rPr>
          <w:rFonts w:ascii="Arial" w:hAnsi="Arial" w:cs="Arial"/>
          <w:b/>
          <w:bCs/>
          <w:sz w:val="18"/>
          <w:szCs w:val="18"/>
          <w:lang w:val="en-GB"/>
        </w:rPr>
        <w:t>20 May</w:t>
      </w:r>
      <w:r w:rsidRPr="00671120">
        <w:rPr>
          <w:rFonts w:ascii="Arial" w:hAnsi="Arial" w:cs="Arial"/>
          <w:b/>
          <w:bCs/>
          <w:sz w:val="18"/>
          <w:szCs w:val="18"/>
          <w:lang w:val="en-GB"/>
        </w:rPr>
        <w:t xml:space="preserve"> 2025 to </w:t>
      </w:r>
      <w:r w:rsidR="00C02883" w:rsidRPr="00C02883">
        <w:rPr>
          <w:rFonts w:ascii="Arial" w:hAnsi="Arial" w:cs="Arial"/>
          <w:b/>
          <w:bCs/>
          <w:sz w:val="18"/>
          <w:szCs w:val="18"/>
          <w:lang w:val="en-GB"/>
        </w:rPr>
        <w:t>2</w:t>
      </w:r>
      <w:r w:rsidR="006527CC">
        <w:rPr>
          <w:rFonts w:ascii="Arial" w:hAnsi="Arial" w:cs="Arial"/>
          <w:b/>
          <w:bCs/>
          <w:sz w:val="18"/>
          <w:szCs w:val="18"/>
          <w:lang w:val="en-GB"/>
        </w:rPr>
        <w:t>9</w:t>
      </w:r>
      <w:r w:rsidR="00C02883" w:rsidRPr="00C02883">
        <w:rPr>
          <w:rFonts w:ascii="Arial" w:hAnsi="Arial" w:cs="Arial"/>
          <w:b/>
          <w:bCs/>
          <w:sz w:val="18"/>
          <w:szCs w:val="18"/>
          <w:lang w:val="en-GB"/>
        </w:rPr>
        <w:t xml:space="preserve"> July</w:t>
      </w:r>
      <w:r w:rsidRPr="00671120">
        <w:rPr>
          <w:rFonts w:ascii="Arial" w:hAnsi="Arial" w:cs="Arial"/>
          <w:b/>
          <w:bCs/>
          <w:sz w:val="18"/>
          <w:szCs w:val="18"/>
          <w:lang w:val="en-GB"/>
        </w:rPr>
        <w:t xml:space="preserve"> 2025.</w:t>
      </w:r>
    </w:p>
    <w:p w14:paraId="1B4E8105" w14:textId="4128B191" w:rsidR="00400E8D" w:rsidRPr="00671120" w:rsidRDefault="00400E8D" w:rsidP="00400E8D">
      <w:pPr>
        <w:pStyle w:val="ListParagraph"/>
        <w:numPr>
          <w:ilvl w:val="0"/>
          <w:numId w:val="24"/>
        </w:numPr>
        <w:jc w:val="both"/>
        <w:rPr>
          <w:rFonts w:ascii="Arial" w:hAnsi="Arial" w:cs="Arial"/>
          <w:b/>
          <w:bCs/>
          <w:sz w:val="18"/>
          <w:szCs w:val="18"/>
          <w:lang w:val="en-GB"/>
        </w:rPr>
      </w:pPr>
      <w:r w:rsidRPr="00671120">
        <w:rPr>
          <w:rFonts w:ascii="Arial" w:hAnsi="Arial" w:cs="Arial"/>
          <w:b/>
          <w:bCs/>
          <w:sz w:val="18"/>
          <w:szCs w:val="18"/>
          <w:lang w:val="en-GB"/>
        </w:rPr>
        <w:t xml:space="preserve">Just Eat Takeaway.com will hold its EGM to discuss the offer on </w:t>
      </w:r>
      <w:r w:rsidR="00C02883">
        <w:rPr>
          <w:rFonts w:ascii="Arial" w:hAnsi="Arial" w:cs="Arial"/>
          <w:b/>
          <w:bCs/>
          <w:sz w:val="18"/>
          <w:szCs w:val="18"/>
          <w:lang w:val="en-GB"/>
        </w:rPr>
        <w:t>8 July 2025</w:t>
      </w:r>
      <w:r w:rsidRPr="00671120">
        <w:rPr>
          <w:rFonts w:ascii="Arial" w:hAnsi="Arial" w:cs="Arial"/>
          <w:b/>
          <w:bCs/>
          <w:sz w:val="18"/>
          <w:szCs w:val="18"/>
          <w:lang w:val="en-GB"/>
        </w:rPr>
        <w:t>.</w:t>
      </w:r>
    </w:p>
    <w:p w14:paraId="44618DA0" w14:textId="49556E11" w:rsidR="004D2088" w:rsidRDefault="00400E8D" w:rsidP="00400E8D">
      <w:pPr>
        <w:pStyle w:val="ListParagraph"/>
        <w:numPr>
          <w:ilvl w:val="0"/>
          <w:numId w:val="24"/>
        </w:numPr>
        <w:jc w:val="both"/>
        <w:rPr>
          <w:rFonts w:ascii="Arial" w:hAnsi="Arial" w:cs="Arial"/>
          <w:b/>
          <w:bCs/>
          <w:sz w:val="18"/>
          <w:szCs w:val="18"/>
          <w:lang w:val="en-GB"/>
        </w:rPr>
      </w:pPr>
      <w:r w:rsidRPr="00671120">
        <w:rPr>
          <w:rFonts w:ascii="Arial" w:hAnsi="Arial" w:cs="Arial"/>
          <w:b/>
          <w:bCs/>
          <w:sz w:val="18"/>
          <w:szCs w:val="18"/>
          <w:lang w:val="en-GB"/>
        </w:rPr>
        <w:t>Completion of the Offer is expected by year-end 2025.</w:t>
      </w:r>
    </w:p>
    <w:p w14:paraId="5AFC06CA" w14:textId="7AF06405" w:rsidR="00E15A4A" w:rsidRPr="00671120" w:rsidRDefault="00E15A4A" w:rsidP="00400E8D">
      <w:pPr>
        <w:pStyle w:val="ListParagraph"/>
        <w:numPr>
          <w:ilvl w:val="0"/>
          <w:numId w:val="24"/>
        </w:numPr>
        <w:jc w:val="both"/>
        <w:rPr>
          <w:rFonts w:ascii="Arial" w:hAnsi="Arial" w:cs="Arial"/>
          <w:b/>
          <w:bCs/>
          <w:sz w:val="18"/>
          <w:szCs w:val="18"/>
          <w:lang w:val="en-GB"/>
        </w:rPr>
      </w:pPr>
      <w:r>
        <w:rPr>
          <w:rFonts w:ascii="Arial" w:hAnsi="Arial" w:cs="Arial"/>
          <w:b/>
          <w:bCs/>
          <w:sz w:val="18"/>
          <w:szCs w:val="18"/>
          <w:lang w:val="en-GB"/>
        </w:rPr>
        <w:t xml:space="preserve">If Prosus obtains 95% or more of JET's </w:t>
      </w:r>
      <w:r w:rsidR="00F151E4">
        <w:rPr>
          <w:rFonts w:ascii="Arial" w:hAnsi="Arial" w:cs="Arial"/>
          <w:b/>
          <w:bCs/>
          <w:sz w:val="18"/>
          <w:szCs w:val="18"/>
          <w:lang w:val="en-GB"/>
        </w:rPr>
        <w:t>Shares</w:t>
      </w:r>
      <w:r>
        <w:rPr>
          <w:rFonts w:ascii="Arial" w:hAnsi="Arial" w:cs="Arial"/>
          <w:b/>
          <w:bCs/>
          <w:sz w:val="18"/>
          <w:szCs w:val="18"/>
          <w:lang w:val="en-GB"/>
        </w:rPr>
        <w:t>, it will initiate statutory Squeeze-Out proceedings</w:t>
      </w:r>
      <w:r w:rsidR="00F151E4">
        <w:rPr>
          <w:rFonts w:ascii="Arial" w:hAnsi="Arial" w:cs="Arial"/>
          <w:b/>
          <w:bCs/>
          <w:sz w:val="18"/>
          <w:szCs w:val="18"/>
          <w:lang w:val="en-GB"/>
        </w:rPr>
        <w:t xml:space="preserve"> and may elect to implement the</w:t>
      </w:r>
      <w:r>
        <w:rPr>
          <w:rFonts w:ascii="Arial" w:hAnsi="Arial" w:cs="Arial"/>
          <w:b/>
          <w:bCs/>
          <w:sz w:val="18"/>
          <w:szCs w:val="18"/>
          <w:lang w:val="en-GB"/>
        </w:rPr>
        <w:t xml:space="preserve"> Asset Sale. If Prosus obtains between 80% and 95% of </w:t>
      </w:r>
      <w:r w:rsidR="00F151E4">
        <w:rPr>
          <w:rFonts w:ascii="Arial" w:hAnsi="Arial" w:cs="Arial"/>
          <w:b/>
          <w:bCs/>
          <w:sz w:val="18"/>
          <w:szCs w:val="18"/>
          <w:lang w:val="en-GB"/>
        </w:rPr>
        <w:t>the Shares it</w:t>
      </w:r>
      <w:r>
        <w:rPr>
          <w:rFonts w:ascii="Arial" w:hAnsi="Arial" w:cs="Arial"/>
          <w:b/>
          <w:bCs/>
          <w:sz w:val="18"/>
          <w:szCs w:val="18"/>
          <w:lang w:val="en-GB"/>
        </w:rPr>
        <w:t xml:space="preserve"> intend</w:t>
      </w:r>
      <w:r w:rsidR="00F151E4">
        <w:rPr>
          <w:rFonts w:ascii="Arial" w:hAnsi="Arial" w:cs="Arial"/>
          <w:b/>
          <w:bCs/>
          <w:sz w:val="18"/>
          <w:szCs w:val="18"/>
          <w:lang w:val="en-GB"/>
        </w:rPr>
        <w:t>s</w:t>
      </w:r>
      <w:r>
        <w:rPr>
          <w:rFonts w:ascii="Arial" w:hAnsi="Arial" w:cs="Arial"/>
          <w:b/>
          <w:bCs/>
          <w:sz w:val="18"/>
          <w:szCs w:val="18"/>
          <w:lang w:val="en-GB"/>
        </w:rPr>
        <w:t xml:space="preserve"> to implement an Asset Sale and Liquidation to acquire full ownership of the JET business.</w:t>
      </w:r>
      <w:r w:rsidR="00F151E4">
        <w:rPr>
          <w:rFonts w:ascii="Arial" w:hAnsi="Arial" w:cs="Arial"/>
          <w:b/>
          <w:bCs/>
          <w:sz w:val="18"/>
          <w:szCs w:val="18"/>
          <w:lang w:val="en-GB"/>
        </w:rPr>
        <w:t xml:space="preserve"> </w:t>
      </w:r>
      <w:r w:rsidR="00F151E4" w:rsidRPr="00671120">
        <w:rPr>
          <w:rFonts w:ascii="Arial" w:hAnsi="Arial" w:cs="Arial"/>
          <w:b/>
          <w:bCs/>
          <w:sz w:val="18"/>
          <w:szCs w:val="18"/>
          <w:lang w:val="en-GB"/>
        </w:rPr>
        <w:t xml:space="preserve">The Offeror may only implement the </w:t>
      </w:r>
      <w:r w:rsidR="00F151E4">
        <w:rPr>
          <w:rFonts w:ascii="Arial" w:hAnsi="Arial" w:cs="Arial"/>
          <w:b/>
          <w:bCs/>
          <w:sz w:val="18"/>
          <w:szCs w:val="18"/>
          <w:lang w:val="en-GB"/>
        </w:rPr>
        <w:t>Asset Sale</w:t>
      </w:r>
      <w:r w:rsidR="00F151E4" w:rsidRPr="00671120">
        <w:rPr>
          <w:rFonts w:ascii="Arial" w:hAnsi="Arial" w:cs="Arial"/>
          <w:b/>
          <w:bCs/>
          <w:sz w:val="18"/>
          <w:szCs w:val="18"/>
          <w:lang w:val="en-GB"/>
        </w:rPr>
        <w:t xml:space="preserve"> if approved at the EGM</w:t>
      </w:r>
      <w:r w:rsidR="00F151E4">
        <w:rPr>
          <w:rFonts w:ascii="Arial" w:hAnsi="Arial" w:cs="Arial"/>
          <w:b/>
          <w:bCs/>
          <w:sz w:val="18"/>
          <w:szCs w:val="18"/>
          <w:lang w:val="en-GB"/>
        </w:rPr>
        <w:t>.</w:t>
      </w:r>
      <w:r w:rsidR="000F0940">
        <w:rPr>
          <w:rFonts w:ascii="Arial" w:hAnsi="Arial" w:cs="Arial"/>
          <w:b/>
          <w:bCs/>
          <w:sz w:val="18"/>
          <w:szCs w:val="18"/>
          <w:lang w:val="en-GB"/>
        </w:rPr>
        <w:t xml:space="preserve"> </w:t>
      </w:r>
    </w:p>
    <w:p w14:paraId="44BC8F0C" w14:textId="1827A412" w:rsidR="003223FE" w:rsidRDefault="007977E3" w:rsidP="41063E0A">
      <w:pPr>
        <w:jc w:val="both"/>
        <w:rPr>
          <w:rFonts w:ascii="Arial" w:hAnsi="Arial" w:cs="Arial"/>
          <w:sz w:val="18"/>
          <w:szCs w:val="18"/>
          <w:lang w:val="en-GB"/>
        </w:rPr>
      </w:pPr>
      <w:r w:rsidRPr="00671120">
        <w:rPr>
          <w:rFonts w:ascii="Arial" w:hAnsi="Arial" w:cs="Arial"/>
          <w:sz w:val="18"/>
          <w:szCs w:val="18"/>
          <w:lang w:val="en-GB"/>
        </w:rPr>
        <w:t xml:space="preserve">With reference to the publication of the Offer Memorandum today, Prosus and </w:t>
      </w:r>
      <w:r w:rsidR="00B01B89" w:rsidRPr="00671120">
        <w:rPr>
          <w:rFonts w:ascii="Arial" w:hAnsi="Arial" w:cs="Arial"/>
          <w:sz w:val="18"/>
          <w:szCs w:val="18"/>
          <w:lang w:val="en-GB"/>
        </w:rPr>
        <w:t>JET</w:t>
      </w:r>
      <w:r w:rsidRPr="00671120">
        <w:rPr>
          <w:rFonts w:ascii="Arial" w:hAnsi="Arial" w:cs="Arial"/>
          <w:sz w:val="18"/>
          <w:szCs w:val="18"/>
          <w:lang w:val="en-GB"/>
        </w:rPr>
        <w:t xml:space="preserve"> </w:t>
      </w:r>
      <w:r w:rsidR="00400E8D" w:rsidRPr="00671120">
        <w:rPr>
          <w:rFonts w:ascii="Arial" w:hAnsi="Arial" w:cs="Arial"/>
          <w:sz w:val="18"/>
          <w:szCs w:val="18"/>
          <w:lang w:val="en-GB"/>
        </w:rPr>
        <w:t xml:space="preserve">are pleased to </w:t>
      </w:r>
      <w:r w:rsidRPr="00671120">
        <w:rPr>
          <w:rFonts w:ascii="Arial" w:hAnsi="Arial" w:cs="Arial"/>
          <w:sz w:val="18"/>
          <w:szCs w:val="18"/>
          <w:lang w:val="en-GB"/>
        </w:rPr>
        <w:t xml:space="preserve">jointly announce that </w:t>
      </w:r>
      <w:r w:rsidR="00DC340D" w:rsidRPr="00671120">
        <w:rPr>
          <w:rFonts w:ascii="Arial" w:hAnsi="Arial" w:cs="Arial"/>
          <w:sz w:val="18"/>
          <w:szCs w:val="18"/>
          <w:lang w:val="en-GB"/>
        </w:rPr>
        <w:t xml:space="preserve">Prosus, via an indirect wholly-owned subsidiary, </w:t>
      </w:r>
      <w:r w:rsidRPr="00671120">
        <w:rPr>
          <w:rFonts w:ascii="Arial" w:hAnsi="Arial" w:cs="Arial"/>
          <w:sz w:val="18"/>
          <w:szCs w:val="18"/>
          <w:lang w:val="en-GB"/>
        </w:rPr>
        <w:t xml:space="preserve">is making a recommended public offer to all </w:t>
      </w:r>
      <w:r w:rsidR="003223FE" w:rsidRPr="00671120">
        <w:rPr>
          <w:rFonts w:ascii="Arial" w:hAnsi="Arial" w:cs="Arial"/>
          <w:sz w:val="18"/>
          <w:szCs w:val="18"/>
          <w:lang w:val="en-GB"/>
        </w:rPr>
        <w:t xml:space="preserve">shareholders of JET to purchase their Shares </w:t>
      </w:r>
      <w:r w:rsidRPr="00671120">
        <w:rPr>
          <w:rFonts w:ascii="Arial" w:hAnsi="Arial" w:cs="Arial"/>
          <w:sz w:val="18"/>
          <w:szCs w:val="18"/>
          <w:lang w:val="en-GB"/>
        </w:rPr>
        <w:t xml:space="preserve">for cash at an </w:t>
      </w:r>
      <w:r w:rsidR="00870795" w:rsidRPr="00671120">
        <w:rPr>
          <w:rFonts w:ascii="Arial" w:hAnsi="Arial" w:cs="Arial"/>
          <w:sz w:val="18"/>
          <w:szCs w:val="18"/>
          <w:lang w:val="en-GB"/>
        </w:rPr>
        <w:t>o</w:t>
      </w:r>
      <w:r w:rsidRPr="00671120">
        <w:rPr>
          <w:rFonts w:ascii="Arial" w:hAnsi="Arial" w:cs="Arial"/>
          <w:sz w:val="18"/>
          <w:szCs w:val="18"/>
          <w:lang w:val="en-GB"/>
        </w:rPr>
        <w:t xml:space="preserve">ffer </w:t>
      </w:r>
      <w:r w:rsidR="00870795" w:rsidRPr="00671120">
        <w:rPr>
          <w:rFonts w:ascii="Arial" w:hAnsi="Arial" w:cs="Arial"/>
          <w:sz w:val="18"/>
          <w:szCs w:val="18"/>
          <w:lang w:val="en-GB"/>
        </w:rPr>
        <w:t>p</w:t>
      </w:r>
      <w:r w:rsidRPr="00671120">
        <w:rPr>
          <w:rFonts w:ascii="Arial" w:hAnsi="Arial" w:cs="Arial"/>
          <w:sz w:val="18"/>
          <w:szCs w:val="18"/>
          <w:lang w:val="en-GB"/>
        </w:rPr>
        <w:t>rice of EUR 20.30 (cum dividend)</w:t>
      </w:r>
      <w:r w:rsidR="003223FE" w:rsidRPr="00671120">
        <w:rPr>
          <w:rFonts w:ascii="Arial" w:hAnsi="Arial" w:cs="Arial"/>
          <w:sz w:val="18"/>
          <w:szCs w:val="18"/>
          <w:lang w:val="en-GB"/>
        </w:rPr>
        <w:t xml:space="preserve"> or, as further described below, an equivalent offer price in USD in respect of the ADSs. Shareholders can tender their shares from </w:t>
      </w:r>
      <w:r w:rsidR="00C02883" w:rsidRPr="00C02883">
        <w:rPr>
          <w:rFonts w:ascii="Arial" w:hAnsi="Arial" w:cs="Arial"/>
          <w:sz w:val="18"/>
          <w:szCs w:val="18"/>
          <w:lang w:val="en-GB"/>
        </w:rPr>
        <w:t>20 May</w:t>
      </w:r>
      <w:r w:rsidR="003223FE" w:rsidRPr="00671120">
        <w:rPr>
          <w:rFonts w:ascii="Arial" w:hAnsi="Arial" w:cs="Arial"/>
          <w:sz w:val="18"/>
          <w:szCs w:val="18"/>
          <w:lang w:val="en-GB"/>
        </w:rPr>
        <w:t xml:space="preserve"> 2025 to </w:t>
      </w:r>
      <w:r w:rsidR="00C02883" w:rsidRPr="00C02883">
        <w:rPr>
          <w:rFonts w:ascii="Arial" w:hAnsi="Arial" w:cs="Arial"/>
          <w:sz w:val="18"/>
          <w:szCs w:val="18"/>
          <w:lang w:val="en-GB"/>
        </w:rPr>
        <w:t>2</w:t>
      </w:r>
      <w:r w:rsidR="006527CC">
        <w:rPr>
          <w:rFonts w:ascii="Arial" w:hAnsi="Arial" w:cs="Arial"/>
          <w:sz w:val="18"/>
          <w:szCs w:val="18"/>
          <w:lang w:val="en-GB"/>
        </w:rPr>
        <w:t>9</w:t>
      </w:r>
      <w:r w:rsidR="00C02883" w:rsidRPr="00C02883">
        <w:rPr>
          <w:rFonts w:ascii="Arial" w:hAnsi="Arial" w:cs="Arial"/>
          <w:sz w:val="18"/>
          <w:szCs w:val="18"/>
          <w:lang w:val="en-GB"/>
        </w:rPr>
        <w:t xml:space="preserve"> July</w:t>
      </w:r>
      <w:r w:rsidR="003223FE" w:rsidRPr="00671120">
        <w:rPr>
          <w:rFonts w:ascii="Arial" w:hAnsi="Arial" w:cs="Arial"/>
          <w:sz w:val="18"/>
          <w:szCs w:val="18"/>
          <w:lang w:val="en-GB"/>
        </w:rPr>
        <w:t xml:space="preserve"> 2025.</w:t>
      </w:r>
    </w:p>
    <w:p w14:paraId="22D690DB" w14:textId="22E5C0DC" w:rsidR="00EB1A01" w:rsidRPr="003223FE" w:rsidRDefault="00EB1A01" w:rsidP="00EB1A01">
      <w:pPr>
        <w:jc w:val="both"/>
        <w:rPr>
          <w:rFonts w:ascii="Arial" w:hAnsi="Arial" w:cs="Arial"/>
          <w:sz w:val="18"/>
          <w:szCs w:val="18"/>
          <w:lang w:val="en-US"/>
        </w:rPr>
      </w:pPr>
      <w:r w:rsidRPr="003223FE">
        <w:rPr>
          <w:rFonts w:ascii="Arial" w:hAnsi="Arial" w:cs="Arial"/>
          <w:b/>
          <w:bCs/>
          <w:sz w:val="18"/>
          <w:szCs w:val="18"/>
          <w:lang w:val="en-US"/>
        </w:rPr>
        <w:t>Fabricio Bloisi, CEO of Prosus</w:t>
      </w:r>
      <w:r w:rsidRPr="003223FE">
        <w:rPr>
          <w:rFonts w:ascii="Arial" w:hAnsi="Arial" w:cs="Arial"/>
          <w:sz w:val="18"/>
          <w:szCs w:val="18"/>
          <w:lang w:val="en-US"/>
        </w:rPr>
        <w:t>: “</w:t>
      </w:r>
      <w:r w:rsidRPr="00F93FBF">
        <w:rPr>
          <w:rFonts w:ascii="Arial" w:hAnsi="Arial" w:cs="Arial"/>
          <w:i/>
          <w:iCs/>
          <w:sz w:val="18"/>
          <w:szCs w:val="18"/>
          <w:lang w:val="en-US"/>
        </w:rPr>
        <w:t>Europe is at a pivotal moment to create a new generation of AI-powered tech champions, and this transaction is a unique opportunity to lead that transformation. With Prosus’s strong technical and investment capabilities, combined with JET’s leading brand position in key European markets, I’m confident this deal will create tremendous value for our customers, drivers, partners, and shareholders.</w:t>
      </w:r>
      <w:r w:rsidRPr="003223FE">
        <w:rPr>
          <w:rFonts w:ascii="Arial" w:hAnsi="Arial" w:cs="Arial"/>
          <w:sz w:val="18"/>
          <w:szCs w:val="18"/>
          <w:lang w:val="en-US"/>
        </w:rPr>
        <w:t>”</w:t>
      </w:r>
    </w:p>
    <w:p w14:paraId="375939A1" w14:textId="027E361B" w:rsidR="00EB1A01" w:rsidRPr="00EB1A01" w:rsidRDefault="00EB1A01" w:rsidP="41063E0A">
      <w:pPr>
        <w:jc w:val="both"/>
        <w:rPr>
          <w:rFonts w:ascii="Arial" w:hAnsi="Arial" w:cs="Arial"/>
          <w:sz w:val="18"/>
          <w:szCs w:val="18"/>
          <w:lang w:val="en-US"/>
        </w:rPr>
      </w:pPr>
      <w:r w:rsidRPr="003223FE">
        <w:rPr>
          <w:rFonts w:ascii="Arial" w:hAnsi="Arial" w:cs="Arial"/>
          <w:b/>
          <w:bCs/>
          <w:sz w:val="18"/>
          <w:szCs w:val="18"/>
          <w:lang w:val="en-US"/>
        </w:rPr>
        <w:t>Jitse Groen, CEO and Founder of Just Eat Takeaway.com</w:t>
      </w:r>
      <w:r w:rsidRPr="003223FE">
        <w:rPr>
          <w:rFonts w:ascii="Arial" w:hAnsi="Arial" w:cs="Arial"/>
          <w:sz w:val="18"/>
          <w:szCs w:val="18"/>
          <w:lang w:val="en-US"/>
        </w:rPr>
        <w:t>: “</w:t>
      </w:r>
      <w:r w:rsidRPr="00F93FBF">
        <w:rPr>
          <w:rFonts w:ascii="Arial" w:hAnsi="Arial" w:cs="Arial"/>
          <w:i/>
          <w:iCs/>
          <w:sz w:val="18"/>
          <w:szCs w:val="18"/>
          <w:lang w:val="en-US"/>
        </w:rPr>
        <w:t>The launch of the Offer marks an important milestone in the transaction process. We</w:t>
      </w:r>
      <w:r w:rsidR="00225215">
        <w:rPr>
          <w:rFonts w:ascii="Arial" w:hAnsi="Arial" w:cs="Arial"/>
          <w:i/>
          <w:iCs/>
          <w:sz w:val="18"/>
          <w:szCs w:val="18"/>
          <w:lang w:val="en-US"/>
        </w:rPr>
        <w:t xml:space="preserve"> a</w:t>
      </w:r>
      <w:r w:rsidRPr="00F93FBF">
        <w:rPr>
          <w:rFonts w:ascii="Arial" w:hAnsi="Arial" w:cs="Arial"/>
          <w:i/>
          <w:iCs/>
          <w:sz w:val="18"/>
          <w:szCs w:val="18"/>
          <w:lang w:val="en-US"/>
        </w:rPr>
        <w:t xml:space="preserve">re excited about the future and the opportunities this brings and recommend </w:t>
      </w:r>
      <w:r w:rsidR="00B331AB">
        <w:rPr>
          <w:rFonts w:ascii="Arial" w:hAnsi="Arial" w:cs="Arial"/>
          <w:i/>
          <w:iCs/>
          <w:sz w:val="18"/>
          <w:szCs w:val="18"/>
          <w:lang w:val="en-US"/>
        </w:rPr>
        <w:t xml:space="preserve">that </w:t>
      </w:r>
      <w:r w:rsidRPr="00F93FBF">
        <w:rPr>
          <w:rFonts w:ascii="Arial" w:hAnsi="Arial" w:cs="Arial"/>
          <w:i/>
          <w:iCs/>
          <w:sz w:val="18"/>
          <w:szCs w:val="18"/>
          <w:lang w:val="en-US"/>
        </w:rPr>
        <w:t>our shareholders tender their shares and vote in favor of the resolutions at the upcoming EGM.</w:t>
      </w:r>
      <w:r w:rsidRPr="003223FE">
        <w:rPr>
          <w:rFonts w:ascii="Arial" w:hAnsi="Arial" w:cs="Arial"/>
          <w:sz w:val="18"/>
          <w:szCs w:val="18"/>
          <w:lang w:val="en-US"/>
        </w:rPr>
        <w:t>”</w:t>
      </w:r>
    </w:p>
    <w:p w14:paraId="427E0BCE" w14:textId="6AE72FC3" w:rsidR="007977E3" w:rsidRPr="00671120" w:rsidRDefault="007977E3" w:rsidP="00D07691">
      <w:pPr>
        <w:jc w:val="both"/>
        <w:rPr>
          <w:rFonts w:ascii="Arial" w:hAnsi="Arial" w:cs="Arial"/>
          <w:b/>
          <w:bCs/>
          <w:sz w:val="18"/>
          <w:szCs w:val="18"/>
          <w:lang w:val="en-GB"/>
        </w:rPr>
      </w:pPr>
      <w:r w:rsidRPr="00671120">
        <w:rPr>
          <w:rFonts w:ascii="Arial" w:hAnsi="Arial" w:cs="Arial"/>
          <w:b/>
          <w:bCs/>
          <w:sz w:val="18"/>
          <w:szCs w:val="18"/>
          <w:lang w:val="en-GB"/>
        </w:rPr>
        <w:t xml:space="preserve">The Offer </w:t>
      </w:r>
    </w:p>
    <w:p w14:paraId="7BE17DC3" w14:textId="0EFC5F98" w:rsidR="003223FE" w:rsidRPr="00671120" w:rsidRDefault="003223FE" w:rsidP="003223FE">
      <w:pPr>
        <w:jc w:val="both"/>
        <w:rPr>
          <w:rFonts w:ascii="Arial" w:hAnsi="Arial" w:cs="Arial"/>
          <w:sz w:val="18"/>
          <w:szCs w:val="18"/>
          <w:lang w:val="en-GB"/>
        </w:rPr>
      </w:pPr>
      <w:r w:rsidRPr="00671120">
        <w:rPr>
          <w:rFonts w:ascii="Arial" w:hAnsi="Arial" w:cs="Arial"/>
          <w:sz w:val="18"/>
          <w:szCs w:val="18"/>
          <w:lang w:val="en-GB"/>
        </w:rPr>
        <w:t>Holders of ordinary shares (the “</w:t>
      </w:r>
      <w:r w:rsidRPr="00671120">
        <w:rPr>
          <w:rFonts w:ascii="Arial" w:hAnsi="Arial" w:cs="Arial"/>
          <w:b/>
          <w:bCs/>
          <w:sz w:val="18"/>
          <w:szCs w:val="18"/>
          <w:lang w:val="en-GB"/>
        </w:rPr>
        <w:t>Ordinary Shares</w:t>
      </w:r>
      <w:r w:rsidRPr="00671120">
        <w:rPr>
          <w:rFonts w:ascii="Arial" w:hAnsi="Arial" w:cs="Arial"/>
          <w:sz w:val="18"/>
          <w:szCs w:val="18"/>
          <w:lang w:val="en-GB"/>
        </w:rPr>
        <w:t>”), American depositary shares (the “</w:t>
      </w:r>
      <w:r w:rsidRPr="00671120">
        <w:rPr>
          <w:rFonts w:ascii="Arial" w:hAnsi="Arial" w:cs="Arial"/>
          <w:b/>
          <w:bCs/>
          <w:sz w:val="18"/>
          <w:szCs w:val="18"/>
          <w:lang w:val="en-GB"/>
        </w:rPr>
        <w:t>ADSs</w:t>
      </w:r>
      <w:r w:rsidRPr="00671120">
        <w:rPr>
          <w:rFonts w:ascii="Arial" w:hAnsi="Arial" w:cs="Arial"/>
          <w:sz w:val="18"/>
          <w:szCs w:val="18"/>
          <w:lang w:val="en-GB"/>
        </w:rPr>
        <w:t>”) and CREST depositary interests (the “</w:t>
      </w:r>
      <w:r w:rsidRPr="00671120">
        <w:rPr>
          <w:rFonts w:ascii="Arial" w:hAnsi="Arial" w:cs="Arial"/>
          <w:b/>
          <w:bCs/>
          <w:sz w:val="18"/>
          <w:szCs w:val="18"/>
          <w:lang w:val="en-GB"/>
        </w:rPr>
        <w:t>CDIs</w:t>
      </w:r>
      <w:r w:rsidRPr="00671120">
        <w:rPr>
          <w:rFonts w:ascii="Arial" w:hAnsi="Arial" w:cs="Arial"/>
          <w:sz w:val="18"/>
          <w:szCs w:val="18"/>
          <w:lang w:val="en-GB"/>
        </w:rPr>
        <w:t>” and, together with the Ordinary Shares and ADSs, the “</w:t>
      </w:r>
      <w:r w:rsidRPr="00671120">
        <w:rPr>
          <w:rFonts w:ascii="Arial" w:hAnsi="Arial" w:cs="Arial"/>
          <w:b/>
          <w:bCs/>
          <w:sz w:val="18"/>
          <w:szCs w:val="18"/>
          <w:lang w:val="en-GB"/>
        </w:rPr>
        <w:t>Shares</w:t>
      </w:r>
      <w:r w:rsidRPr="00671120">
        <w:rPr>
          <w:rFonts w:ascii="Arial" w:hAnsi="Arial" w:cs="Arial"/>
          <w:sz w:val="18"/>
          <w:szCs w:val="18"/>
          <w:lang w:val="en-GB"/>
        </w:rPr>
        <w:t xml:space="preserve">” and the holders </w:t>
      </w:r>
      <w:r w:rsidRPr="00671120">
        <w:rPr>
          <w:rFonts w:ascii="Arial" w:hAnsi="Arial" w:cs="Arial"/>
          <w:sz w:val="18"/>
          <w:szCs w:val="18"/>
          <w:lang w:val="en-GB"/>
        </w:rPr>
        <w:lastRenderedPageBreak/>
        <w:t>of such Shares, the “</w:t>
      </w:r>
      <w:r w:rsidRPr="00671120">
        <w:rPr>
          <w:rFonts w:ascii="Arial" w:hAnsi="Arial" w:cs="Arial"/>
          <w:b/>
          <w:bCs/>
          <w:sz w:val="18"/>
          <w:szCs w:val="18"/>
          <w:lang w:val="en-GB"/>
        </w:rPr>
        <w:t>Shareholders</w:t>
      </w:r>
      <w:r w:rsidRPr="00671120">
        <w:rPr>
          <w:rFonts w:ascii="Arial" w:hAnsi="Arial" w:cs="Arial"/>
          <w:sz w:val="18"/>
          <w:szCs w:val="18"/>
          <w:lang w:val="en-GB"/>
        </w:rPr>
        <w:t>”) in the issued and outstanding share capital of JET</w:t>
      </w:r>
      <w:r w:rsidR="000B3369" w:rsidRPr="00671120">
        <w:rPr>
          <w:rFonts w:ascii="Arial" w:hAnsi="Arial" w:cs="Arial"/>
          <w:sz w:val="18"/>
          <w:szCs w:val="18"/>
          <w:lang w:val="en-GB"/>
        </w:rPr>
        <w:t xml:space="preserve"> tendering their Shares</w:t>
      </w:r>
      <w:r w:rsidRPr="00671120">
        <w:rPr>
          <w:rFonts w:ascii="Arial" w:hAnsi="Arial" w:cs="Arial"/>
          <w:sz w:val="18"/>
          <w:szCs w:val="18"/>
          <w:lang w:val="en-GB"/>
        </w:rPr>
        <w:t xml:space="preserve"> will be paid a cash amount of EUR 20.30 (cum dividend) per Ordinary Share or CDI (the “</w:t>
      </w:r>
      <w:r w:rsidRPr="00671120">
        <w:rPr>
          <w:rFonts w:ascii="Arial" w:hAnsi="Arial" w:cs="Arial"/>
          <w:b/>
          <w:bCs/>
          <w:sz w:val="18"/>
          <w:szCs w:val="18"/>
          <w:lang w:val="en-GB"/>
        </w:rPr>
        <w:t>Offer Price</w:t>
      </w:r>
      <w:r w:rsidRPr="00671120">
        <w:rPr>
          <w:rFonts w:ascii="Arial" w:hAnsi="Arial" w:cs="Arial"/>
          <w:sz w:val="18"/>
          <w:szCs w:val="18"/>
          <w:lang w:val="en-GB"/>
        </w:rPr>
        <w:t>”) and an offer price of EUR 4.06 (cum dividend) in an equivalent amount of USD per ADS (the “</w:t>
      </w:r>
      <w:r w:rsidRPr="00671120">
        <w:rPr>
          <w:rFonts w:ascii="Arial" w:hAnsi="Arial" w:cs="Arial"/>
          <w:b/>
          <w:bCs/>
          <w:sz w:val="18"/>
          <w:szCs w:val="18"/>
          <w:lang w:val="en-GB"/>
        </w:rPr>
        <w:t>ADS Offer Price</w:t>
      </w:r>
      <w:r w:rsidRPr="00671120">
        <w:rPr>
          <w:rFonts w:ascii="Arial" w:hAnsi="Arial" w:cs="Arial"/>
          <w:sz w:val="18"/>
          <w:szCs w:val="18"/>
          <w:lang w:val="en-GB"/>
        </w:rPr>
        <w:t>”)</w:t>
      </w:r>
      <w:r w:rsidR="00F93FBF" w:rsidRPr="00671120">
        <w:rPr>
          <w:rFonts w:ascii="Arial" w:hAnsi="Arial" w:cs="Arial"/>
          <w:sz w:val="18"/>
          <w:szCs w:val="18"/>
          <w:lang w:val="en-GB"/>
        </w:rPr>
        <w:t>, in each case without interest and subject to any withholding of taxes</w:t>
      </w:r>
      <w:r w:rsidRPr="00671120">
        <w:rPr>
          <w:rFonts w:ascii="Arial" w:hAnsi="Arial" w:cs="Arial"/>
          <w:sz w:val="18"/>
          <w:szCs w:val="18"/>
          <w:lang w:val="en-GB"/>
        </w:rPr>
        <w:t>.</w:t>
      </w:r>
    </w:p>
    <w:p w14:paraId="657C95A6" w14:textId="77777777" w:rsidR="003223FE" w:rsidRPr="00671120" w:rsidRDefault="003223FE" w:rsidP="003223FE">
      <w:pPr>
        <w:jc w:val="both"/>
        <w:rPr>
          <w:rFonts w:ascii="Arial" w:hAnsi="Arial" w:cs="Arial"/>
          <w:sz w:val="18"/>
          <w:szCs w:val="18"/>
          <w:lang w:val="en-GB"/>
        </w:rPr>
      </w:pPr>
      <w:r w:rsidRPr="00671120">
        <w:rPr>
          <w:rFonts w:ascii="Arial" w:hAnsi="Arial" w:cs="Arial"/>
          <w:sz w:val="18"/>
          <w:szCs w:val="18"/>
          <w:lang w:val="en-GB"/>
        </w:rPr>
        <w:t>Prosus is making the Offer on the terms and subject to the conditions and restrictions contained in the Offer Memorandum. Terms not defined in this press release will have the meaning as set forth in the Offer Memorandum.</w:t>
      </w:r>
    </w:p>
    <w:p w14:paraId="7A982A52" w14:textId="4DA9E4EF" w:rsidR="00DC7BAC" w:rsidRPr="00671120" w:rsidRDefault="00DC7BAC" w:rsidP="00D07691">
      <w:pPr>
        <w:jc w:val="both"/>
        <w:rPr>
          <w:rFonts w:ascii="Arial" w:hAnsi="Arial" w:cs="Arial"/>
          <w:sz w:val="18"/>
          <w:szCs w:val="18"/>
          <w:lang w:val="en-GB"/>
        </w:rPr>
      </w:pPr>
      <w:r w:rsidRPr="00671120">
        <w:rPr>
          <w:rFonts w:ascii="Arial" w:hAnsi="Arial" w:cs="Arial"/>
          <w:sz w:val="18"/>
          <w:szCs w:val="18"/>
          <w:lang w:val="en-GB"/>
        </w:rPr>
        <w:t>T</w:t>
      </w:r>
      <w:r w:rsidR="007977E3" w:rsidRPr="00671120">
        <w:rPr>
          <w:rFonts w:ascii="Arial" w:hAnsi="Arial" w:cs="Arial"/>
          <w:sz w:val="18"/>
          <w:szCs w:val="18"/>
          <w:lang w:val="en-GB"/>
        </w:rPr>
        <w:t>he Offer values</w:t>
      </w:r>
      <w:r w:rsidRPr="00671120">
        <w:rPr>
          <w:rFonts w:ascii="Arial" w:hAnsi="Arial" w:cs="Arial"/>
          <w:sz w:val="18"/>
          <w:szCs w:val="18"/>
          <w:lang w:val="en-GB"/>
        </w:rPr>
        <w:t xml:space="preserve"> 100% of the Shares</w:t>
      </w:r>
      <w:r w:rsidR="007977E3" w:rsidRPr="00671120">
        <w:rPr>
          <w:rFonts w:ascii="Arial" w:hAnsi="Arial" w:cs="Arial"/>
          <w:sz w:val="18"/>
          <w:szCs w:val="18"/>
          <w:lang w:val="en-GB"/>
        </w:rPr>
        <w:t xml:space="preserve"> </w:t>
      </w:r>
      <w:r w:rsidRPr="00671120">
        <w:rPr>
          <w:rFonts w:ascii="Arial" w:hAnsi="Arial" w:cs="Arial"/>
          <w:sz w:val="18"/>
          <w:szCs w:val="18"/>
          <w:lang w:val="en-GB"/>
        </w:rPr>
        <w:t>at</w:t>
      </w:r>
      <w:r w:rsidR="007977E3" w:rsidRPr="00671120">
        <w:rPr>
          <w:rFonts w:ascii="Arial" w:hAnsi="Arial" w:cs="Arial"/>
          <w:sz w:val="18"/>
          <w:szCs w:val="18"/>
          <w:lang w:val="en-GB"/>
        </w:rPr>
        <w:t xml:space="preserve"> approximately </w:t>
      </w:r>
      <w:r w:rsidR="00902445" w:rsidRPr="00671120">
        <w:rPr>
          <w:rFonts w:ascii="Arial" w:hAnsi="Arial" w:cs="Arial"/>
          <w:sz w:val="18"/>
          <w:szCs w:val="18"/>
          <w:lang w:val="en-GB"/>
        </w:rPr>
        <w:t>EUR </w:t>
      </w:r>
      <w:r w:rsidR="007977E3" w:rsidRPr="00671120">
        <w:rPr>
          <w:rFonts w:ascii="Arial" w:hAnsi="Arial" w:cs="Arial"/>
          <w:sz w:val="18"/>
          <w:szCs w:val="18"/>
          <w:lang w:val="en-GB"/>
        </w:rPr>
        <w:t>4.1 billion</w:t>
      </w:r>
      <w:r w:rsidRPr="00671120">
        <w:rPr>
          <w:rFonts w:ascii="Arial" w:hAnsi="Arial" w:cs="Arial"/>
          <w:sz w:val="18"/>
          <w:szCs w:val="18"/>
          <w:lang w:val="en-GB"/>
        </w:rPr>
        <w:t>.</w:t>
      </w:r>
    </w:p>
    <w:p w14:paraId="02A5A84D" w14:textId="1E9C10C9" w:rsidR="00943743" w:rsidRPr="00671120" w:rsidRDefault="00943743" w:rsidP="00943743">
      <w:pPr>
        <w:jc w:val="both"/>
        <w:rPr>
          <w:rFonts w:ascii="Arial" w:hAnsi="Arial" w:cs="Arial"/>
          <w:b/>
          <w:bCs/>
          <w:sz w:val="18"/>
          <w:szCs w:val="18"/>
          <w:lang w:val="en-GB"/>
        </w:rPr>
      </w:pPr>
      <w:r w:rsidRPr="00671120">
        <w:rPr>
          <w:rFonts w:ascii="Arial" w:hAnsi="Arial" w:cs="Arial"/>
          <w:b/>
          <w:bCs/>
          <w:sz w:val="18"/>
          <w:szCs w:val="18"/>
          <w:lang w:val="en-GB"/>
        </w:rPr>
        <w:t xml:space="preserve">Strategic </w:t>
      </w:r>
      <w:r w:rsidR="005154FA" w:rsidRPr="00671120">
        <w:rPr>
          <w:rFonts w:ascii="Arial" w:hAnsi="Arial" w:cs="Arial"/>
          <w:b/>
          <w:bCs/>
          <w:sz w:val="18"/>
          <w:szCs w:val="18"/>
          <w:lang w:val="en-GB"/>
        </w:rPr>
        <w:t>r</w:t>
      </w:r>
      <w:r w:rsidRPr="00671120">
        <w:rPr>
          <w:rFonts w:ascii="Arial" w:hAnsi="Arial" w:cs="Arial"/>
          <w:b/>
          <w:bCs/>
          <w:sz w:val="18"/>
          <w:szCs w:val="18"/>
          <w:lang w:val="en-GB"/>
        </w:rPr>
        <w:t xml:space="preserve">ationale </w:t>
      </w:r>
    </w:p>
    <w:p w14:paraId="100ABA57" w14:textId="3BD3DE6A" w:rsidR="00681BB2" w:rsidRPr="00671120" w:rsidRDefault="00681BB2" w:rsidP="00681BB2">
      <w:pPr>
        <w:jc w:val="both"/>
        <w:rPr>
          <w:rFonts w:ascii="Arial" w:hAnsi="Arial" w:cs="Arial"/>
          <w:sz w:val="18"/>
          <w:szCs w:val="18"/>
          <w:lang w:val="en-GB"/>
        </w:rPr>
      </w:pPr>
      <w:r w:rsidRPr="00671120">
        <w:rPr>
          <w:rFonts w:ascii="Arial" w:hAnsi="Arial" w:cs="Arial"/>
          <w:sz w:val="18"/>
          <w:szCs w:val="18"/>
          <w:lang w:val="en-GB"/>
        </w:rPr>
        <w:t>Since its launch in 2000, JET has significantly grown its business, both organically and through M&amp;A, to become a leading global on-demand food delivery company. JET’s objective has been to build and extend large scale and sustainably profitable positions in its countries, enhancing propositions to consumers in collaboration with its partners.</w:t>
      </w:r>
    </w:p>
    <w:p w14:paraId="144C2C00" w14:textId="77777777" w:rsidR="00681BB2" w:rsidRPr="00671120" w:rsidRDefault="00681BB2" w:rsidP="00681BB2">
      <w:pPr>
        <w:jc w:val="both"/>
        <w:rPr>
          <w:rFonts w:ascii="Arial" w:hAnsi="Arial" w:cs="Arial"/>
          <w:sz w:val="18"/>
          <w:szCs w:val="18"/>
          <w:lang w:val="en-GB"/>
        </w:rPr>
      </w:pPr>
      <w:r w:rsidRPr="00671120">
        <w:rPr>
          <w:rFonts w:ascii="Arial" w:hAnsi="Arial" w:cs="Arial"/>
          <w:sz w:val="18"/>
          <w:szCs w:val="18"/>
          <w:lang w:val="en-GB"/>
        </w:rPr>
        <w:t xml:space="preserve">JET has recently streamlined its portfolio by divesting its U.S. assets to sharpen its focus on its core positions and is now transitioning from a period of portfolio optimisation and a drive for efficiency to a new phase of growth acceleration and platform investment. </w:t>
      </w:r>
    </w:p>
    <w:p w14:paraId="1CD9746A" w14:textId="37685156" w:rsidR="00681BB2" w:rsidRPr="00671120" w:rsidRDefault="00681BB2" w:rsidP="00681BB2">
      <w:pPr>
        <w:jc w:val="both"/>
        <w:rPr>
          <w:rFonts w:ascii="Arial" w:hAnsi="Arial" w:cs="Arial"/>
          <w:sz w:val="18"/>
          <w:szCs w:val="18"/>
          <w:lang w:val="en-GB"/>
        </w:rPr>
      </w:pPr>
      <w:r w:rsidRPr="00671120">
        <w:rPr>
          <w:rFonts w:ascii="Arial" w:hAnsi="Arial" w:cs="Arial"/>
          <w:sz w:val="18"/>
          <w:szCs w:val="18"/>
          <w:lang w:val="en-GB"/>
        </w:rPr>
        <w:t>Acquiring JET provides a unique opportunity for Prosus to extend the leadership of a strong Europe-based food delivery platform, complementing Prosus' existing food delivery footprint outside of Europe.</w:t>
      </w:r>
    </w:p>
    <w:p w14:paraId="2D70F56E" w14:textId="0D5416DB" w:rsidR="00681BB2" w:rsidRPr="00671120" w:rsidRDefault="00681BB2" w:rsidP="00681BB2">
      <w:pPr>
        <w:jc w:val="both"/>
        <w:rPr>
          <w:rFonts w:ascii="Arial" w:hAnsi="Arial" w:cs="Arial"/>
          <w:sz w:val="18"/>
          <w:szCs w:val="18"/>
          <w:lang w:val="en-GB"/>
        </w:rPr>
      </w:pPr>
      <w:r w:rsidRPr="00671120">
        <w:rPr>
          <w:rFonts w:ascii="Arial" w:hAnsi="Arial" w:cs="Arial"/>
          <w:sz w:val="18"/>
          <w:szCs w:val="18"/>
          <w:lang w:val="en-GB"/>
        </w:rPr>
        <w:t>JET has a deep connection to its customer base, its restaurant and grocery partners and its courier community and has developed some of the most loved food delivery brands in Europe. Its success within the United Kingdom, Germany and the Netherlands has led to profitable, cash generative operations, with considerable growth potential, which Prosus intends to build upon.</w:t>
      </w:r>
    </w:p>
    <w:p w14:paraId="2A1F3D9B" w14:textId="11A432FE" w:rsidR="00681BB2" w:rsidRPr="00671120" w:rsidRDefault="00681BB2" w:rsidP="00681BB2">
      <w:pPr>
        <w:jc w:val="both"/>
        <w:rPr>
          <w:rFonts w:ascii="Arial" w:hAnsi="Arial" w:cs="Arial"/>
          <w:sz w:val="18"/>
          <w:szCs w:val="18"/>
          <w:lang w:val="en-GB"/>
        </w:rPr>
      </w:pPr>
      <w:r w:rsidRPr="00671120">
        <w:rPr>
          <w:rFonts w:ascii="Arial" w:hAnsi="Arial" w:cs="Arial"/>
          <w:sz w:val="18"/>
          <w:szCs w:val="18"/>
          <w:lang w:val="en-GB"/>
        </w:rPr>
        <w:t>The Prosus Group is a leading global food delivery investor and operator, with a proven track record in successfully scaling ecommerce platforms. Prosus is particularly well-positioned to invest in and accelerate growth at JET to unlock value well beyond its standalone potential, as well as reduce the risk inherent in the execution of JET’s standalone strategy as an independent publicly listed company. Prosus' highly effective growth strategy at iFood (its only wholly-owned food delivery business, in Brazil), provides a valuable guide to transform JET's growth path through renewed focus across tech, product features, demand generation, offer quality and service.</w:t>
      </w:r>
    </w:p>
    <w:p w14:paraId="07A924CE" w14:textId="2BEEC5BD" w:rsidR="00681BB2" w:rsidRPr="00671120" w:rsidRDefault="00681BB2" w:rsidP="00681BB2">
      <w:pPr>
        <w:jc w:val="both"/>
        <w:rPr>
          <w:rFonts w:ascii="Arial" w:hAnsi="Arial" w:cs="Arial"/>
          <w:sz w:val="18"/>
          <w:szCs w:val="18"/>
          <w:lang w:val="en-GB"/>
        </w:rPr>
      </w:pPr>
      <w:r w:rsidRPr="00671120">
        <w:rPr>
          <w:rFonts w:ascii="Arial" w:hAnsi="Arial" w:cs="Arial"/>
          <w:sz w:val="18"/>
          <w:szCs w:val="18"/>
          <w:lang w:val="en-GB"/>
        </w:rPr>
        <w:t>In particular, Prosus’ AI capabilities have been fundamental to the success of iFood. The implementation of AI has revolutionised operations at iFood and enhanced the customer experience and support for drivers, making it the most loved food delivery brand in Brazil. Similar opportunities exist at JET to improve the customer and driver experience, boost service reliability, and optimise logistics. The Transaction provides an opportunity to couple Prosus’ investment expertise, tech and AI capabilities and innovation mindset, with JET’s brand strength and solid fundamentals.</w:t>
      </w:r>
    </w:p>
    <w:p w14:paraId="02C4ECAD" w14:textId="5FE4E182" w:rsidR="00681BB2" w:rsidRPr="00671120" w:rsidRDefault="00681BB2" w:rsidP="00681BB2">
      <w:pPr>
        <w:jc w:val="both"/>
        <w:rPr>
          <w:rFonts w:ascii="Arial" w:hAnsi="Arial" w:cs="Arial"/>
          <w:sz w:val="18"/>
          <w:szCs w:val="18"/>
          <w:lang w:val="en-GB"/>
        </w:rPr>
      </w:pPr>
      <w:r w:rsidRPr="00671120">
        <w:rPr>
          <w:rFonts w:ascii="Arial" w:hAnsi="Arial" w:cs="Arial"/>
          <w:sz w:val="18"/>
          <w:szCs w:val="18"/>
          <w:lang w:val="en-GB"/>
        </w:rPr>
        <w:t>The all-cash Offer provides Shareholders with immediate and certain value in the current environment of heightened market volatility and uncertainty, at a significant premium of 63.4% to the closing price per Ordinary Share on Euronext Amsterdam on the Reference Date and a premium of 49.3% to the average volume weighted price for the three-month period prior to and including the Reference Date. It furthermore eliminates any price risk related to the execution of JET’s standalone strategy and aligns JET with a larger platform that shares a long-term view instead of short-term public market pressures.</w:t>
      </w:r>
    </w:p>
    <w:p w14:paraId="4E9D3E78" w14:textId="4CAF34C2" w:rsidR="00681BB2" w:rsidRPr="00671120" w:rsidRDefault="00681BB2" w:rsidP="00681BB2">
      <w:pPr>
        <w:jc w:val="both"/>
        <w:rPr>
          <w:rFonts w:ascii="Arial" w:hAnsi="Arial" w:cs="Arial"/>
          <w:sz w:val="18"/>
          <w:szCs w:val="18"/>
          <w:lang w:val="en-GB"/>
        </w:rPr>
      </w:pPr>
      <w:r w:rsidRPr="00671120">
        <w:rPr>
          <w:rFonts w:ascii="Arial" w:hAnsi="Arial" w:cs="Arial"/>
          <w:sz w:val="18"/>
          <w:szCs w:val="18"/>
          <w:lang w:val="en-GB"/>
        </w:rPr>
        <w:t>The Offeror and JET believe that the Transaction is in the best interest of JET, the Shareholders and JET's other stakeholders.</w:t>
      </w:r>
    </w:p>
    <w:p w14:paraId="04AA4212" w14:textId="5E822ACA" w:rsidR="00943743" w:rsidRPr="00671120" w:rsidRDefault="00943743" w:rsidP="00943743">
      <w:pPr>
        <w:jc w:val="both"/>
        <w:rPr>
          <w:rFonts w:ascii="Arial" w:hAnsi="Arial" w:cs="Arial"/>
          <w:b/>
          <w:bCs/>
          <w:sz w:val="18"/>
          <w:szCs w:val="18"/>
          <w:lang w:val="en-GB"/>
        </w:rPr>
      </w:pPr>
      <w:r w:rsidRPr="00671120">
        <w:rPr>
          <w:rFonts w:ascii="Arial" w:hAnsi="Arial" w:cs="Arial"/>
          <w:b/>
          <w:bCs/>
          <w:sz w:val="18"/>
          <w:szCs w:val="18"/>
          <w:lang w:val="en-GB"/>
        </w:rPr>
        <w:t>Recommendation</w:t>
      </w:r>
    </w:p>
    <w:p w14:paraId="12B55467" w14:textId="6A8DD911" w:rsidR="00943743" w:rsidRPr="00671120" w:rsidRDefault="00943743" w:rsidP="00943743">
      <w:pPr>
        <w:jc w:val="both"/>
        <w:rPr>
          <w:rFonts w:ascii="Arial" w:hAnsi="Arial" w:cs="Arial"/>
          <w:sz w:val="18"/>
          <w:szCs w:val="18"/>
          <w:lang w:val="en-GB"/>
        </w:rPr>
      </w:pPr>
      <w:r w:rsidRPr="00671120">
        <w:rPr>
          <w:rFonts w:ascii="Arial" w:hAnsi="Arial" w:cs="Arial"/>
          <w:sz w:val="18"/>
          <w:szCs w:val="18"/>
          <w:lang w:val="en-GB"/>
        </w:rPr>
        <w:t>Consistent with their fiduciary duties</w:t>
      </w:r>
      <w:r w:rsidR="00B82F95" w:rsidRPr="00671120">
        <w:rPr>
          <w:rFonts w:ascii="Arial" w:hAnsi="Arial" w:cs="Arial"/>
          <w:sz w:val="18"/>
          <w:szCs w:val="18"/>
          <w:lang w:val="en-GB"/>
        </w:rPr>
        <w:t xml:space="preserve">, the </w:t>
      </w:r>
      <w:r w:rsidR="00567EA4" w:rsidRPr="00671120">
        <w:rPr>
          <w:rFonts w:ascii="Arial" w:hAnsi="Arial" w:cs="Arial"/>
          <w:sz w:val="18"/>
          <w:szCs w:val="18"/>
          <w:lang w:val="en-GB"/>
        </w:rPr>
        <w:t>management board of JET (the “</w:t>
      </w:r>
      <w:r w:rsidR="00567EA4" w:rsidRPr="00671120">
        <w:rPr>
          <w:rFonts w:ascii="Arial" w:hAnsi="Arial" w:cs="Arial"/>
          <w:b/>
          <w:bCs/>
          <w:sz w:val="18"/>
          <w:szCs w:val="18"/>
          <w:lang w:val="en-GB"/>
        </w:rPr>
        <w:t>Management Board</w:t>
      </w:r>
      <w:r w:rsidR="00567EA4" w:rsidRPr="00671120">
        <w:rPr>
          <w:rFonts w:ascii="Arial" w:hAnsi="Arial" w:cs="Arial"/>
          <w:sz w:val="18"/>
          <w:szCs w:val="18"/>
          <w:lang w:val="en-GB"/>
        </w:rPr>
        <w:t>”) and the supervisory board of JET (the “</w:t>
      </w:r>
      <w:r w:rsidR="00567EA4" w:rsidRPr="00671120">
        <w:rPr>
          <w:rFonts w:ascii="Arial" w:hAnsi="Arial" w:cs="Arial"/>
          <w:b/>
          <w:bCs/>
          <w:sz w:val="18"/>
          <w:szCs w:val="18"/>
          <w:lang w:val="en-GB"/>
        </w:rPr>
        <w:t>Supervisory Board</w:t>
      </w:r>
      <w:r w:rsidR="00567EA4" w:rsidRPr="00671120">
        <w:rPr>
          <w:rFonts w:ascii="Arial" w:hAnsi="Arial" w:cs="Arial"/>
          <w:sz w:val="18"/>
          <w:szCs w:val="18"/>
          <w:lang w:val="en-GB"/>
        </w:rPr>
        <w:t>” and, together with the Supervisory Board, the “</w:t>
      </w:r>
      <w:r w:rsidR="00B82F95" w:rsidRPr="00671120">
        <w:rPr>
          <w:rFonts w:ascii="Arial" w:hAnsi="Arial" w:cs="Arial"/>
          <w:b/>
          <w:bCs/>
          <w:sz w:val="18"/>
          <w:szCs w:val="18"/>
          <w:lang w:val="en-GB"/>
        </w:rPr>
        <w:t>Boards</w:t>
      </w:r>
      <w:r w:rsidR="00567EA4" w:rsidRPr="00671120">
        <w:rPr>
          <w:rFonts w:ascii="Arial" w:hAnsi="Arial" w:cs="Arial"/>
          <w:sz w:val="18"/>
          <w:szCs w:val="18"/>
          <w:lang w:val="en-GB"/>
        </w:rPr>
        <w:t>”)</w:t>
      </w:r>
      <w:r w:rsidR="00B82F95" w:rsidRPr="00671120">
        <w:rPr>
          <w:rFonts w:ascii="Arial" w:hAnsi="Arial" w:cs="Arial"/>
          <w:sz w:val="18"/>
          <w:szCs w:val="18"/>
          <w:lang w:val="en-GB"/>
        </w:rPr>
        <w:t>, with the assistance of</w:t>
      </w:r>
      <w:r w:rsidRPr="00671120">
        <w:rPr>
          <w:rFonts w:ascii="Arial" w:hAnsi="Arial" w:cs="Arial"/>
          <w:sz w:val="18"/>
          <w:szCs w:val="18"/>
          <w:lang w:val="en-GB"/>
        </w:rPr>
        <w:t xml:space="preserve"> their financial and legal advisers,</w:t>
      </w:r>
      <w:r w:rsidR="00B82F95" w:rsidRPr="00671120">
        <w:rPr>
          <w:rFonts w:ascii="Arial" w:hAnsi="Arial" w:cs="Arial"/>
          <w:sz w:val="18"/>
          <w:szCs w:val="18"/>
          <w:lang w:val="en-GB"/>
        </w:rPr>
        <w:t xml:space="preserve"> have carefully </w:t>
      </w:r>
      <w:r w:rsidRPr="00671120">
        <w:rPr>
          <w:rFonts w:ascii="Arial" w:hAnsi="Arial" w:cs="Arial"/>
          <w:sz w:val="18"/>
          <w:szCs w:val="18"/>
          <w:lang w:val="en-GB"/>
        </w:rPr>
        <w:t xml:space="preserve">reviewed and evaluated all aspects of </w:t>
      </w:r>
      <w:r w:rsidR="00B82F95" w:rsidRPr="00671120">
        <w:rPr>
          <w:rFonts w:ascii="Arial" w:hAnsi="Arial" w:cs="Arial"/>
          <w:sz w:val="18"/>
          <w:szCs w:val="18"/>
          <w:lang w:val="en-GB"/>
        </w:rPr>
        <w:t xml:space="preserve">the Offer. </w:t>
      </w:r>
      <w:r w:rsidR="00AA6CE1" w:rsidRPr="00671120">
        <w:rPr>
          <w:rFonts w:ascii="Arial" w:hAnsi="Arial" w:cs="Arial"/>
          <w:sz w:val="18"/>
          <w:szCs w:val="18"/>
          <w:lang w:val="en-GB"/>
        </w:rPr>
        <w:t>T</w:t>
      </w:r>
      <w:r w:rsidR="00B82F95" w:rsidRPr="00671120">
        <w:rPr>
          <w:rFonts w:ascii="Arial" w:hAnsi="Arial" w:cs="Arial"/>
          <w:sz w:val="18"/>
          <w:szCs w:val="18"/>
          <w:lang w:val="en-GB"/>
        </w:rPr>
        <w:t>he Boards believe that the Offero</w:t>
      </w:r>
      <w:r w:rsidR="001F0BCB" w:rsidRPr="00671120">
        <w:rPr>
          <w:rFonts w:ascii="Arial" w:hAnsi="Arial" w:cs="Arial"/>
          <w:sz w:val="18"/>
          <w:szCs w:val="18"/>
          <w:lang w:val="en-GB"/>
        </w:rPr>
        <w:t>r</w:t>
      </w:r>
      <w:r w:rsidR="00B82F95" w:rsidRPr="00671120">
        <w:rPr>
          <w:rFonts w:ascii="Arial" w:hAnsi="Arial" w:cs="Arial"/>
          <w:sz w:val="18"/>
          <w:szCs w:val="18"/>
          <w:lang w:val="en-GB"/>
        </w:rPr>
        <w:t xml:space="preserve"> has made a compelling offer representing an attractive cash premium to the Shareholders, as well as favourable non-financial terms</w:t>
      </w:r>
      <w:r w:rsidR="00F93FBF" w:rsidRPr="00671120">
        <w:rPr>
          <w:rFonts w:ascii="Arial" w:hAnsi="Arial" w:cs="Arial"/>
          <w:sz w:val="18"/>
          <w:szCs w:val="18"/>
          <w:lang w:val="en-GB"/>
        </w:rPr>
        <w:t xml:space="preserve"> and commitments in respect of deal certainty</w:t>
      </w:r>
      <w:r w:rsidR="00B82F95" w:rsidRPr="00671120">
        <w:rPr>
          <w:rFonts w:ascii="Arial" w:hAnsi="Arial" w:cs="Arial"/>
          <w:sz w:val="18"/>
          <w:szCs w:val="18"/>
          <w:lang w:val="en-GB"/>
        </w:rPr>
        <w:t xml:space="preserve">. The Boards unanimously conclude that the Transaction </w:t>
      </w:r>
      <w:r w:rsidR="00DC340D" w:rsidRPr="00671120">
        <w:rPr>
          <w:rFonts w:ascii="Arial" w:hAnsi="Arial" w:cs="Arial"/>
          <w:sz w:val="18"/>
          <w:szCs w:val="18"/>
          <w:lang w:val="en-GB"/>
        </w:rPr>
        <w:t xml:space="preserve">is </w:t>
      </w:r>
      <w:r w:rsidR="00B82F95" w:rsidRPr="00671120">
        <w:rPr>
          <w:rFonts w:ascii="Arial" w:hAnsi="Arial" w:cs="Arial"/>
          <w:sz w:val="18"/>
          <w:szCs w:val="18"/>
          <w:lang w:val="en-GB"/>
        </w:rPr>
        <w:t>in the best interest of JET and promote</w:t>
      </w:r>
      <w:r w:rsidR="0053666F" w:rsidRPr="00671120">
        <w:rPr>
          <w:rFonts w:ascii="Arial" w:hAnsi="Arial" w:cs="Arial"/>
          <w:sz w:val="18"/>
          <w:szCs w:val="18"/>
          <w:lang w:val="en-GB"/>
        </w:rPr>
        <w:t>s</w:t>
      </w:r>
      <w:r w:rsidR="00B82F95" w:rsidRPr="00671120">
        <w:rPr>
          <w:rFonts w:ascii="Arial" w:hAnsi="Arial" w:cs="Arial"/>
          <w:sz w:val="18"/>
          <w:szCs w:val="18"/>
          <w:lang w:val="en-GB"/>
        </w:rPr>
        <w:t xml:space="preserve"> </w:t>
      </w:r>
      <w:r w:rsidR="00B74504" w:rsidRPr="00671120">
        <w:rPr>
          <w:rFonts w:ascii="Arial" w:hAnsi="Arial" w:cs="Arial"/>
          <w:sz w:val="18"/>
          <w:szCs w:val="18"/>
          <w:lang w:val="en-GB"/>
        </w:rPr>
        <w:t xml:space="preserve">sustainable success and </w:t>
      </w:r>
      <w:r w:rsidR="00B82F95" w:rsidRPr="00671120">
        <w:rPr>
          <w:rFonts w:ascii="Arial" w:hAnsi="Arial" w:cs="Arial"/>
          <w:sz w:val="18"/>
          <w:szCs w:val="18"/>
          <w:lang w:val="en-GB"/>
        </w:rPr>
        <w:t xml:space="preserve">the sustainable long-term </w:t>
      </w:r>
      <w:r w:rsidR="00B74504" w:rsidRPr="00671120">
        <w:rPr>
          <w:rFonts w:ascii="Arial" w:hAnsi="Arial" w:cs="Arial"/>
          <w:sz w:val="18"/>
          <w:szCs w:val="18"/>
          <w:lang w:val="en-GB"/>
        </w:rPr>
        <w:t xml:space="preserve">value creation </w:t>
      </w:r>
      <w:r w:rsidR="00B82F95" w:rsidRPr="00671120">
        <w:rPr>
          <w:rFonts w:ascii="Arial" w:hAnsi="Arial" w:cs="Arial"/>
          <w:sz w:val="18"/>
          <w:szCs w:val="18"/>
          <w:lang w:val="en-GB"/>
        </w:rPr>
        <w:t>o</w:t>
      </w:r>
      <w:r w:rsidR="00887633" w:rsidRPr="00671120">
        <w:rPr>
          <w:rFonts w:ascii="Arial" w:hAnsi="Arial" w:cs="Arial"/>
          <w:sz w:val="18"/>
          <w:szCs w:val="18"/>
          <w:lang w:val="en-GB"/>
        </w:rPr>
        <w:t>f</w:t>
      </w:r>
      <w:r w:rsidR="00B82F95" w:rsidRPr="00671120">
        <w:rPr>
          <w:rFonts w:ascii="Arial" w:hAnsi="Arial" w:cs="Arial"/>
          <w:sz w:val="18"/>
          <w:szCs w:val="18"/>
          <w:lang w:val="en-GB"/>
        </w:rPr>
        <w:t xml:space="preserve"> its business, taking into account the interest of all </w:t>
      </w:r>
      <w:r w:rsidR="005E4CC3" w:rsidRPr="00671120">
        <w:rPr>
          <w:rFonts w:ascii="Arial" w:hAnsi="Arial" w:cs="Arial"/>
          <w:sz w:val="18"/>
          <w:szCs w:val="18"/>
          <w:lang w:val="en-GB"/>
        </w:rPr>
        <w:t xml:space="preserve">of </w:t>
      </w:r>
      <w:r w:rsidR="00B82F95" w:rsidRPr="00671120">
        <w:rPr>
          <w:rFonts w:ascii="Arial" w:hAnsi="Arial" w:cs="Arial"/>
          <w:sz w:val="18"/>
          <w:szCs w:val="18"/>
          <w:lang w:val="en-GB"/>
        </w:rPr>
        <w:t xml:space="preserve">JET’s stakeholders. </w:t>
      </w:r>
      <w:r w:rsidR="00805546" w:rsidRPr="00671120">
        <w:rPr>
          <w:rFonts w:ascii="Arial" w:hAnsi="Arial" w:cs="Arial"/>
          <w:sz w:val="18"/>
          <w:szCs w:val="18"/>
          <w:lang w:val="en-GB"/>
        </w:rPr>
        <w:lastRenderedPageBreak/>
        <w:t>Accordingly, the Boards unanimously</w:t>
      </w:r>
      <w:r w:rsidR="00902BAB" w:rsidRPr="00671120">
        <w:rPr>
          <w:rFonts w:ascii="Arial" w:hAnsi="Arial" w:cs="Arial"/>
          <w:sz w:val="18"/>
          <w:szCs w:val="18"/>
          <w:lang w:val="en-GB"/>
        </w:rPr>
        <w:t>:</w:t>
      </w:r>
      <w:r w:rsidR="00805546" w:rsidRPr="00671120">
        <w:rPr>
          <w:rFonts w:ascii="Arial" w:hAnsi="Arial" w:cs="Arial"/>
          <w:sz w:val="18"/>
          <w:szCs w:val="18"/>
          <w:lang w:val="en-GB"/>
        </w:rPr>
        <w:t xml:space="preserve"> </w:t>
      </w:r>
      <w:r w:rsidR="00902BAB" w:rsidRPr="00671120">
        <w:rPr>
          <w:rFonts w:ascii="Arial" w:hAnsi="Arial" w:cs="Arial"/>
          <w:sz w:val="18"/>
          <w:szCs w:val="18"/>
          <w:lang w:val="en-GB"/>
        </w:rPr>
        <w:t>(i) </w:t>
      </w:r>
      <w:r w:rsidR="00805546" w:rsidRPr="00671120">
        <w:rPr>
          <w:rFonts w:ascii="Arial" w:hAnsi="Arial" w:cs="Arial"/>
          <w:sz w:val="18"/>
          <w:szCs w:val="18"/>
          <w:lang w:val="en-GB"/>
        </w:rPr>
        <w:t>support the Transaction</w:t>
      </w:r>
      <w:r w:rsidR="007C1099" w:rsidRPr="00671120">
        <w:rPr>
          <w:rFonts w:ascii="Arial" w:hAnsi="Arial" w:cs="Arial"/>
          <w:sz w:val="18"/>
          <w:szCs w:val="18"/>
          <w:lang w:val="en-GB"/>
        </w:rPr>
        <w:t>,</w:t>
      </w:r>
      <w:r w:rsidR="00805546" w:rsidRPr="00671120">
        <w:rPr>
          <w:rFonts w:ascii="Arial" w:hAnsi="Arial" w:cs="Arial"/>
          <w:sz w:val="18"/>
          <w:szCs w:val="18"/>
          <w:lang w:val="en-GB"/>
        </w:rPr>
        <w:t xml:space="preserve"> and recommend that </w:t>
      </w:r>
      <w:r w:rsidR="00F93FBF" w:rsidRPr="00671120">
        <w:rPr>
          <w:rFonts w:ascii="Arial" w:hAnsi="Arial" w:cs="Arial"/>
          <w:sz w:val="18"/>
          <w:szCs w:val="18"/>
          <w:lang w:val="en-GB"/>
        </w:rPr>
        <w:t xml:space="preserve">the Shareholders </w:t>
      </w:r>
      <w:r w:rsidR="007C1099" w:rsidRPr="00671120">
        <w:rPr>
          <w:rFonts w:ascii="Arial" w:hAnsi="Arial" w:cs="Arial"/>
          <w:sz w:val="18"/>
          <w:szCs w:val="18"/>
          <w:lang w:val="en-GB"/>
        </w:rPr>
        <w:t>(ii)</w:t>
      </w:r>
      <w:r w:rsidR="00805546" w:rsidRPr="00671120">
        <w:rPr>
          <w:rFonts w:ascii="Arial" w:hAnsi="Arial" w:cs="Arial"/>
          <w:sz w:val="18"/>
          <w:szCs w:val="18"/>
          <w:lang w:val="en-GB"/>
        </w:rPr>
        <w:t xml:space="preserve"> tender their Shares under the Offer, and </w:t>
      </w:r>
      <w:r w:rsidR="007C1099" w:rsidRPr="00671120">
        <w:rPr>
          <w:rFonts w:ascii="Arial" w:hAnsi="Arial" w:cs="Arial"/>
          <w:sz w:val="18"/>
          <w:szCs w:val="18"/>
          <w:lang w:val="en-GB"/>
        </w:rPr>
        <w:t>(iii) </w:t>
      </w:r>
      <w:r w:rsidR="00805546" w:rsidRPr="00671120">
        <w:rPr>
          <w:rFonts w:ascii="Arial" w:hAnsi="Arial" w:cs="Arial"/>
          <w:sz w:val="18"/>
          <w:szCs w:val="18"/>
          <w:lang w:val="en-GB"/>
        </w:rPr>
        <w:t xml:space="preserve">vote in favour of the </w:t>
      </w:r>
      <w:r w:rsidR="001A4B57" w:rsidRPr="00671120">
        <w:rPr>
          <w:rFonts w:ascii="Arial" w:hAnsi="Arial" w:cs="Arial"/>
          <w:sz w:val="18"/>
          <w:szCs w:val="18"/>
          <w:lang w:val="en-GB"/>
        </w:rPr>
        <w:t>r</w:t>
      </w:r>
      <w:r w:rsidR="00805546" w:rsidRPr="00671120">
        <w:rPr>
          <w:rFonts w:ascii="Arial" w:hAnsi="Arial" w:cs="Arial"/>
          <w:sz w:val="18"/>
          <w:szCs w:val="18"/>
          <w:lang w:val="en-GB"/>
        </w:rPr>
        <w:t xml:space="preserve">esolutions </w:t>
      </w:r>
      <w:r w:rsidR="00902BAB" w:rsidRPr="00671120">
        <w:rPr>
          <w:rFonts w:ascii="Arial" w:hAnsi="Arial" w:cs="Arial"/>
          <w:sz w:val="18"/>
          <w:szCs w:val="18"/>
          <w:lang w:val="en-GB"/>
        </w:rPr>
        <w:t xml:space="preserve">relating </w:t>
      </w:r>
      <w:r w:rsidR="001A4B57" w:rsidRPr="00671120">
        <w:rPr>
          <w:rFonts w:ascii="Arial" w:hAnsi="Arial" w:cs="Arial"/>
          <w:sz w:val="18"/>
          <w:szCs w:val="18"/>
          <w:lang w:val="en-GB"/>
        </w:rPr>
        <w:t xml:space="preserve">to the Transaction </w:t>
      </w:r>
      <w:r w:rsidR="00902BAB" w:rsidRPr="00671120">
        <w:rPr>
          <w:rFonts w:ascii="Arial" w:hAnsi="Arial" w:cs="Arial"/>
          <w:sz w:val="18"/>
          <w:szCs w:val="18"/>
          <w:lang w:val="en-GB"/>
        </w:rPr>
        <w:t>(the “</w:t>
      </w:r>
      <w:r w:rsidR="00902BAB" w:rsidRPr="00671120">
        <w:rPr>
          <w:rFonts w:ascii="Arial" w:hAnsi="Arial" w:cs="Arial"/>
          <w:b/>
          <w:bCs/>
          <w:sz w:val="18"/>
          <w:szCs w:val="18"/>
          <w:lang w:val="en-GB"/>
        </w:rPr>
        <w:t>Resolutions</w:t>
      </w:r>
      <w:r w:rsidR="00902BAB" w:rsidRPr="00671120">
        <w:rPr>
          <w:rFonts w:ascii="Arial" w:hAnsi="Arial" w:cs="Arial"/>
          <w:sz w:val="18"/>
          <w:szCs w:val="18"/>
          <w:lang w:val="en-GB"/>
        </w:rPr>
        <w:t xml:space="preserve">”) </w:t>
      </w:r>
      <w:r w:rsidR="00805546" w:rsidRPr="00671120">
        <w:rPr>
          <w:rFonts w:ascii="Arial" w:hAnsi="Arial" w:cs="Arial"/>
          <w:sz w:val="18"/>
          <w:szCs w:val="18"/>
          <w:lang w:val="en-GB"/>
        </w:rPr>
        <w:t xml:space="preserve">at the </w:t>
      </w:r>
      <w:r w:rsidR="00DA2469" w:rsidRPr="00671120">
        <w:rPr>
          <w:rFonts w:ascii="Arial" w:hAnsi="Arial" w:cs="Arial"/>
          <w:sz w:val="18"/>
          <w:szCs w:val="18"/>
          <w:lang w:val="en-GB"/>
        </w:rPr>
        <w:t>EGM</w:t>
      </w:r>
      <w:r w:rsidR="00C15618" w:rsidRPr="00671120">
        <w:rPr>
          <w:rFonts w:ascii="Arial" w:hAnsi="Arial" w:cs="Arial"/>
          <w:sz w:val="18"/>
          <w:szCs w:val="18"/>
          <w:lang w:val="en-GB"/>
        </w:rPr>
        <w:t xml:space="preserve"> (the “</w:t>
      </w:r>
      <w:r w:rsidR="00C15618" w:rsidRPr="00671120">
        <w:rPr>
          <w:rFonts w:ascii="Arial" w:hAnsi="Arial" w:cs="Arial"/>
          <w:b/>
          <w:bCs/>
          <w:sz w:val="18"/>
          <w:szCs w:val="18"/>
          <w:lang w:val="en-GB"/>
        </w:rPr>
        <w:t>Recommendation</w:t>
      </w:r>
      <w:r w:rsidR="00C15618" w:rsidRPr="00671120">
        <w:rPr>
          <w:rFonts w:ascii="Arial" w:hAnsi="Arial" w:cs="Arial"/>
          <w:sz w:val="18"/>
          <w:szCs w:val="18"/>
          <w:lang w:val="en-GB"/>
        </w:rPr>
        <w:t>”).</w:t>
      </w:r>
      <w:r w:rsidR="00F151E4">
        <w:rPr>
          <w:rFonts w:ascii="Arial" w:hAnsi="Arial" w:cs="Arial"/>
          <w:sz w:val="18"/>
          <w:szCs w:val="18"/>
          <w:lang w:val="en-GB"/>
        </w:rPr>
        <w:t xml:space="preserve"> </w:t>
      </w:r>
    </w:p>
    <w:p w14:paraId="64F0EB3C" w14:textId="77777777" w:rsidR="00426805" w:rsidRPr="00671120" w:rsidRDefault="00AD1DC2" w:rsidP="00D44D05">
      <w:pPr>
        <w:jc w:val="both"/>
        <w:rPr>
          <w:rFonts w:ascii="Arial" w:hAnsi="Arial" w:cs="Arial"/>
          <w:sz w:val="18"/>
          <w:szCs w:val="18"/>
          <w:lang w:val="en-GB"/>
        </w:rPr>
      </w:pPr>
      <w:r w:rsidRPr="00671120">
        <w:rPr>
          <w:rFonts w:ascii="Arial" w:hAnsi="Arial" w:cs="Arial"/>
          <w:sz w:val="18"/>
          <w:szCs w:val="18"/>
          <w:lang w:val="en-GB"/>
        </w:rPr>
        <w:t>Gleacher Shacklock LLP and Morgan Stanley &amp; Co. International plc have issued fairness opinions to the Boards and Lazard B.V. has issued a fairness opinion to the Supervisory Board. The full text of such fairness opinions, each of which sets forth the assumptions made, procedures followed, matters considered, and limitations on the review undertaken in connection with each such fairness opinion,</w:t>
      </w:r>
      <w:r w:rsidR="00426805" w:rsidRPr="00671120">
        <w:rPr>
          <w:rFonts w:ascii="Arial" w:hAnsi="Arial" w:cs="Arial"/>
          <w:sz w:val="18"/>
          <w:szCs w:val="18"/>
          <w:lang w:val="en-GB"/>
        </w:rPr>
        <w:t xml:space="preserve"> is included in the Position Statement</w:t>
      </w:r>
      <w:r w:rsidRPr="00671120">
        <w:rPr>
          <w:rFonts w:ascii="Arial" w:hAnsi="Arial" w:cs="Arial"/>
          <w:sz w:val="18"/>
          <w:szCs w:val="18"/>
          <w:lang w:val="en-GB"/>
        </w:rPr>
        <w:t>.</w:t>
      </w:r>
    </w:p>
    <w:p w14:paraId="4171E6C8" w14:textId="5FD4F9B4" w:rsidR="00D44D05" w:rsidRPr="00671120" w:rsidRDefault="00C01453" w:rsidP="00D44D05">
      <w:pPr>
        <w:jc w:val="both"/>
        <w:rPr>
          <w:rFonts w:ascii="Arial" w:hAnsi="Arial" w:cs="Arial"/>
          <w:b/>
          <w:bCs/>
          <w:sz w:val="18"/>
          <w:szCs w:val="18"/>
          <w:lang w:val="en-GB"/>
        </w:rPr>
      </w:pPr>
      <w:r w:rsidRPr="00671120">
        <w:rPr>
          <w:rFonts w:ascii="Arial" w:hAnsi="Arial" w:cs="Arial"/>
          <w:b/>
          <w:bCs/>
          <w:sz w:val="18"/>
          <w:szCs w:val="18"/>
          <w:lang w:val="en-GB"/>
        </w:rPr>
        <w:t>I</w:t>
      </w:r>
      <w:r w:rsidR="00D44D05" w:rsidRPr="00671120">
        <w:rPr>
          <w:rFonts w:ascii="Arial" w:hAnsi="Arial" w:cs="Arial"/>
          <w:b/>
          <w:bCs/>
          <w:sz w:val="18"/>
          <w:szCs w:val="18"/>
          <w:lang w:val="en-GB"/>
        </w:rPr>
        <w:t>rrevocable</w:t>
      </w:r>
      <w:r w:rsidR="009668B7" w:rsidRPr="00671120">
        <w:rPr>
          <w:rFonts w:ascii="Arial" w:hAnsi="Arial" w:cs="Arial"/>
          <w:b/>
          <w:bCs/>
          <w:sz w:val="18"/>
          <w:szCs w:val="18"/>
          <w:lang w:val="en-GB"/>
        </w:rPr>
        <w:t xml:space="preserve"> </w:t>
      </w:r>
      <w:r w:rsidRPr="00671120">
        <w:rPr>
          <w:rFonts w:ascii="Arial" w:hAnsi="Arial" w:cs="Arial"/>
          <w:b/>
          <w:bCs/>
          <w:sz w:val="18"/>
          <w:szCs w:val="18"/>
          <w:lang w:val="en-GB"/>
        </w:rPr>
        <w:t>u</w:t>
      </w:r>
      <w:r w:rsidR="009668B7" w:rsidRPr="00671120">
        <w:rPr>
          <w:rFonts w:ascii="Arial" w:hAnsi="Arial" w:cs="Arial"/>
          <w:b/>
          <w:bCs/>
          <w:sz w:val="18"/>
          <w:szCs w:val="18"/>
          <w:lang w:val="en-GB"/>
        </w:rPr>
        <w:t>ndertakings</w:t>
      </w:r>
      <w:r w:rsidRPr="00671120">
        <w:rPr>
          <w:rFonts w:ascii="Arial" w:hAnsi="Arial" w:cs="Arial"/>
          <w:b/>
          <w:bCs/>
          <w:sz w:val="18"/>
          <w:szCs w:val="18"/>
          <w:lang w:val="en-GB"/>
        </w:rPr>
        <w:t xml:space="preserve"> by Board members</w:t>
      </w:r>
    </w:p>
    <w:p w14:paraId="0C3607E2" w14:textId="272272E7" w:rsidR="009668B7" w:rsidRPr="00671120" w:rsidRDefault="00173C63" w:rsidP="009668B7">
      <w:pPr>
        <w:jc w:val="both"/>
        <w:rPr>
          <w:rFonts w:ascii="Arial" w:hAnsi="Arial" w:cs="Arial"/>
          <w:sz w:val="18"/>
          <w:szCs w:val="18"/>
          <w:lang w:val="en-GB"/>
        </w:rPr>
      </w:pPr>
      <w:r w:rsidRPr="00671120">
        <w:rPr>
          <w:rFonts w:ascii="Arial" w:hAnsi="Arial" w:cs="Arial"/>
          <w:sz w:val="18"/>
          <w:szCs w:val="18"/>
          <w:lang w:val="en-GB"/>
        </w:rPr>
        <w:t xml:space="preserve">Jitse Groen, Jörg Gerbig, Andrew Kenny and Mayte Oosterveld (Management Board members) and Lloyd Frink (Supervisory Board member), who in aggregate hold approx. 8.1% of the Shares, </w:t>
      </w:r>
      <w:r w:rsidR="00E2145A" w:rsidRPr="00671120">
        <w:rPr>
          <w:rFonts w:ascii="Arial" w:hAnsi="Arial" w:cs="Arial"/>
          <w:sz w:val="18"/>
          <w:szCs w:val="18"/>
          <w:lang w:val="en-GB"/>
        </w:rPr>
        <w:t xml:space="preserve">have executed </w:t>
      </w:r>
      <w:r w:rsidR="00307A84" w:rsidRPr="00671120">
        <w:rPr>
          <w:rFonts w:ascii="Arial" w:hAnsi="Arial" w:cs="Arial"/>
          <w:sz w:val="18"/>
          <w:szCs w:val="18"/>
          <w:lang w:val="en-GB"/>
        </w:rPr>
        <w:t xml:space="preserve">irrevocable </w:t>
      </w:r>
      <w:r w:rsidR="00E2145A" w:rsidRPr="00671120">
        <w:rPr>
          <w:rFonts w:ascii="Arial" w:hAnsi="Arial" w:cs="Arial"/>
          <w:sz w:val="18"/>
          <w:szCs w:val="18"/>
          <w:lang w:val="en-GB"/>
        </w:rPr>
        <w:t>undertakings to tender all those Shares in the Offer, subject to customary conditions.</w:t>
      </w:r>
    </w:p>
    <w:p w14:paraId="35BD7D05" w14:textId="4457A0B6" w:rsidR="00D44D05" w:rsidRPr="00671120" w:rsidRDefault="008B5C5B" w:rsidP="009668B7">
      <w:pPr>
        <w:jc w:val="both"/>
        <w:rPr>
          <w:rFonts w:ascii="Arial" w:hAnsi="Arial" w:cs="Arial"/>
          <w:sz w:val="18"/>
          <w:szCs w:val="18"/>
          <w:lang w:val="en-GB"/>
        </w:rPr>
      </w:pPr>
      <w:r w:rsidRPr="00671120">
        <w:rPr>
          <w:rFonts w:ascii="Arial" w:hAnsi="Arial" w:cs="Arial"/>
          <w:sz w:val="18"/>
          <w:szCs w:val="18"/>
          <w:lang w:val="en-GB"/>
        </w:rPr>
        <w:t xml:space="preserve">The members of the Boards who have signed irrevocable undertakings </w:t>
      </w:r>
      <w:r w:rsidR="009668B7" w:rsidRPr="00671120">
        <w:rPr>
          <w:rFonts w:ascii="Arial" w:hAnsi="Arial" w:cs="Arial"/>
          <w:sz w:val="18"/>
          <w:szCs w:val="18"/>
          <w:lang w:val="en-GB"/>
        </w:rPr>
        <w:t xml:space="preserve">have not been provided </w:t>
      </w:r>
      <w:r w:rsidR="00F93FBF" w:rsidRPr="00671120">
        <w:rPr>
          <w:rFonts w:ascii="Arial" w:hAnsi="Arial" w:cs="Arial"/>
          <w:sz w:val="18"/>
          <w:szCs w:val="18"/>
          <w:lang w:val="en-GB"/>
        </w:rPr>
        <w:t xml:space="preserve">with </w:t>
      </w:r>
      <w:r w:rsidR="009668B7" w:rsidRPr="00671120">
        <w:rPr>
          <w:rFonts w:ascii="Arial" w:hAnsi="Arial" w:cs="Arial"/>
          <w:sz w:val="18"/>
          <w:szCs w:val="18"/>
          <w:lang w:val="en-GB"/>
        </w:rPr>
        <w:t>any information relevant for a Shareholder in connection with the Offer that is not included in the Offer Memorandum</w:t>
      </w:r>
      <w:r w:rsidR="00291AB6" w:rsidRPr="00671120">
        <w:rPr>
          <w:rFonts w:ascii="Arial" w:hAnsi="Arial" w:cs="Arial"/>
          <w:sz w:val="18"/>
          <w:szCs w:val="18"/>
          <w:lang w:val="en-GB"/>
        </w:rPr>
        <w:t xml:space="preserve"> and </w:t>
      </w:r>
      <w:r w:rsidR="009668B7" w:rsidRPr="00671120">
        <w:rPr>
          <w:rFonts w:ascii="Arial" w:hAnsi="Arial" w:cs="Arial"/>
          <w:sz w:val="18"/>
          <w:szCs w:val="18"/>
          <w:lang w:val="en-GB"/>
        </w:rPr>
        <w:t>will tender their Shares under the same terms and conditions as the other Shareholders.</w:t>
      </w:r>
    </w:p>
    <w:p w14:paraId="737846CB" w14:textId="59697F9C" w:rsidR="009668B7" w:rsidRPr="00671120" w:rsidRDefault="009668B7" w:rsidP="009668B7">
      <w:pPr>
        <w:tabs>
          <w:tab w:val="center" w:pos="4513"/>
        </w:tabs>
        <w:jc w:val="both"/>
        <w:rPr>
          <w:rFonts w:ascii="Arial" w:hAnsi="Arial" w:cs="Arial"/>
          <w:b/>
          <w:bCs/>
          <w:sz w:val="18"/>
          <w:szCs w:val="18"/>
          <w:lang w:val="en-GB"/>
        </w:rPr>
      </w:pPr>
      <w:r w:rsidRPr="00671120">
        <w:rPr>
          <w:rFonts w:ascii="Arial" w:hAnsi="Arial" w:cs="Arial"/>
          <w:b/>
          <w:bCs/>
          <w:sz w:val="18"/>
          <w:szCs w:val="18"/>
          <w:lang w:val="en-GB"/>
        </w:rPr>
        <w:t xml:space="preserve">Corporate governance </w:t>
      </w:r>
      <w:r w:rsidR="00AF5741" w:rsidRPr="00671120">
        <w:rPr>
          <w:rFonts w:ascii="Arial" w:hAnsi="Arial" w:cs="Arial"/>
          <w:b/>
          <w:bCs/>
          <w:sz w:val="18"/>
          <w:szCs w:val="18"/>
          <w:lang w:val="en-GB"/>
        </w:rPr>
        <w:t>p</w:t>
      </w:r>
      <w:r w:rsidRPr="00671120">
        <w:rPr>
          <w:rFonts w:ascii="Arial" w:hAnsi="Arial" w:cs="Arial"/>
          <w:b/>
          <w:bCs/>
          <w:sz w:val="18"/>
          <w:szCs w:val="18"/>
          <w:lang w:val="en-GB"/>
        </w:rPr>
        <w:t>ost</w:t>
      </w:r>
      <w:r w:rsidR="00AF5741" w:rsidRPr="00671120">
        <w:rPr>
          <w:rFonts w:ascii="Arial" w:hAnsi="Arial" w:cs="Arial"/>
          <w:b/>
          <w:bCs/>
          <w:sz w:val="18"/>
          <w:szCs w:val="18"/>
          <w:lang w:val="en-GB"/>
        </w:rPr>
        <w:t>-</w:t>
      </w:r>
      <w:r w:rsidRPr="00671120">
        <w:rPr>
          <w:rFonts w:ascii="Arial" w:hAnsi="Arial" w:cs="Arial"/>
          <w:b/>
          <w:bCs/>
          <w:sz w:val="18"/>
          <w:szCs w:val="18"/>
          <w:lang w:val="en-GB"/>
        </w:rPr>
        <w:t>Settlement</w:t>
      </w:r>
    </w:p>
    <w:p w14:paraId="17DFF636" w14:textId="77777777" w:rsidR="00B03D4A" w:rsidRPr="00671120" w:rsidRDefault="00D853E4" w:rsidP="009668B7">
      <w:pPr>
        <w:jc w:val="both"/>
        <w:rPr>
          <w:rFonts w:ascii="Arial" w:hAnsi="Arial" w:cs="Arial"/>
          <w:sz w:val="18"/>
          <w:szCs w:val="18"/>
          <w:lang w:val="en-GB"/>
        </w:rPr>
      </w:pPr>
      <w:r w:rsidRPr="00671120">
        <w:rPr>
          <w:rFonts w:ascii="Arial" w:hAnsi="Arial" w:cs="Arial"/>
          <w:sz w:val="18"/>
          <w:szCs w:val="18"/>
          <w:lang w:val="en-GB"/>
        </w:rPr>
        <w:t xml:space="preserve">The composition of the Management Board will not change upon Settlement. </w:t>
      </w:r>
    </w:p>
    <w:p w14:paraId="3F8CFB77" w14:textId="4456EC7A" w:rsidR="00D853E4" w:rsidRPr="00671120" w:rsidRDefault="000F0940" w:rsidP="00F151E4">
      <w:pPr>
        <w:jc w:val="both"/>
        <w:rPr>
          <w:rFonts w:ascii="Arial" w:hAnsi="Arial" w:cs="Arial"/>
          <w:sz w:val="18"/>
          <w:szCs w:val="18"/>
          <w:lang w:val="en-GB"/>
        </w:rPr>
      </w:pPr>
      <w:r w:rsidRPr="000F0940">
        <w:rPr>
          <w:rFonts w:ascii="Arial" w:hAnsi="Arial" w:cs="Arial"/>
          <w:sz w:val="18"/>
          <w:szCs w:val="18"/>
          <w:lang w:val="en-GB"/>
        </w:rPr>
        <w:t xml:space="preserve">Subject to Settlement taking place and </w:t>
      </w:r>
      <w:r>
        <w:rPr>
          <w:rFonts w:ascii="Arial" w:hAnsi="Arial" w:cs="Arial"/>
          <w:sz w:val="18"/>
          <w:szCs w:val="18"/>
          <w:lang w:val="en-GB"/>
        </w:rPr>
        <w:t>e</w:t>
      </w:r>
      <w:r w:rsidR="00B03D4A" w:rsidRPr="00671120">
        <w:rPr>
          <w:rFonts w:ascii="Arial" w:hAnsi="Arial" w:cs="Arial"/>
          <w:sz w:val="18"/>
          <w:szCs w:val="18"/>
          <w:lang w:val="en-GB"/>
        </w:rPr>
        <w:t>ffective a</w:t>
      </w:r>
      <w:r w:rsidR="00D853E4" w:rsidRPr="00671120">
        <w:rPr>
          <w:rFonts w:ascii="Arial" w:hAnsi="Arial" w:cs="Arial"/>
          <w:sz w:val="18"/>
          <w:szCs w:val="18"/>
          <w:lang w:val="en-GB"/>
        </w:rPr>
        <w:t xml:space="preserve">s of </w:t>
      </w:r>
      <w:r w:rsidR="0071787B">
        <w:rPr>
          <w:rFonts w:ascii="Arial" w:hAnsi="Arial" w:cs="Arial"/>
          <w:sz w:val="18"/>
          <w:szCs w:val="18"/>
          <w:lang w:val="en-GB"/>
        </w:rPr>
        <w:t xml:space="preserve">the </w:t>
      </w:r>
      <w:r w:rsidR="0053666F" w:rsidRPr="00671120">
        <w:rPr>
          <w:rFonts w:ascii="Arial" w:hAnsi="Arial" w:cs="Arial"/>
          <w:sz w:val="18"/>
          <w:szCs w:val="18"/>
          <w:lang w:val="en-GB"/>
        </w:rPr>
        <w:t>delisting of JET</w:t>
      </w:r>
      <w:r w:rsidR="00D853E4" w:rsidRPr="00671120">
        <w:rPr>
          <w:rFonts w:ascii="Arial" w:hAnsi="Arial" w:cs="Arial"/>
          <w:sz w:val="18"/>
          <w:szCs w:val="18"/>
          <w:lang w:val="en-GB"/>
        </w:rPr>
        <w:t xml:space="preserve">, the Supervisory Board shall comprise </w:t>
      </w:r>
      <w:r w:rsidR="00F93FBF" w:rsidRPr="00671120">
        <w:rPr>
          <w:rFonts w:ascii="Arial" w:hAnsi="Arial" w:cs="Arial"/>
          <w:sz w:val="18"/>
          <w:szCs w:val="18"/>
          <w:lang w:val="en-GB"/>
        </w:rPr>
        <w:t xml:space="preserve">of </w:t>
      </w:r>
      <w:r w:rsidR="00D853E4" w:rsidRPr="00671120">
        <w:rPr>
          <w:rFonts w:ascii="Arial" w:hAnsi="Arial" w:cs="Arial"/>
          <w:sz w:val="18"/>
          <w:szCs w:val="18"/>
          <w:lang w:val="en-GB"/>
        </w:rPr>
        <w:t xml:space="preserve">five members, of which two continuing members of the current Supervisory Board qualifying as independent within the meaning of the Dutch Corporate Governance Code, being </w:t>
      </w:r>
      <w:r w:rsidR="00F151E4" w:rsidRPr="00F151E4">
        <w:rPr>
          <w:rFonts w:ascii="Arial" w:hAnsi="Arial" w:cs="Arial"/>
          <w:sz w:val="18"/>
          <w:szCs w:val="18"/>
          <w:lang w:val="en-GB"/>
        </w:rPr>
        <w:t>Jambu Palaniappan</w:t>
      </w:r>
      <w:r w:rsidR="00D853E4" w:rsidRPr="00671120">
        <w:rPr>
          <w:rFonts w:ascii="Arial" w:hAnsi="Arial" w:cs="Arial"/>
          <w:sz w:val="18"/>
          <w:szCs w:val="18"/>
          <w:lang w:val="en-GB"/>
        </w:rPr>
        <w:t xml:space="preserve"> and </w:t>
      </w:r>
      <w:r w:rsidR="00F151E4" w:rsidRPr="00F151E4">
        <w:rPr>
          <w:rFonts w:ascii="Arial" w:hAnsi="Arial" w:cs="Arial"/>
          <w:sz w:val="18"/>
          <w:szCs w:val="18"/>
          <w:lang w:val="en-GB"/>
        </w:rPr>
        <w:t>Ernst Teunissen</w:t>
      </w:r>
      <w:r w:rsidR="00D853E4" w:rsidRPr="00671120">
        <w:rPr>
          <w:rFonts w:ascii="Arial" w:hAnsi="Arial" w:cs="Arial"/>
          <w:sz w:val="18"/>
          <w:szCs w:val="18"/>
          <w:lang w:val="en-GB"/>
        </w:rPr>
        <w:t xml:space="preserve"> (the </w:t>
      </w:r>
      <w:r w:rsidR="00B651C5" w:rsidRPr="00671120">
        <w:rPr>
          <w:rFonts w:ascii="Arial" w:hAnsi="Arial" w:cs="Arial"/>
          <w:sz w:val="18"/>
          <w:szCs w:val="18"/>
          <w:lang w:val="en-GB"/>
        </w:rPr>
        <w:t>“</w:t>
      </w:r>
      <w:r w:rsidR="00D853E4" w:rsidRPr="00671120">
        <w:rPr>
          <w:rFonts w:ascii="Arial" w:hAnsi="Arial" w:cs="Arial"/>
          <w:b/>
          <w:bCs/>
          <w:sz w:val="18"/>
          <w:szCs w:val="18"/>
          <w:lang w:val="en-GB"/>
        </w:rPr>
        <w:t>Independent Supervisory Board Members</w:t>
      </w:r>
      <w:r w:rsidR="00B651C5" w:rsidRPr="00671120">
        <w:rPr>
          <w:rFonts w:ascii="Arial" w:hAnsi="Arial" w:cs="Arial"/>
          <w:sz w:val="18"/>
          <w:szCs w:val="18"/>
          <w:lang w:val="en-GB"/>
        </w:rPr>
        <w:t>”</w:t>
      </w:r>
      <w:r w:rsidR="00D853E4" w:rsidRPr="00671120">
        <w:rPr>
          <w:rFonts w:ascii="Arial" w:hAnsi="Arial" w:cs="Arial"/>
          <w:sz w:val="18"/>
          <w:szCs w:val="18"/>
          <w:lang w:val="en-GB"/>
        </w:rPr>
        <w:t xml:space="preserve">) and three new </w:t>
      </w:r>
      <w:r w:rsidR="00F93FBF" w:rsidRPr="00671120">
        <w:rPr>
          <w:rFonts w:ascii="Arial" w:hAnsi="Arial" w:cs="Arial"/>
          <w:sz w:val="18"/>
          <w:szCs w:val="18"/>
          <w:lang w:val="en-GB"/>
        </w:rPr>
        <w:t xml:space="preserve">members of the </w:t>
      </w:r>
      <w:r w:rsidR="00D853E4" w:rsidRPr="00671120">
        <w:rPr>
          <w:rFonts w:ascii="Arial" w:hAnsi="Arial" w:cs="Arial"/>
          <w:sz w:val="18"/>
          <w:szCs w:val="18"/>
          <w:lang w:val="en-GB"/>
        </w:rPr>
        <w:t xml:space="preserve">Supervisory Board, as identified by </w:t>
      </w:r>
      <w:r w:rsidR="0050297E" w:rsidRPr="00671120">
        <w:rPr>
          <w:rFonts w:ascii="Arial" w:hAnsi="Arial" w:cs="Arial"/>
          <w:sz w:val="18"/>
          <w:szCs w:val="18"/>
          <w:lang w:val="en-GB"/>
        </w:rPr>
        <w:t>the Offeror</w:t>
      </w:r>
      <w:r w:rsidR="00D853E4" w:rsidRPr="00671120">
        <w:rPr>
          <w:rFonts w:ascii="Arial" w:hAnsi="Arial" w:cs="Arial"/>
          <w:sz w:val="18"/>
          <w:szCs w:val="18"/>
          <w:lang w:val="en-GB"/>
        </w:rPr>
        <w:t xml:space="preserve">, being </w:t>
      </w:r>
      <w:r w:rsidR="00F151E4" w:rsidRPr="00F151E4">
        <w:rPr>
          <w:rFonts w:ascii="Arial" w:hAnsi="Arial" w:cs="Arial"/>
          <w:sz w:val="18"/>
          <w:szCs w:val="18"/>
          <w:lang w:val="en-GB"/>
        </w:rPr>
        <w:t>Roberto</w:t>
      </w:r>
      <w:r w:rsidR="00F151E4">
        <w:rPr>
          <w:rFonts w:ascii="Arial" w:hAnsi="Arial" w:cs="Arial"/>
          <w:sz w:val="18"/>
          <w:szCs w:val="18"/>
          <w:lang w:val="en-GB"/>
        </w:rPr>
        <w:t xml:space="preserve"> </w:t>
      </w:r>
      <w:r w:rsidR="00F151E4" w:rsidRPr="00F151E4">
        <w:rPr>
          <w:rFonts w:ascii="Arial" w:hAnsi="Arial" w:cs="Arial"/>
          <w:sz w:val="18"/>
          <w:szCs w:val="18"/>
          <w:lang w:val="en-GB"/>
        </w:rPr>
        <w:t>Gandolfo</w:t>
      </w:r>
      <w:r>
        <w:rPr>
          <w:rFonts w:ascii="Arial" w:hAnsi="Arial" w:cs="Arial"/>
          <w:sz w:val="18"/>
          <w:szCs w:val="18"/>
          <w:lang w:val="en-GB"/>
        </w:rPr>
        <w:t xml:space="preserve">, </w:t>
      </w:r>
      <w:r w:rsidR="0059290A" w:rsidRPr="000F0940">
        <w:rPr>
          <w:rFonts w:ascii="Arial" w:hAnsi="Arial" w:cs="Arial"/>
          <w:sz w:val="18"/>
          <w:szCs w:val="18"/>
          <w:lang w:val="en-GB"/>
        </w:rPr>
        <w:t xml:space="preserve">Fabricio Bloisi </w:t>
      </w:r>
      <w:r w:rsidRPr="000F0940">
        <w:rPr>
          <w:rFonts w:ascii="Arial" w:hAnsi="Arial" w:cs="Arial"/>
          <w:sz w:val="18"/>
          <w:szCs w:val="18"/>
          <w:lang w:val="en-GB"/>
        </w:rPr>
        <w:t xml:space="preserve">and </w:t>
      </w:r>
      <w:r w:rsidR="0059290A" w:rsidRPr="000F0940">
        <w:rPr>
          <w:rFonts w:ascii="Arial" w:hAnsi="Arial" w:cs="Arial"/>
          <w:sz w:val="18"/>
          <w:szCs w:val="18"/>
          <w:lang w:val="en-GB"/>
        </w:rPr>
        <w:t>Fahd Beg</w:t>
      </w:r>
      <w:r>
        <w:rPr>
          <w:rFonts w:ascii="Arial" w:hAnsi="Arial" w:cs="Arial"/>
          <w:sz w:val="18"/>
          <w:szCs w:val="18"/>
          <w:lang w:val="en-GB"/>
        </w:rPr>
        <w:t xml:space="preserve">. </w:t>
      </w:r>
      <w:r w:rsidRPr="00F151E4">
        <w:rPr>
          <w:rFonts w:ascii="Arial" w:hAnsi="Arial" w:cs="Arial"/>
          <w:sz w:val="18"/>
          <w:szCs w:val="18"/>
          <w:lang w:val="en-GB"/>
        </w:rPr>
        <w:t>Roberto</w:t>
      </w:r>
      <w:r>
        <w:rPr>
          <w:rFonts w:ascii="Arial" w:hAnsi="Arial" w:cs="Arial"/>
          <w:sz w:val="18"/>
          <w:szCs w:val="18"/>
          <w:lang w:val="en-GB"/>
        </w:rPr>
        <w:t xml:space="preserve"> </w:t>
      </w:r>
      <w:r w:rsidRPr="00F151E4">
        <w:rPr>
          <w:rFonts w:ascii="Arial" w:hAnsi="Arial" w:cs="Arial"/>
          <w:sz w:val="18"/>
          <w:szCs w:val="18"/>
          <w:lang w:val="en-GB"/>
        </w:rPr>
        <w:t>Gandolfo</w:t>
      </w:r>
      <w:r w:rsidR="00F93FBF" w:rsidRPr="00671120">
        <w:rPr>
          <w:rFonts w:ascii="Arial" w:hAnsi="Arial" w:cs="Arial"/>
          <w:sz w:val="18"/>
          <w:szCs w:val="18"/>
          <w:lang w:val="en-GB"/>
        </w:rPr>
        <w:t xml:space="preserve"> </w:t>
      </w:r>
      <w:r w:rsidR="00D853E4" w:rsidRPr="00671120">
        <w:rPr>
          <w:rFonts w:ascii="Arial" w:hAnsi="Arial" w:cs="Arial"/>
          <w:sz w:val="18"/>
          <w:szCs w:val="18"/>
          <w:lang w:val="en-GB"/>
        </w:rPr>
        <w:t>will serve as the chairman of the Supervisory Board.</w:t>
      </w:r>
    </w:p>
    <w:p w14:paraId="08993ADD" w14:textId="0A144EF8" w:rsidR="009668B7" w:rsidRPr="00671120" w:rsidRDefault="009668B7" w:rsidP="009668B7">
      <w:pPr>
        <w:jc w:val="both"/>
        <w:rPr>
          <w:rFonts w:ascii="Arial" w:hAnsi="Arial" w:cs="Arial"/>
          <w:sz w:val="18"/>
          <w:szCs w:val="18"/>
          <w:lang w:val="en-GB"/>
        </w:rPr>
      </w:pPr>
      <w:r w:rsidRPr="00671120">
        <w:rPr>
          <w:rFonts w:ascii="Arial" w:hAnsi="Arial" w:cs="Arial"/>
          <w:b/>
          <w:bCs/>
          <w:sz w:val="18"/>
          <w:szCs w:val="18"/>
          <w:lang w:val="en-GB"/>
        </w:rPr>
        <w:t>Non</w:t>
      </w:r>
      <w:r w:rsidR="00A43714" w:rsidRPr="00671120">
        <w:rPr>
          <w:rFonts w:ascii="Arial" w:hAnsi="Arial" w:cs="Arial"/>
          <w:b/>
          <w:bCs/>
          <w:sz w:val="18"/>
          <w:szCs w:val="18"/>
          <w:lang w:val="en-GB"/>
        </w:rPr>
        <w:t>-</w:t>
      </w:r>
      <w:r w:rsidRPr="00671120">
        <w:rPr>
          <w:rFonts w:ascii="Arial" w:hAnsi="Arial" w:cs="Arial"/>
          <w:b/>
          <w:bCs/>
          <w:sz w:val="18"/>
          <w:szCs w:val="18"/>
          <w:lang w:val="en-GB"/>
        </w:rPr>
        <w:t>Financial Covenant</w:t>
      </w:r>
      <w:r w:rsidR="000B7FBE" w:rsidRPr="00671120">
        <w:rPr>
          <w:rFonts w:ascii="Arial" w:hAnsi="Arial" w:cs="Arial"/>
          <w:b/>
          <w:bCs/>
          <w:sz w:val="18"/>
          <w:szCs w:val="18"/>
          <w:lang w:val="en-GB"/>
        </w:rPr>
        <w:t>s</w:t>
      </w:r>
    </w:p>
    <w:p w14:paraId="5E474739" w14:textId="37FEDB16" w:rsidR="008015EC" w:rsidRPr="00671120" w:rsidRDefault="000B7FBE" w:rsidP="008015EC">
      <w:pPr>
        <w:jc w:val="both"/>
        <w:rPr>
          <w:rFonts w:ascii="Arial" w:hAnsi="Arial" w:cs="Arial"/>
          <w:sz w:val="18"/>
          <w:szCs w:val="18"/>
          <w:lang w:val="en-GB"/>
        </w:rPr>
      </w:pPr>
      <w:r w:rsidRPr="00671120">
        <w:rPr>
          <w:rFonts w:ascii="Arial" w:hAnsi="Arial" w:cs="Arial"/>
          <w:sz w:val="18"/>
          <w:szCs w:val="18"/>
          <w:lang w:val="en-GB"/>
        </w:rPr>
        <w:t xml:space="preserve">The </w:t>
      </w:r>
      <w:r w:rsidR="00291AB6" w:rsidRPr="00671120">
        <w:rPr>
          <w:rFonts w:ascii="Arial" w:hAnsi="Arial" w:cs="Arial"/>
          <w:sz w:val="18"/>
          <w:szCs w:val="18"/>
          <w:lang w:val="en-GB"/>
        </w:rPr>
        <w:t>Offeror</w:t>
      </w:r>
      <w:r w:rsidRPr="00671120">
        <w:rPr>
          <w:rFonts w:ascii="Arial" w:hAnsi="Arial" w:cs="Arial"/>
          <w:sz w:val="18"/>
          <w:szCs w:val="18"/>
          <w:lang w:val="en-GB"/>
        </w:rPr>
        <w:t xml:space="preserve"> </w:t>
      </w:r>
      <w:r w:rsidR="00D55294" w:rsidRPr="00671120">
        <w:rPr>
          <w:rFonts w:ascii="Arial" w:hAnsi="Arial" w:cs="Arial"/>
          <w:sz w:val="18"/>
          <w:szCs w:val="18"/>
          <w:lang w:val="en-GB"/>
        </w:rPr>
        <w:t xml:space="preserve">has committed to </w:t>
      </w:r>
      <w:r w:rsidR="008015EC" w:rsidRPr="00671120">
        <w:rPr>
          <w:rFonts w:ascii="Arial" w:hAnsi="Arial" w:cs="Arial"/>
          <w:sz w:val="18"/>
          <w:szCs w:val="18"/>
          <w:lang w:val="en-GB"/>
        </w:rPr>
        <w:t xml:space="preserve">abide by the </w:t>
      </w:r>
      <w:r w:rsidRPr="00671120">
        <w:rPr>
          <w:rFonts w:ascii="Arial" w:hAnsi="Arial" w:cs="Arial"/>
          <w:sz w:val="18"/>
          <w:szCs w:val="18"/>
          <w:lang w:val="en-GB"/>
        </w:rPr>
        <w:t xml:space="preserve">non-financial covenants </w:t>
      </w:r>
      <w:r w:rsidR="008015EC" w:rsidRPr="00671120">
        <w:rPr>
          <w:rFonts w:ascii="Arial" w:hAnsi="Arial" w:cs="Arial"/>
          <w:sz w:val="18"/>
          <w:szCs w:val="18"/>
          <w:lang w:val="en-GB"/>
        </w:rPr>
        <w:t xml:space="preserve">set out below </w:t>
      </w:r>
      <w:r w:rsidRPr="00671120">
        <w:rPr>
          <w:rFonts w:ascii="Arial" w:hAnsi="Arial" w:cs="Arial"/>
          <w:sz w:val="18"/>
          <w:szCs w:val="18"/>
          <w:lang w:val="en-GB"/>
        </w:rPr>
        <w:t xml:space="preserve">(the </w:t>
      </w:r>
      <w:r w:rsidR="00291AB6" w:rsidRPr="00671120">
        <w:rPr>
          <w:rFonts w:ascii="Arial" w:hAnsi="Arial" w:cs="Arial"/>
          <w:sz w:val="18"/>
          <w:szCs w:val="18"/>
          <w:lang w:val="en-GB"/>
        </w:rPr>
        <w:t>“</w:t>
      </w:r>
      <w:r w:rsidRPr="00671120">
        <w:rPr>
          <w:rFonts w:ascii="Arial" w:hAnsi="Arial" w:cs="Arial"/>
          <w:b/>
          <w:bCs/>
          <w:sz w:val="18"/>
          <w:szCs w:val="18"/>
          <w:lang w:val="en-GB"/>
        </w:rPr>
        <w:t>Non-Financial Covenants</w:t>
      </w:r>
      <w:r w:rsidR="00291AB6" w:rsidRPr="00671120">
        <w:rPr>
          <w:rFonts w:ascii="Arial" w:hAnsi="Arial" w:cs="Arial"/>
          <w:sz w:val="18"/>
          <w:szCs w:val="18"/>
          <w:lang w:val="en-GB"/>
        </w:rPr>
        <w:t>”</w:t>
      </w:r>
      <w:r w:rsidRPr="00671120">
        <w:rPr>
          <w:rFonts w:ascii="Arial" w:hAnsi="Arial" w:cs="Arial"/>
          <w:sz w:val="18"/>
          <w:szCs w:val="18"/>
          <w:lang w:val="en-GB"/>
        </w:rPr>
        <w:t xml:space="preserve">). </w:t>
      </w:r>
      <w:r w:rsidR="008015EC" w:rsidRPr="00671120">
        <w:rPr>
          <w:rFonts w:ascii="Arial" w:hAnsi="Arial" w:cs="Arial"/>
          <w:sz w:val="18"/>
          <w:szCs w:val="18"/>
          <w:lang w:val="en-GB"/>
        </w:rPr>
        <w:t>The Non-Financial Covenants shall expire on the second anniversary of the Settlement Date, unless expressly provided otherwise in the Offer Memorandum.</w:t>
      </w:r>
    </w:p>
    <w:p w14:paraId="6741B19A" w14:textId="29BB278B" w:rsidR="008015EC" w:rsidRPr="00671120" w:rsidRDefault="008015EC" w:rsidP="00CE559A">
      <w:pPr>
        <w:jc w:val="both"/>
        <w:rPr>
          <w:rFonts w:ascii="Arial" w:hAnsi="Arial" w:cs="Arial"/>
          <w:sz w:val="18"/>
          <w:szCs w:val="18"/>
          <w:lang w:val="en-GB"/>
        </w:rPr>
      </w:pPr>
      <w:r w:rsidRPr="00671120">
        <w:rPr>
          <w:rFonts w:ascii="Arial" w:hAnsi="Arial" w:cs="Arial"/>
          <w:sz w:val="18"/>
          <w:szCs w:val="18"/>
          <w:lang w:val="en-GB"/>
        </w:rPr>
        <w:t>Any deviation from the Non-Financial Covenants shall only be permitted with the prior approval of the Boards, including the affirmative vote of both Independent Supervisory Board Members.</w:t>
      </w:r>
    </w:p>
    <w:p w14:paraId="61D6982F" w14:textId="72DCBD20" w:rsidR="000B7FBE" w:rsidRPr="00671120" w:rsidRDefault="000B7FBE" w:rsidP="00F43A03">
      <w:pPr>
        <w:jc w:val="both"/>
        <w:rPr>
          <w:rFonts w:ascii="Arial" w:hAnsi="Arial" w:cs="Arial"/>
          <w:i/>
          <w:iCs/>
          <w:sz w:val="18"/>
          <w:szCs w:val="18"/>
          <w:lang w:val="en-GB"/>
        </w:rPr>
      </w:pPr>
      <w:r w:rsidRPr="00671120">
        <w:rPr>
          <w:rFonts w:ascii="Arial" w:hAnsi="Arial" w:cs="Arial"/>
          <w:i/>
          <w:iCs/>
          <w:sz w:val="18"/>
          <w:szCs w:val="18"/>
          <w:lang w:val="en-GB"/>
        </w:rPr>
        <w:t>Strategy</w:t>
      </w:r>
    </w:p>
    <w:p w14:paraId="2FB40714" w14:textId="5C6A06C2" w:rsidR="00F43A03" w:rsidRPr="00671120" w:rsidRDefault="00F43A03" w:rsidP="00F43A03">
      <w:pPr>
        <w:jc w:val="both"/>
        <w:rPr>
          <w:rFonts w:ascii="Arial" w:hAnsi="Arial" w:cs="Arial"/>
          <w:sz w:val="18"/>
          <w:szCs w:val="18"/>
          <w:lang w:val="en-GB"/>
        </w:rPr>
      </w:pPr>
      <w:r w:rsidRPr="00671120">
        <w:rPr>
          <w:rFonts w:ascii="Arial" w:hAnsi="Arial" w:cs="Arial"/>
          <w:sz w:val="18"/>
          <w:szCs w:val="18"/>
          <w:lang w:val="en-GB"/>
        </w:rPr>
        <w:t xml:space="preserve">The Offeror supports the JET Group’s </w:t>
      </w:r>
      <w:r w:rsidR="004E2518" w:rsidRPr="00671120">
        <w:rPr>
          <w:rFonts w:ascii="Arial" w:hAnsi="Arial" w:cs="Arial"/>
          <w:sz w:val="18"/>
          <w:szCs w:val="18"/>
          <w:lang w:val="en-GB"/>
        </w:rPr>
        <w:t>b</w:t>
      </w:r>
      <w:r w:rsidR="000C04AE" w:rsidRPr="00671120">
        <w:rPr>
          <w:rFonts w:ascii="Arial" w:hAnsi="Arial" w:cs="Arial"/>
          <w:sz w:val="18"/>
          <w:szCs w:val="18"/>
          <w:lang w:val="en-GB"/>
        </w:rPr>
        <w:t xml:space="preserve">usiness </w:t>
      </w:r>
      <w:r w:rsidR="004E2518" w:rsidRPr="00671120">
        <w:rPr>
          <w:rFonts w:ascii="Arial" w:hAnsi="Arial" w:cs="Arial"/>
          <w:sz w:val="18"/>
          <w:szCs w:val="18"/>
          <w:lang w:val="en-GB"/>
        </w:rPr>
        <w:t>s</w:t>
      </w:r>
      <w:r w:rsidR="000C04AE" w:rsidRPr="00671120">
        <w:rPr>
          <w:rFonts w:ascii="Arial" w:hAnsi="Arial" w:cs="Arial"/>
          <w:sz w:val="18"/>
          <w:szCs w:val="18"/>
          <w:lang w:val="en-GB"/>
        </w:rPr>
        <w:t>trategy</w:t>
      </w:r>
      <w:r w:rsidRPr="00671120">
        <w:rPr>
          <w:rFonts w:ascii="Arial" w:hAnsi="Arial" w:cs="Arial"/>
          <w:sz w:val="18"/>
          <w:szCs w:val="18"/>
          <w:lang w:val="en-GB"/>
        </w:rPr>
        <w:t xml:space="preserve"> to empower everyday convenience through the key strategic pillars of:</w:t>
      </w:r>
      <w:r w:rsidR="000C04AE" w:rsidRPr="00671120">
        <w:rPr>
          <w:rFonts w:ascii="Arial" w:hAnsi="Arial" w:cs="Arial"/>
          <w:sz w:val="18"/>
          <w:szCs w:val="18"/>
          <w:lang w:val="en-GB"/>
        </w:rPr>
        <w:t xml:space="preserve"> (i) </w:t>
      </w:r>
      <w:r w:rsidRPr="00671120">
        <w:rPr>
          <w:rFonts w:ascii="Arial" w:hAnsi="Arial" w:cs="Arial"/>
          <w:sz w:val="18"/>
          <w:szCs w:val="18"/>
          <w:lang w:val="en-GB"/>
        </w:rPr>
        <w:t>enhancing choice and value proposition for JET Group’s customers and partners</w:t>
      </w:r>
      <w:r w:rsidR="0056353C" w:rsidRPr="00671120">
        <w:rPr>
          <w:rFonts w:ascii="Arial" w:hAnsi="Arial" w:cs="Arial"/>
          <w:sz w:val="18"/>
          <w:szCs w:val="18"/>
          <w:lang w:val="en-GB"/>
        </w:rPr>
        <w:t xml:space="preserve">, </w:t>
      </w:r>
      <w:r w:rsidR="000C04AE" w:rsidRPr="00671120">
        <w:rPr>
          <w:rFonts w:ascii="Arial" w:hAnsi="Arial" w:cs="Arial"/>
          <w:sz w:val="18"/>
          <w:szCs w:val="18"/>
          <w:lang w:val="en-GB"/>
        </w:rPr>
        <w:t>(ii)</w:t>
      </w:r>
      <w:r w:rsidRPr="00671120">
        <w:rPr>
          <w:rFonts w:ascii="Arial" w:hAnsi="Arial" w:cs="Arial"/>
          <w:sz w:val="18"/>
          <w:szCs w:val="18"/>
          <w:lang w:val="en-GB"/>
        </w:rPr>
        <w:t xml:space="preserve"> improving product experience and operating efficiency</w:t>
      </w:r>
      <w:r w:rsidR="0056353C" w:rsidRPr="00671120">
        <w:rPr>
          <w:rFonts w:ascii="Arial" w:hAnsi="Arial" w:cs="Arial"/>
          <w:sz w:val="18"/>
          <w:szCs w:val="18"/>
          <w:lang w:val="en-GB"/>
        </w:rPr>
        <w:t>,</w:t>
      </w:r>
      <w:r w:rsidRPr="00671120">
        <w:rPr>
          <w:rFonts w:ascii="Arial" w:hAnsi="Arial" w:cs="Arial"/>
          <w:sz w:val="18"/>
          <w:szCs w:val="18"/>
          <w:lang w:val="en-GB"/>
        </w:rPr>
        <w:t xml:space="preserve"> and</w:t>
      </w:r>
      <w:r w:rsidR="000C04AE" w:rsidRPr="00671120">
        <w:rPr>
          <w:rFonts w:ascii="Arial" w:hAnsi="Arial" w:cs="Arial"/>
          <w:sz w:val="18"/>
          <w:szCs w:val="18"/>
          <w:lang w:val="en-GB"/>
        </w:rPr>
        <w:t xml:space="preserve"> (iii) </w:t>
      </w:r>
      <w:r w:rsidRPr="00671120">
        <w:rPr>
          <w:rFonts w:ascii="Arial" w:hAnsi="Arial" w:cs="Arial"/>
          <w:sz w:val="18"/>
          <w:szCs w:val="18"/>
          <w:lang w:val="en-GB"/>
        </w:rPr>
        <w:t>building a high performing team and acting responsibly towards its people, communities and the planet</w:t>
      </w:r>
      <w:r w:rsidR="000C04AE" w:rsidRPr="00671120">
        <w:rPr>
          <w:rFonts w:ascii="Arial" w:hAnsi="Arial" w:cs="Arial"/>
          <w:sz w:val="18"/>
          <w:szCs w:val="18"/>
          <w:lang w:val="en-GB"/>
        </w:rPr>
        <w:t xml:space="preserve"> </w:t>
      </w:r>
      <w:r w:rsidR="008F5863" w:rsidRPr="00671120">
        <w:rPr>
          <w:rFonts w:ascii="Arial" w:hAnsi="Arial" w:cs="Arial"/>
          <w:sz w:val="18"/>
          <w:szCs w:val="18"/>
          <w:lang w:val="en-GB"/>
        </w:rPr>
        <w:t>(the “</w:t>
      </w:r>
      <w:r w:rsidR="008F5863" w:rsidRPr="00671120">
        <w:rPr>
          <w:rFonts w:ascii="Arial" w:hAnsi="Arial" w:cs="Arial"/>
          <w:b/>
          <w:bCs/>
          <w:sz w:val="18"/>
          <w:szCs w:val="18"/>
          <w:lang w:val="en-GB"/>
        </w:rPr>
        <w:t>Business Strategy</w:t>
      </w:r>
      <w:r w:rsidR="008F5863" w:rsidRPr="00671120">
        <w:rPr>
          <w:rFonts w:ascii="Arial" w:hAnsi="Arial" w:cs="Arial"/>
          <w:sz w:val="18"/>
          <w:szCs w:val="18"/>
          <w:lang w:val="en-GB"/>
        </w:rPr>
        <w:t xml:space="preserve">”). </w:t>
      </w:r>
    </w:p>
    <w:p w14:paraId="42A1E909" w14:textId="288061C9" w:rsidR="000B7FBE" w:rsidRPr="00671120" w:rsidRDefault="00F43A03" w:rsidP="00F43A03">
      <w:pPr>
        <w:jc w:val="both"/>
        <w:rPr>
          <w:rFonts w:ascii="Arial" w:hAnsi="Arial" w:cs="Arial"/>
          <w:sz w:val="18"/>
          <w:szCs w:val="18"/>
          <w:lang w:val="en-GB"/>
        </w:rPr>
      </w:pPr>
      <w:r w:rsidRPr="00671120">
        <w:rPr>
          <w:rFonts w:ascii="Arial" w:hAnsi="Arial" w:cs="Arial"/>
          <w:sz w:val="18"/>
          <w:szCs w:val="18"/>
          <w:lang w:val="en-GB"/>
        </w:rPr>
        <w:t>The Offeror intends for the JET Group to contribute to and benefit from the shared resources, learnings and best practices from across the Prosus Group.</w:t>
      </w:r>
    </w:p>
    <w:p w14:paraId="18815B5E" w14:textId="77777777" w:rsidR="000C04AE" w:rsidRPr="00671120" w:rsidRDefault="000B7FBE" w:rsidP="00F43A03">
      <w:pPr>
        <w:jc w:val="both"/>
        <w:rPr>
          <w:rFonts w:ascii="Arial" w:hAnsi="Arial" w:cs="Arial"/>
          <w:i/>
          <w:iCs/>
          <w:sz w:val="18"/>
          <w:szCs w:val="18"/>
          <w:lang w:val="en-GB"/>
        </w:rPr>
      </w:pPr>
      <w:r w:rsidRPr="00671120">
        <w:rPr>
          <w:rFonts w:ascii="Arial" w:hAnsi="Arial" w:cs="Arial"/>
          <w:i/>
          <w:iCs/>
          <w:sz w:val="18"/>
          <w:szCs w:val="18"/>
          <w:lang w:val="en-GB"/>
        </w:rPr>
        <w:t>Growth</w:t>
      </w:r>
    </w:p>
    <w:p w14:paraId="7A7AD279" w14:textId="550AC055" w:rsidR="00F43A03" w:rsidRPr="00671120" w:rsidRDefault="00F43A03" w:rsidP="00F43A03">
      <w:pPr>
        <w:jc w:val="both"/>
        <w:rPr>
          <w:rFonts w:ascii="Arial" w:hAnsi="Arial" w:cs="Arial"/>
          <w:b/>
          <w:bCs/>
          <w:sz w:val="18"/>
          <w:szCs w:val="18"/>
          <w:lang w:val="en-GB"/>
        </w:rPr>
      </w:pPr>
      <w:r w:rsidRPr="00671120">
        <w:rPr>
          <w:rFonts w:ascii="Arial" w:hAnsi="Arial" w:cs="Arial"/>
          <w:sz w:val="18"/>
          <w:szCs w:val="18"/>
          <w:lang w:val="en-GB"/>
        </w:rPr>
        <w:t>The Offeror intends to fully support and accelerate the growth of the JET Group’s business across food, groceries, fintech and other adjacencies by increasing investments, including in technology and AI.</w:t>
      </w:r>
    </w:p>
    <w:p w14:paraId="445CEB43" w14:textId="40D8E959" w:rsidR="00F43A03" w:rsidRPr="00671120" w:rsidRDefault="000B7FBE" w:rsidP="00F43A03">
      <w:pPr>
        <w:jc w:val="both"/>
        <w:rPr>
          <w:rFonts w:ascii="Arial" w:hAnsi="Arial" w:cs="Arial"/>
          <w:i/>
          <w:iCs/>
          <w:sz w:val="18"/>
          <w:szCs w:val="18"/>
          <w:lang w:val="en-GB"/>
        </w:rPr>
      </w:pPr>
      <w:r w:rsidRPr="00671120">
        <w:rPr>
          <w:rFonts w:ascii="Arial" w:hAnsi="Arial" w:cs="Arial"/>
          <w:i/>
          <w:iCs/>
          <w:sz w:val="18"/>
          <w:szCs w:val="18"/>
          <w:lang w:val="en-GB"/>
        </w:rPr>
        <w:t>ESG</w:t>
      </w:r>
    </w:p>
    <w:p w14:paraId="59940859" w14:textId="0FC5DFFB" w:rsidR="000B7FBE" w:rsidRPr="00671120" w:rsidRDefault="00F43A03" w:rsidP="00D07691">
      <w:pPr>
        <w:jc w:val="both"/>
        <w:rPr>
          <w:rFonts w:ascii="Arial" w:hAnsi="Arial" w:cs="Arial"/>
          <w:sz w:val="18"/>
          <w:szCs w:val="18"/>
          <w:lang w:val="en-GB"/>
        </w:rPr>
      </w:pPr>
      <w:r w:rsidRPr="00671120">
        <w:rPr>
          <w:rFonts w:ascii="Arial" w:hAnsi="Arial" w:cs="Arial"/>
          <w:sz w:val="18"/>
          <w:szCs w:val="18"/>
          <w:lang w:val="en-GB"/>
        </w:rPr>
        <w:t xml:space="preserve">The Offeror supports the JET Group’s commitment to ESG, as set out in the sustainability chapter of </w:t>
      </w:r>
      <w:r w:rsidR="008F5863" w:rsidRPr="00671120">
        <w:rPr>
          <w:rFonts w:ascii="Arial" w:hAnsi="Arial" w:cs="Arial"/>
          <w:sz w:val="18"/>
          <w:szCs w:val="18"/>
          <w:lang w:val="en-GB"/>
        </w:rPr>
        <w:t xml:space="preserve">JET’s </w:t>
      </w:r>
      <w:r w:rsidRPr="00671120">
        <w:rPr>
          <w:rFonts w:ascii="Arial" w:hAnsi="Arial" w:cs="Arial"/>
          <w:sz w:val="18"/>
          <w:szCs w:val="18"/>
          <w:lang w:val="en-GB"/>
        </w:rPr>
        <w:t xml:space="preserve">2024 annual report. </w:t>
      </w:r>
    </w:p>
    <w:p w14:paraId="7853086E" w14:textId="5D343650" w:rsidR="00F43A03" w:rsidRPr="00671120" w:rsidRDefault="000B7FBE" w:rsidP="00F43A03">
      <w:pPr>
        <w:jc w:val="both"/>
        <w:rPr>
          <w:rFonts w:ascii="Arial" w:hAnsi="Arial" w:cs="Arial"/>
          <w:i/>
          <w:iCs/>
          <w:sz w:val="18"/>
          <w:szCs w:val="18"/>
          <w:lang w:val="en-GB"/>
        </w:rPr>
      </w:pPr>
      <w:r w:rsidRPr="00671120">
        <w:rPr>
          <w:rFonts w:ascii="Arial" w:hAnsi="Arial" w:cs="Arial"/>
          <w:i/>
          <w:iCs/>
          <w:sz w:val="18"/>
          <w:szCs w:val="18"/>
          <w:lang w:val="en-GB"/>
        </w:rPr>
        <w:t>Governance and structure</w:t>
      </w:r>
    </w:p>
    <w:p w14:paraId="24776D75" w14:textId="59CD6368" w:rsidR="00F43A03" w:rsidRPr="00671120" w:rsidRDefault="00F43A03" w:rsidP="00F43A03">
      <w:pPr>
        <w:jc w:val="both"/>
        <w:rPr>
          <w:rFonts w:ascii="Arial" w:hAnsi="Arial" w:cs="Arial"/>
          <w:sz w:val="18"/>
          <w:szCs w:val="18"/>
          <w:lang w:val="en-GB"/>
        </w:rPr>
      </w:pPr>
      <w:r w:rsidRPr="00671120">
        <w:rPr>
          <w:rFonts w:ascii="Arial" w:hAnsi="Arial" w:cs="Arial"/>
          <w:sz w:val="18"/>
          <w:szCs w:val="18"/>
          <w:lang w:val="en-GB"/>
        </w:rPr>
        <w:t xml:space="preserve">The Offeror shall procure that JET continues to comply with the Dutch Corporate Governance Code as long as the Ordinary Shares are listed on Euronext Amsterdam. </w:t>
      </w:r>
    </w:p>
    <w:p w14:paraId="089CF657" w14:textId="37148875" w:rsidR="00F43A03" w:rsidRPr="00671120" w:rsidRDefault="00F43A03" w:rsidP="00D07691">
      <w:pPr>
        <w:jc w:val="both"/>
        <w:rPr>
          <w:rFonts w:ascii="Arial" w:hAnsi="Arial" w:cs="Arial"/>
          <w:sz w:val="18"/>
          <w:szCs w:val="18"/>
          <w:lang w:val="en-GB"/>
        </w:rPr>
      </w:pPr>
      <w:r w:rsidRPr="00671120">
        <w:rPr>
          <w:rFonts w:ascii="Arial" w:hAnsi="Arial" w:cs="Arial"/>
          <w:sz w:val="18"/>
          <w:szCs w:val="18"/>
          <w:lang w:val="en-GB"/>
        </w:rPr>
        <w:t xml:space="preserve">The Offeror does not intend to implement a break-up strategy of the JET Group. </w:t>
      </w:r>
    </w:p>
    <w:p w14:paraId="0C185E2B" w14:textId="572A6E5C" w:rsidR="00F43A03" w:rsidRPr="00671120" w:rsidRDefault="000B7FBE" w:rsidP="00F43A03">
      <w:pPr>
        <w:jc w:val="both"/>
        <w:rPr>
          <w:rFonts w:ascii="Arial" w:hAnsi="Arial" w:cs="Arial"/>
          <w:i/>
          <w:iCs/>
          <w:sz w:val="18"/>
          <w:szCs w:val="18"/>
          <w:lang w:val="en-GB"/>
        </w:rPr>
      </w:pPr>
      <w:r w:rsidRPr="00671120">
        <w:rPr>
          <w:rFonts w:ascii="Arial" w:hAnsi="Arial" w:cs="Arial"/>
          <w:i/>
          <w:iCs/>
          <w:sz w:val="18"/>
          <w:szCs w:val="18"/>
          <w:lang w:val="en-GB"/>
        </w:rPr>
        <w:lastRenderedPageBreak/>
        <w:t xml:space="preserve">Headquarters </w:t>
      </w:r>
    </w:p>
    <w:p w14:paraId="40E736DF" w14:textId="64229C2B" w:rsidR="000B7FBE" w:rsidRPr="00671120" w:rsidRDefault="00F43A03" w:rsidP="00D07691">
      <w:pPr>
        <w:jc w:val="both"/>
        <w:rPr>
          <w:rFonts w:ascii="Arial" w:hAnsi="Arial" w:cs="Arial"/>
          <w:sz w:val="18"/>
          <w:szCs w:val="18"/>
          <w:lang w:val="en-GB"/>
        </w:rPr>
      </w:pPr>
      <w:r w:rsidRPr="00671120">
        <w:rPr>
          <w:rFonts w:ascii="Arial" w:hAnsi="Arial" w:cs="Arial"/>
          <w:sz w:val="18"/>
          <w:szCs w:val="18"/>
          <w:lang w:val="en-GB"/>
        </w:rPr>
        <w:t xml:space="preserve">The Offeror shall procure that the JET Group maintains its headquarters in Amsterdam, the Netherlands. </w:t>
      </w:r>
    </w:p>
    <w:p w14:paraId="6D6C3D53" w14:textId="3306E7E3" w:rsidR="00F43A03" w:rsidRPr="00671120" w:rsidRDefault="000B7FBE" w:rsidP="00F43A03">
      <w:pPr>
        <w:jc w:val="both"/>
        <w:rPr>
          <w:rFonts w:ascii="Arial" w:hAnsi="Arial" w:cs="Arial"/>
          <w:i/>
          <w:iCs/>
          <w:sz w:val="18"/>
          <w:szCs w:val="18"/>
          <w:lang w:val="en-GB"/>
        </w:rPr>
      </w:pPr>
      <w:r w:rsidRPr="00671120">
        <w:rPr>
          <w:rFonts w:ascii="Arial" w:hAnsi="Arial" w:cs="Arial"/>
          <w:i/>
          <w:iCs/>
          <w:sz w:val="18"/>
          <w:szCs w:val="18"/>
          <w:lang w:val="en-GB"/>
        </w:rPr>
        <w:t xml:space="preserve">Identity </w:t>
      </w:r>
    </w:p>
    <w:p w14:paraId="48B6B2BD" w14:textId="77777777" w:rsidR="0056353C" w:rsidRPr="00671120" w:rsidRDefault="00F43A03" w:rsidP="00D07691">
      <w:pPr>
        <w:jc w:val="both"/>
        <w:rPr>
          <w:rFonts w:ascii="Arial" w:hAnsi="Arial" w:cs="Arial"/>
          <w:sz w:val="18"/>
          <w:szCs w:val="18"/>
          <w:lang w:val="en-GB"/>
        </w:rPr>
      </w:pPr>
      <w:r w:rsidRPr="00671120">
        <w:rPr>
          <w:rFonts w:ascii="Arial" w:hAnsi="Arial" w:cs="Arial"/>
          <w:sz w:val="18"/>
          <w:szCs w:val="18"/>
          <w:lang w:val="en-GB"/>
        </w:rPr>
        <w:t xml:space="preserve">The Offeror intends that the JET Group’s existing corporate identity is maintained. </w:t>
      </w:r>
    </w:p>
    <w:p w14:paraId="3287F224" w14:textId="0C197C00" w:rsidR="000B7FBE" w:rsidRPr="00671120" w:rsidRDefault="00F43A03" w:rsidP="00D07691">
      <w:pPr>
        <w:jc w:val="both"/>
        <w:rPr>
          <w:rFonts w:ascii="Arial" w:hAnsi="Arial" w:cs="Arial"/>
          <w:sz w:val="18"/>
          <w:szCs w:val="18"/>
          <w:lang w:val="en-GB"/>
        </w:rPr>
      </w:pPr>
      <w:r w:rsidRPr="00671120">
        <w:rPr>
          <w:rFonts w:ascii="Arial" w:hAnsi="Arial" w:cs="Arial"/>
          <w:sz w:val="18"/>
          <w:szCs w:val="18"/>
          <w:lang w:val="en-GB"/>
        </w:rPr>
        <w:t xml:space="preserve">JET shall maintain the key brands and logos of the JET Group (which may be used in combination with the brands or logos of the Offeror or members of the Prosus Group). </w:t>
      </w:r>
    </w:p>
    <w:p w14:paraId="0575B85E" w14:textId="10BD2091" w:rsidR="00F43A03" w:rsidRPr="00671120" w:rsidRDefault="000B7FBE" w:rsidP="00F43A03">
      <w:pPr>
        <w:jc w:val="both"/>
        <w:rPr>
          <w:rFonts w:ascii="Arial" w:hAnsi="Arial" w:cs="Arial"/>
          <w:i/>
          <w:iCs/>
          <w:sz w:val="18"/>
          <w:szCs w:val="18"/>
          <w:lang w:val="en-GB"/>
        </w:rPr>
      </w:pPr>
      <w:r w:rsidRPr="00671120">
        <w:rPr>
          <w:rFonts w:ascii="Arial" w:hAnsi="Arial" w:cs="Arial"/>
          <w:i/>
          <w:iCs/>
          <w:sz w:val="18"/>
          <w:szCs w:val="18"/>
          <w:lang w:val="en-GB"/>
        </w:rPr>
        <w:t>Financing of the JET Group</w:t>
      </w:r>
    </w:p>
    <w:p w14:paraId="0D0A39B9" w14:textId="77777777" w:rsidR="00391D5E" w:rsidRPr="00671120" w:rsidRDefault="00F43A03" w:rsidP="00D07691">
      <w:pPr>
        <w:jc w:val="both"/>
        <w:rPr>
          <w:rFonts w:ascii="Arial" w:hAnsi="Arial" w:cs="Arial"/>
          <w:sz w:val="18"/>
          <w:szCs w:val="18"/>
          <w:lang w:val="en-GB"/>
        </w:rPr>
      </w:pPr>
      <w:r w:rsidRPr="00671120">
        <w:rPr>
          <w:rFonts w:ascii="Arial" w:hAnsi="Arial" w:cs="Arial"/>
          <w:sz w:val="18"/>
          <w:szCs w:val="18"/>
          <w:lang w:val="en-GB"/>
        </w:rPr>
        <w:t>The Offeror shall procure that the JET Group remains prudently capitalised and financed to safeguard the continuity of its business and to support the sustainable success of the business. The JET Group will not be financed with third party debt and neither the Offeror nor any of its Affiliates shall attract any third-party debt which will be pushed down to the JET Group.</w:t>
      </w:r>
      <w:r w:rsidR="00391D5E" w:rsidRPr="00671120">
        <w:rPr>
          <w:rFonts w:ascii="Arial" w:hAnsi="Arial" w:cs="Arial"/>
          <w:sz w:val="18"/>
          <w:szCs w:val="18"/>
          <w:lang w:val="en-GB"/>
        </w:rPr>
        <w:t xml:space="preserve"> </w:t>
      </w:r>
    </w:p>
    <w:p w14:paraId="279E16E2" w14:textId="03F5F024" w:rsidR="000B7FBE" w:rsidRPr="00671120" w:rsidRDefault="00F43A03" w:rsidP="00D07691">
      <w:pPr>
        <w:jc w:val="both"/>
        <w:rPr>
          <w:rFonts w:ascii="Arial" w:hAnsi="Arial" w:cs="Arial"/>
          <w:sz w:val="18"/>
          <w:szCs w:val="18"/>
          <w:lang w:val="en-GB"/>
        </w:rPr>
      </w:pPr>
      <w:r w:rsidRPr="00671120">
        <w:rPr>
          <w:rFonts w:ascii="Arial" w:hAnsi="Arial" w:cs="Arial"/>
          <w:sz w:val="18"/>
          <w:szCs w:val="18"/>
          <w:lang w:val="en-GB"/>
        </w:rPr>
        <w:t xml:space="preserve">The Offeror commits to provide investment capital to JET for the implementation of its growth strategy in line with the Business Strategy and as will be set out in annual business plans and budgets as approved by the Offeror. </w:t>
      </w:r>
    </w:p>
    <w:p w14:paraId="024DB13C" w14:textId="202479A4" w:rsidR="00F43A03" w:rsidRPr="00671120" w:rsidRDefault="000B7FBE" w:rsidP="00F43A03">
      <w:pPr>
        <w:jc w:val="both"/>
        <w:rPr>
          <w:rFonts w:ascii="Arial" w:hAnsi="Arial" w:cs="Arial"/>
          <w:i/>
          <w:iCs/>
          <w:sz w:val="18"/>
          <w:szCs w:val="18"/>
          <w:lang w:val="en-GB"/>
        </w:rPr>
      </w:pPr>
      <w:r w:rsidRPr="00671120">
        <w:rPr>
          <w:rFonts w:ascii="Arial" w:hAnsi="Arial" w:cs="Arial"/>
          <w:i/>
          <w:iCs/>
          <w:sz w:val="18"/>
          <w:szCs w:val="18"/>
          <w:lang w:val="en-GB"/>
        </w:rPr>
        <w:t xml:space="preserve">Employment </w:t>
      </w:r>
    </w:p>
    <w:p w14:paraId="7B190B86" w14:textId="3B8C4F74" w:rsidR="00F43A03" w:rsidRPr="00671120" w:rsidRDefault="00F43A03" w:rsidP="00391D5E">
      <w:pPr>
        <w:jc w:val="both"/>
        <w:rPr>
          <w:rFonts w:ascii="Arial" w:hAnsi="Arial" w:cs="Arial"/>
          <w:sz w:val="18"/>
          <w:szCs w:val="18"/>
          <w:lang w:val="en-GB"/>
        </w:rPr>
      </w:pPr>
      <w:r w:rsidRPr="00671120">
        <w:rPr>
          <w:rFonts w:ascii="Arial" w:hAnsi="Arial" w:cs="Arial"/>
          <w:sz w:val="18"/>
          <w:szCs w:val="18"/>
          <w:lang w:val="en-GB"/>
        </w:rPr>
        <w:t>The Offeror shall respect the existing rights and benefits of the JET Group’s current and former employees from time to time, including und</w:t>
      </w:r>
      <w:r w:rsidR="00391D5E" w:rsidRPr="00671120">
        <w:rPr>
          <w:rFonts w:ascii="Arial" w:hAnsi="Arial" w:cs="Arial"/>
          <w:sz w:val="18"/>
          <w:szCs w:val="18"/>
          <w:lang w:val="en-GB"/>
        </w:rPr>
        <w:t xml:space="preserve">er </w:t>
      </w:r>
      <w:r w:rsidR="0056353C" w:rsidRPr="00671120">
        <w:rPr>
          <w:rFonts w:ascii="Arial" w:hAnsi="Arial" w:cs="Arial"/>
          <w:sz w:val="18"/>
          <w:szCs w:val="18"/>
          <w:lang w:val="en-GB"/>
        </w:rPr>
        <w:t xml:space="preserve">(i) </w:t>
      </w:r>
      <w:r w:rsidRPr="00671120">
        <w:rPr>
          <w:rFonts w:ascii="Arial" w:hAnsi="Arial" w:cs="Arial"/>
          <w:sz w:val="18"/>
          <w:szCs w:val="18"/>
          <w:lang w:val="en-GB"/>
        </w:rPr>
        <w:t>existing individual employment agreements</w:t>
      </w:r>
      <w:r w:rsidR="0056353C" w:rsidRPr="00671120">
        <w:rPr>
          <w:rFonts w:ascii="Arial" w:hAnsi="Arial" w:cs="Arial"/>
          <w:sz w:val="18"/>
          <w:szCs w:val="18"/>
          <w:lang w:val="en-GB"/>
        </w:rPr>
        <w:t>,</w:t>
      </w:r>
      <w:r w:rsidR="00391D5E" w:rsidRPr="00671120">
        <w:rPr>
          <w:rFonts w:ascii="Arial" w:hAnsi="Arial" w:cs="Arial"/>
          <w:sz w:val="18"/>
          <w:szCs w:val="18"/>
          <w:lang w:val="en-GB"/>
        </w:rPr>
        <w:t xml:space="preserve"> </w:t>
      </w:r>
      <w:r w:rsidR="0056353C" w:rsidRPr="00671120">
        <w:rPr>
          <w:rFonts w:ascii="Arial" w:hAnsi="Arial" w:cs="Arial"/>
          <w:sz w:val="18"/>
          <w:szCs w:val="18"/>
          <w:lang w:val="en-GB"/>
        </w:rPr>
        <w:t xml:space="preserve">(ii) </w:t>
      </w:r>
      <w:r w:rsidRPr="00671120">
        <w:rPr>
          <w:rFonts w:ascii="Arial" w:hAnsi="Arial" w:cs="Arial"/>
          <w:sz w:val="18"/>
          <w:szCs w:val="18"/>
          <w:lang w:val="en-GB"/>
        </w:rPr>
        <w:t>applicable collective bargaining agreements from time to time</w:t>
      </w:r>
      <w:r w:rsidR="0056353C" w:rsidRPr="00671120">
        <w:rPr>
          <w:rFonts w:ascii="Arial" w:hAnsi="Arial" w:cs="Arial"/>
          <w:sz w:val="18"/>
          <w:szCs w:val="18"/>
          <w:lang w:val="en-GB"/>
        </w:rPr>
        <w:t>,</w:t>
      </w:r>
      <w:r w:rsidRPr="00671120">
        <w:rPr>
          <w:rFonts w:ascii="Arial" w:hAnsi="Arial" w:cs="Arial"/>
          <w:sz w:val="18"/>
          <w:szCs w:val="18"/>
          <w:lang w:val="en-GB"/>
        </w:rPr>
        <w:t xml:space="preserve"> </w:t>
      </w:r>
      <w:r w:rsidR="0056353C" w:rsidRPr="00671120">
        <w:rPr>
          <w:rFonts w:ascii="Arial" w:hAnsi="Arial" w:cs="Arial"/>
          <w:sz w:val="18"/>
          <w:szCs w:val="18"/>
          <w:lang w:val="en-GB"/>
        </w:rPr>
        <w:t xml:space="preserve">(iii) </w:t>
      </w:r>
      <w:r w:rsidRPr="00671120">
        <w:rPr>
          <w:rFonts w:ascii="Arial" w:hAnsi="Arial" w:cs="Arial"/>
          <w:sz w:val="18"/>
          <w:szCs w:val="18"/>
          <w:lang w:val="en-GB"/>
        </w:rPr>
        <w:t>existing social plans</w:t>
      </w:r>
      <w:r w:rsidR="0056353C" w:rsidRPr="00671120">
        <w:rPr>
          <w:rFonts w:ascii="Arial" w:hAnsi="Arial" w:cs="Arial"/>
          <w:sz w:val="18"/>
          <w:szCs w:val="18"/>
          <w:lang w:val="en-GB"/>
        </w:rPr>
        <w:t>,</w:t>
      </w:r>
      <w:r w:rsidRPr="00671120">
        <w:rPr>
          <w:rFonts w:ascii="Arial" w:hAnsi="Arial" w:cs="Arial"/>
          <w:sz w:val="18"/>
          <w:szCs w:val="18"/>
          <w:lang w:val="en-GB"/>
        </w:rPr>
        <w:t xml:space="preserve"> </w:t>
      </w:r>
      <w:r w:rsidR="0056353C" w:rsidRPr="00671120">
        <w:rPr>
          <w:rFonts w:ascii="Arial" w:hAnsi="Arial" w:cs="Arial"/>
          <w:sz w:val="18"/>
          <w:szCs w:val="18"/>
          <w:lang w:val="en-GB"/>
        </w:rPr>
        <w:t xml:space="preserve">(iv) </w:t>
      </w:r>
      <w:r w:rsidRPr="00671120">
        <w:rPr>
          <w:rFonts w:ascii="Arial" w:hAnsi="Arial" w:cs="Arial"/>
          <w:sz w:val="18"/>
          <w:szCs w:val="18"/>
          <w:lang w:val="en-GB"/>
        </w:rPr>
        <w:t>existing covenants made to any employee representative bodies</w:t>
      </w:r>
      <w:r w:rsidR="0056353C" w:rsidRPr="00671120">
        <w:rPr>
          <w:rFonts w:ascii="Arial" w:hAnsi="Arial" w:cs="Arial"/>
          <w:sz w:val="18"/>
          <w:szCs w:val="18"/>
          <w:lang w:val="en-GB"/>
        </w:rPr>
        <w:t>,</w:t>
      </w:r>
      <w:r w:rsidRPr="00671120">
        <w:rPr>
          <w:rFonts w:ascii="Arial" w:hAnsi="Arial" w:cs="Arial"/>
          <w:sz w:val="18"/>
          <w:szCs w:val="18"/>
          <w:lang w:val="en-GB"/>
        </w:rPr>
        <w:t xml:space="preserve"> and </w:t>
      </w:r>
      <w:r w:rsidR="0056353C" w:rsidRPr="00671120">
        <w:rPr>
          <w:rFonts w:ascii="Arial" w:hAnsi="Arial" w:cs="Arial"/>
          <w:sz w:val="18"/>
          <w:szCs w:val="18"/>
          <w:lang w:val="en-GB"/>
        </w:rPr>
        <w:t xml:space="preserve">(v) </w:t>
      </w:r>
      <w:r w:rsidRPr="00671120">
        <w:rPr>
          <w:rFonts w:ascii="Arial" w:hAnsi="Arial" w:cs="Arial"/>
          <w:sz w:val="18"/>
          <w:szCs w:val="18"/>
          <w:lang w:val="en-GB"/>
        </w:rPr>
        <w:t>existing pension rights and arrangements.</w:t>
      </w:r>
    </w:p>
    <w:p w14:paraId="5857F4BE" w14:textId="4F1BFA08" w:rsidR="00F43A03" w:rsidRPr="00671120" w:rsidRDefault="00F43A03" w:rsidP="00F43A03">
      <w:pPr>
        <w:jc w:val="both"/>
        <w:rPr>
          <w:rFonts w:ascii="Arial" w:hAnsi="Arial" w:cs="Arial"/>
          <w:sz w:val="18"/>
          <w:szCs w:val="18"/>
          <w:lang w:val="en-GB"/>
        </w:rPr>
      </w:pPr>
      <w:r w:rsidRPr="00671120">
        <w:rPr>
          <w:rFonts w:ascii="Arial" w:hAnsi="Arial" w:cs="Arial"/>
          <w:sz w:val="18"/>
          <w:szCs w:val="18"/>
          <w:lang w:val="en-GB"/>
        </w:rPr>
        <w:t xml:space="preserve">Without prejudice to the JET Group’s existing plans, the Offeror does not envisage material reductions in the total workforce of the JET Group as a consequence of the </w:t>
      </w:r>
      <w:r w:rsidR="00DC340D" w:rsidRPr="00671120">
        <w:rPr>
          <w:rFonts w:ascii="Arial" w:hAnsi="Arial" w:cs="Arial"/>
          <w:sz w:val="18"/>
          <w:szCs w:val="18"/>
          <w:lang w:val="en-GB"/>
        </w:rPr>
        <w:t>Transaction</w:t>
      </w:r>
      <w:r w:rsidRPr="00671120">
        <w:rPr>
          <w:rFonts w:ascii="Arial" w:hAnsi="Arial" w:cs="Arial"/>
          <w:sz w:val="18"/>
          <w:szCs w:val="18"/>
          <w:lang w:val="en-GB"/>
        </w:rPr>
        <w:t>.</w:t>
      </w:r>
    </w:p>
    <w:p w14:paraId="4154FD02" w14:textId="77777777" w:rsidR="00F43A03" w:rsidRPr="00671120" w:rsidRDefault="00F43A03" w:rsidP="00F43A03">
      <w:pPr>
        <w:jc w:val="both"/>
        <w:rPr>
          <w:rFonts w:ascii="Arial" w:hAnsi="Arial" w:cs="Arial"/>
          <w:sz w:val="18"/>
          <w:szCs w:val="18"/>
          <w:lang w:val="en-GB"/>
        </w:rPr>
      </w:pPr>
      <w:r w:rsidRPr="00671120">
        <w:rPr>
          <w:rFonts w:ascii="Arial" w:hAnsi="Arial" w:cs="Arial"/>
          <w:sz w:val="18"/>
          <w:szCs w:val="18"/>
          <w:lang w:val="en-GB"/>
        </w:rPr>
        <w:t>The Offeror will procure that the JET Group fosters a culture of excellence, where qualified employees are offered attractive training, personal development and career opportunities within the JET Group and the Prosus Group.</w:t>
      </w:r>
    </w:p>
    <w:p w14:paraId="4594147A" w14:textId="2E3C746E" w:rsidR="00F43A03" w:rsidRPr="00671120" w:rsidRDefault="00F43A03" w:rsidP="00F43A03">
      <w:pPr>
        <w:jc w:val="both"/>
        <w:rPr>
          <w:rFonts w:ascii="Arial" w:hAnsi="Arial" w:cs="Arial"/>
          <w:sz w:val="18"/>
          <w:szCs w:val="18"/>
          <w:lang w:val="en-GB"/>
        </w:rPr>
      </w:pPr>
      <w:r w:rsidRPr="00671120">
        <w:rPr>
          <w:rFonts w:ascii="Arial" w:hAnsi="Arial" w:cs="Arial"/>
          <w:sz w:val="18"/>
          <w:szCs w:val="18"/>
          <w:lang w:val="en-GB"/>
        </w:rPr>
        <w:t>The Offeror shall respect any existing employee consultation structure in the jurisdictions in which the JET Group is currently active.</w:t>
      </w:r>
    </w:p>
    <w:p w14:paraId="0C737C22" w14:textId="63C80882" w:rsidR="00F43A03" w:rsidRPr="00671120" w:rsidRDefault="000B7FBE" w:rsidP="00F43A03">
      <w:pPr>
        <w:jc w:val="both"/>
        <w:rPr>
          <w:rFonts w:ascii="Arial" w:hAnsi="Arial" w:cs="Arial"/>
          <w:i/>
          <w:iCs/>
          <w:sz w:val="18"/>
          <w:szCs w:val="18"/>
          <w:lang w:val="en-GB"/>
        </w:rPr>
      </w:pPr>
      <w:r w:rsidRPr="00671120">
        <w:rPr>
          <w:rFonts w:ascii="Arial" w:hAnsi="Arial" w:cs="Arial"/>
          <w:i/>
          <w:iCs/>
          <w:sz w:val="18"/>
          <w:szCs w:val="18"/>
          <w:lang w:val="en-GB"/>
        </w:rPr>
        <w:t xml:space="preserve">Minority Shareholders </w:t>
      </w:r>
    </w:p>
    <w:p w14:paraId="2610C117" w14:textId="33AF40DB" w:rsidR="00CE559A" w:rsidRPr="00671120" w:rsidRDefault="00F43A03" w:rsidP="00F43A03">
      <w:pPr>
        <w:jc w:val="both"/>
        <w:rPr>
          <w:rFonts w:ascii="Arial" w:hAnsi="Arial" w:cs="Arial"/>
          <w:sz w:val="18"/>
          <w:szCs w:val="18"/>
          <w:lang w:val="en-GB"/>
        </w:rPr>
      </w:pPr>
      <w:r w:rsidRPr="00671120">
        <w:rPr>
          <w:rFonts w:ascii="Arial" w:hAnsi="Arial" w:cs="Arial"/>
          <w:sz w:val="18"/>
          <w:szCs w:val="18"/>
          <w:lang w:val="en-GB"/>
        </w:rPr>
        <w:t xml:space="preserve">As long as JET has </w:t>
      </w:r>
      <w:r w:rsidR="00E07A2B" w:rsidRPr="00671120">
        <w:rPr>
          <w:rFonts w:ascii="Arial" w:hAnsi="Arial" w:cs="Arial"/>
          <w:sz w:val="18"/>
          <w:szCs w:val="18"/>
          <w:lang w:val="en-GB"/>
        </w:rPr>
        <w:t>m</w:t>
      </w:r>
      <w:r w:rsidRPr="00671120">
        <w:rPr>
          <w:rFonts w:ascii="Arial" w:hAnsi="Arial" w:cs="Arial"/>
          <w:sz w:val="18"/>
          <w:szCs w:val="18"/>
          <w:lang w:val="en-GB"/>
        </w:rPr>
        <w:t>inority Shareholders, the Offeror shall not, and shall procure that no member of the JET Group nor any member of the Prosus Group shall: (i) resolve to issue any shares, warrants, options, other equity securities, loan notes, (convertible) bonds, or other securities in any member of the JET Group which is not undertaken on a pre-emptive basis in accordance with each Shareholder’s pro rata proportion of Shares at the relevant time</w:t>
      </w:r>
      <w:r w:rsidR="00E07A2B" w:rsidRPr="00671120">
        <w:rPr>
          <w:rFonts w:ascii="Arial" w:hAnsi="Arial" w:cs="Arial"/>
          <w:sz w:val="18"/>
          <w:szCs w:val="18"/>
          <w:lang w:val="en-GB"/>
        </w:rPr>
        <w:t>,</w:t>
      </w:r>
      <w:r w:rsidRPr="00671120">
        <w:rPr>
          <w:rFonts w:ascii="Arial" w:hAnsi="Arial" w:cs="Arial"/>
          <w:sz w:val="18"/>
          <w:szCs w:val="18"/>
          <w:lang w:val="en-GB"/>
        </w:rPr>
        <w:t xml:space="preserve"> (ii) enter into any transaction between any member of the JET Group and any member of the </w:t>
      </w:r>
      <w:r w:rsidR="007B71FD" w:rsidRPr="00671120">
        <w:rPr>
          <w:rFonts w:ascii="Arial" w:hAnsi="Arial" w:cs="Arial"/>
          <w:sz w:val="18"/>
          <w:szCs w:val="18"/>
          <w:lang w:val="en-GB"/>
        </w:rPr>
        <w:t>Prosus</w:t>
      </w:r>
      <w:r w:rsidRPr="00671120">
        <w:rPr>
          <w:rFonts w:ascii="Arial" w:hAnsi="Arial" w:cs="Arial"/>
          <w:sz w:val="18"/>
          <w:szCs w:val="18"/>
          <w:lang w:val="en-GB"/>
        </w:rPr>
        <w:t xml:space="preserve"> Group not at arm’s length terms</w:t>
      </w:r>
      <w:r w:rsidR="00E07A2B" w:rsidRPr="00671120">
        <w:rPr>
          <w:rFonts w:ascii="Arial" w:hAnsi="Arial" w:cs="Arial"/>
          <w:sz w:val="18"/>
          <w:szCs w:val="18"/>
          <w:lang w:val="en-GB"/>
        </w:rPr>
        <w:t>,</w:t>
      </w:r>
      <w:r w:rsidRPr="00671120">
        <w:rPr>
          <w:rFonts w:ascii="Arial" w:hAnsi="Arial" w:cs="Arial"/>
          <w:sz w:val="18"/>
          <w:szCs w:val="18"/>
          <w:lang w:val="en-GB"/>
        </w:rPr>
        <w:t xml:space="preserve"> or (iii) take any other action which disproportionately prejudices the value of, or the rights relating to the Minority Shareholders’ shareholding.</w:t>
      </w:r>
    </w:p>
    <w:p w14:paraId="10396CF4" w14:textId="77777777" w:rsidR="000C04AE" w:rsidRPr="00671120" w:rsidRDefault="000C04AE" w:rsidP="000C04AE">
      <w:pPr>
        <w:jc w:val="both"/>
        <w:rPr>
          <w:rFonts w:ascii="Arial" w:hAnsi="Arial" w:cs="Arial"/>
          <w:b/>
          <w:bCs/>
          <w:sz w:val="18"/>
          <w:szCs w:val="18"/>
          <w:lang w:val="en-GB"/>
        </w:rPr>
      </w:pPr>
      <w:r w:rsidRPr="00671120">
        <w:rPr>
          <w:rFonts w:ascii="Arial" w:hAnsi="Arial" w:cs="Arial"/>
          <w:b/>
          <w:bCs/>
          <w:sz w:val="18"/>
          <w:szCs w:val="18"/>
          <w:lang w:val="en-GB"/>
        </w:rPr>
        <w:t xml:space="preserve">Works Council </w:t>
      </w:r>
    </w:p>
    <w:p w14:paraId="76827CE4" w14:textId="2DBEAEB2" w:rsidR="007B71FD" w:rsidRPr="00671120" w:rsidRDefault="007B71FD" w:rsidP="007B71FD">
      <w:pPr>
        <w:jc w:val="both"/>
        <w:rPr>
          <w:rFonts w:ascii="Arial" w:hAnsi="Arial" w:cs="Arial"/>
          <w:sz w:val="18"/>
          <w:szCs w:val="18"/>
          <w:lang w:val="en-GB"/>
        </w:rPr>
      </w:pPr>
      <w:r w:rsidRPr="00671120">
        <w:rPr>
          <w:rFonts w:ascii="Arial" w:hAnsi="Arial" w:cs="Arial"/>
          <w:sz w:val="18"/>
          <w:szCs w:val="18"/>
          <w:lang w:val="en-GB"/>
        </w:rPr>
        <w:t xml:space="preserve">The Dutch Works Council has been informed of, and consulted on, the contemplated decisions in relation to the Offer. </w:t>
      </w:r>
      <w:r w:rsidR="0081560E" w:rsidRPr="00671120">
        <w:rPr>
          <w:rFonts w:ascii="Arial" w:hAnsi="Arial" w:cs="Arial"/>
          <w:sz w:val="18"/>
          <w:szCs w:val="18"/>
          <w:lang w:val="en-GB"/>
        </w:rPr>
        <w:t>T</w:t>
      </w:r>
      <w:r w:rsidRPr="00671120">
        <w:rPr>
          <w:rFonts w:ascii="Arial" w:hAnsi="Arial" w:cs="Arial"/>
          <w:sz w:val="18"/>
          <w:szCs w:val="18"/>
          <w:lang w:val="en-GB"/>
        </w:rPr>
        <w:t>his works council has rendered a conditional</w:t>
      </w:r>
      <w:r w:rsidR="00F93FBF" w:rsidRPr="00671120">
        <w:rPr>
          <w:rFonts w:ascii="Arial" w:hAnsi="Arial" w:cs="Arial"/>
          <w:sz w:val="18"/>
          <w:szCs w:val="18"/>
          <w:lang w:val="en-GB"/>
        </w:rPr>
        <w:t xml:space="preserve"> </w:t>
      </w:r>
      <w:r w:rsidRPr="00671120">
        <w:rPr>
          <w:rFonts w:ascii="Arial" w:hAnsi="Arial" w:cs="Arial"/>
          <w:sz w:val="18"/>
          <w:szCs w:val="18"/>
          <w:lang w:val="en-GB"/>
        </w:rPr>
        <w:t>positive advice regarding the Offer and the Management Board has decided accordingly.</w:t>
      </w:r>
    </w:p>
    <w:p w14:paraId="603E9F50" w14:textId="5D9E2D2D" w:rsidR="00F34386" w:rsidRPr="00671120" w:rsidRDefault="007B71FD" w:rsidP="007B71FD">
      <w:pPr>
        <w:jc w:val="both"/>
        <w:rPr>
          <w:rFonts w:ascii="Arial" w:hAnsi="Arial" w:cs="Arial"/>
          <w:sz w:val="18"/>
          <w:szCs w:val="18"/>
          <w:lang w:val="en-GB"/>
        </w:rPr>
      </w:pPr>
      <w:r w:rsidRPr="00671120">
        <w:rPr>
          <w:rFonts w:ascii="Arial" w:hAnsi="Arial" w:cs="Arial"/>
          <w:sz w:val="18"/>
          <w:szCs w:val="18"/>
          <w:lang w:val="en-GB"/>
        </w:rPr>
        <w:t>The respective employee representation bodies of JET in Austria, Belgium, France, Germany and Spain have been informed of, and in so far applicable, consulted on the contemplated decisions in relation to the Offer as well.</w:t>
      </w:r>
    </w:p>
    <w:p w14:paraId="6840267D" w14:textId="19F54D9B" w:rsidR="000E0FA2" w:rsidRPr="00671120" w:rsidRDefault="009B7ABA" w:rsidP="00D07691">
      <w:pPr>
        <w:jc w:val="both"/>
        <w:rPr>
          <w:rFonts w:ascii="Arial" w:hAnsi="Arial" w:cs="Arial"/>
          <w:b/>
          <w:bCs/>
          <w:sz w:val="18"/>
          <w:szCs w:val="18"/>
          <w:lang w:val="en-GB"/>
        </w:rPr>
      </w:pPr>
      <w:r w:rsidRPr="00671120">
        <w:rPr>
          <w:rFonts w:ascii="Arial" w:hAnsi="Arial" w:cs="Arial"/>
          <w:b/>
          <w:bCs/>
          <w:sz w:val="18"/>
          <w:szCs w:val="18"/>
          <w:lang w:val="en-GB"/>
        </w:rPr>
        <w:t xml:space="preserve">Regulatory </w:t>
      </w:r>
      <w:r w:rsidR="004870E7" w:rsidRPr="00671120">
        <w:rPr>
          <w:rFonts w:ascii="Arial" w:hAnsi="Arial" w:cs="Arial"/>
          <w:b/>
          <w:bCs/>
          <w:sz w:val="18"/>
          <w:szCs w:val="18"/>
          <w:lang w:val="en-GB"/>
        </w:rPr>
        <w:t>Clearance</w:t>
      </w:r>
      <w:r w:rsidRPr="00671120">
        <w:rPr>
          <w:rFonts w:ascii="Arial" w:hAnsi="Arial" w:cs="Arial"/>
          <w:b/>
          <w:bCs/>
          <w:sz w:val="18"/>
          <w:szCs w:val="18"/>
          <w:lang w:val="en-GB"/>
        </w:rPr>
        <w:t>s</w:t>
      </w:r>
    </w:p>
    <w:p w14:paraId="2FDA695E" w14:textId="72C9A738" w:rsidR="0065784A" w:rsidRPr="005652AC" w:rsidRDefault="0065784A" w:rsidP="0065784A">
      <w:pPr>
        <w:jc w:val="both"/>
        <w:rPr>
          <w:rFonts w:ascii="Arial" w:hAnsi="Arial" w:cs="Arial"/>
          <w:sz w:val="18"/>
          <w:szCs w:val="18"/>
          <w:lang w:val="en-GB"/>
        </w:rPr>
      </w:pPr>
      <w:r w:rsidRPr="005652AC">
        <w:rPr>
          <w:rFonts w:ascii="Arial" w:hAnsi="Arial" w:cs="Arial"/>
          <w:sz w:val="18"/>
          <w:szCs w:val="18"/>
          <w:lang w:val="en-GB"/>
        </w:rPr>
        <w:t>On 27 March 2025, competition clearance was obtained from the Canadian Bureau under the Competition Act 1985. On the same date, JET received a positive indication from the UK Competition and Markets Authority (CMA)</w:t>
      </w:r>
      <w:r w:rsidR="005652AC" w:rsidRPr="005652AC">
        <w:rPr>
          <w:rFonts w:ascii="Arial" w:hAnsi="Arial" w:cs="Arial"/>
          <w:sz w:val="18"/>
          <w:szCs w:val="18"/>
          <w:lang w:val="en-GB"/>
        </w:rPr>
        <w:t xml:space="preserve"> that it has no further questions following the receipt of a briefing paper.</w:t>
      </w:r>
    </w:p>
    <w:p w14:paraId="1C2DB2E2" w14:textId="12C863FA" w:rsidR="0065784A" w:rsidRPr="005652AC" w:rsidRDefault="0065784A" w:rsidP="0065784A">
      <w:pPr>
        <w:jc w:val="both"/>
        <w:rPr>
          <w:rFonts w:ascii="Arial" w:hAnsi="Arial" w:cs="Arial"/>
          <w:sz w:val="18"/>
          <w:szCs w:val="18"/>
          <w:lang w:val="en-GB"/>
        </w:rPr>
      </w:pPr>
      <w:r w:rsidRPr="005652AC">
        <w:rPr>
          <w:rFonts w:ascii="Arial" w:hAnsi="Arial" w:cs="Arial"/>
          <w:sz w:val="18"/>
          <w:szCs w:val="18"/>
          <w:lang w:val="en-GB"/>
        </w:rPr>
        <w:t>Further, on 22 April 2025, the Austrian Federal Minister for Labour and Economy determined that the Transaction does not fall within the scope of the Austrian Foreign Direct Investment (FDI) regime</w:t>
      </w:r>
      <w:r w:rsidR="005652AC" w:rsidRPr="005652AC">
        <w:rPr>
          <w:rFonts w:ascii="Arial" w:hAnsi="Arial" w:cs="Arial"/>
          <w:sz w:val="18"/>
          <w:szCs w:val="18"/>
          <w:lang w:val="en-GB"/>
        </w:rPr>
        <w:t xml:space="preserve">. </w:t>
      </w:r>
      <w:r w:rsidRPr="005652AC">
        <w:rPr>
          <w:rFonts w:ascii="Arial" w:hAnsi="Arial" w:cs="Arial"/>
          <w:sz w:val="18"/>
          <w:szCs w:val="18"/>
          <w:lang w:val="en-GB"/>
        </w:rPr>
        <w:t xml:space="preserve">On 12 May 2025, the Belgian </w:t>
      </w:r>
      <w:r w:rsidRPr="005652AC">
        <w:rPr>
          <w:rFonts w:ascii="Arial" w:hAnsi="Arial" w:cs="Arial"/>
          <w:sz w:val="18"/>
          <w:szCs w:val="18"/>
          <w:lang w:val="en-GB"/>
        </w:rPr>
        <w:lastRenderedPageBreak/>
        <w:t>Interfederal Screening Commission concluded its assessment procedure positively, granting approval for the Transaction to proceed.</w:t>
      </w:r>
    </w:p>
    <w:p w14:paraId="3D3AA6CB" w14:textId="0ECB3890" w:rsidR="00B45B93" w:rsidRPr="007F7A35" w:rsidRDefault="0065784A" w:rsidP="00D07691">
      <w:pPr>
        <w:jc w:val="both"/>
        <w:rPr>
          <w:rFonts w:ascii="Arial" w:hAnsi="Arial" w:cs="Arial"/>
          <w:sz w:val="18"/>
          <w:szCs w:val="18"/>
          <w:lang w:val="en-GB"/>
        </w:rPr>
      </w:pPr>
      <w:r w:rsidRPr="005652AC">
        <w:rPr>
          <w:rFonts w:ascii="Arial" w:hAnsi="Arial" w:cs="Arial"/>
          <w:sz w:val="18"/>
          <w:szCs w:val="18"/>
          <w:lang w:val="en-GB"/>
        </w:rPr>
        <w:t xml:space="preserve">JET and the Offeror continue to make steady progress on the remaining regulatory clearances. These are expected to be obtained prior to the Unconditional Date, with the Settlement Date anticipated to occur </w:t>
      </w:r>
      <w:r w:rsidR="005652AC" w:rsidRPr="005652AC">
        <w:rPr>
          <w:rFonts w:ascii="Arial" w:hAnsi="Arial" w:cs="Arial"/>
          <w:sz w:val="18"/>
          <w:szCs w:val="18"/>
          <w:lang w:val="en-GB"/>
        </w:rPr>
        <w:t>before</w:t>
      </w:r>
      <w:r w:rsidRPr="005652AC">
        <w:rPr>
          <w:rFonts w:ascii="Arial" w:hAnsi="Arial" w:cs="Arial"/>
          <w:sz w:val="18"/>
          <w:szCs w:val="18"/>
          <w:lang w:val="en-GB"/>
        </w:rPr>
        <w:t xml:space="preserve"> the end of 2025.</w:t>
      </w:r>
      <w:r w:rsidR="005652AC" w:rsidRPr="007F7A35" w:rsidDel="0065784A">
        <w:rPr>
          <w:rFonts w:ascii="Arial" w:hAnsi="Arial" w:cs="Arial"/>
          <w:i/>
          <w:iCs/>
          <w:sz w:val="18"/>
          <w:szCs w:val="18"/>
          <w:lang w:val="en-GB"/>
        </w:rPr>
        <w:t xml:space="preserve"> </w:t>
      </w:r>
    </w:p>
    <w:p w14:paraId="6275A5B1" w14:textId="77777777" w:rsidR="00C52FC2" w:rsidRPr="007F7A35" w:rsidRDefault="00C52FC2" w:rsidP="00C52FC2">
      <w:pPr>
        <w:jc w:val="both"/>
        <w:rPr>
          <w:rFonts w:ascii="Arial" w:hAnsi="Arial" w:cs="Arial"/>
          <w:b/>
          <w:bCs/>
          <w:sz w:val="18"/>
          <w:szCs w:val="18"/>
          <w:lang w:val="en-GB"/>
        </w:rPr>
      </w:pPr>
      <w:r w:rsidRPr="007F7A35">
        <w:rPr>
          <w:rFonts w:ascii="Arial" w:hAnsi="Arial" w:cs="Arial"/>
          <w:b/>
          <w:bCs/>
          <w:sz w:val="18"/>
          <w:szCs w:val="18"/>
          <w:lang w:val="en-GB"/>
        </w:rPr>
        <w:t>Financing</w:t>
      </w:r>
    </w:p>
    <w:p w14:paraId="5662715C" w14:textId="77777777" w:rsidR="00C52FC2" w:rsidRPr="007F7A35" w:rsidRDefault="00C52FC2" w:rsidP="00C52FC2">
      <w:pPr>
        <w:jc w:val="both"/>
        <w:rPr>
          <w:rFonts w:ascii="Arial" w:hAnsi="Arial" w:cs="Arial"/>
          <w:sz w:val="18"/>
          <w:szCs w:val="18"/>
          <w:lang w:val="en-GB"/>
        </w:rPr>
      </w:pPr>
      <w:r w:rsidRPr="007F7A35">
        <w:rPr>
          <w:rFonts w:ascii="Arial" w:hAnsi="Arial" w:cs="Arial"/>
          <w:sz w:val="18"/>
          <w:szCs w:val="18"/>
          <w:lang w:val="en-GB"/>
        </w:rPr>
        <w:t xml:space="preserve">The Offeror has sufficient funds available to complete the Offer. As confirmed in the joint press release dated 24 February 2025, the Offeror will fund the Offer through cash resources available within the Prosus Group. </w:t>
      </w:r>
    </w:p>
    <w:p w14:paraId="33DF361C" w14:textId="77777777" w:rsidR="005652AC" w:rsidRPr="00713444" w:rsidRDefault="005652AC" w:rsidP="005652AC">
      <w:pPr>
        <w:keepNext/>
        <w:jc w:val="both"/>
        <w:rPr>
          <w:rFonts w:ascii="Arial" w:hAnsi="Arial" w:cs="Arial"/>
          <w:b/>
          <w:bCs/>
          <w:sz w:val="18"/>
          <w:szCs w:val="18"/>
          <w:lang w:val="en-GB"/>
        </w:rPr>
      </w:pPr>
      <w:r>
        <w:rPr>
          <w:rFonts w:ascii="Arial" w:hAnsi="Arial" w:cs="Arial"/>
          <w:b/>
          <w:bCs/>
          <w:sz w:val="18"/>
          <w:szCs w:val="18"/>
          <w:lang w:val="en-GB"/>
        </w:rPr>
        <w:t xml:space="preserve">Tendering of Shares by </w:t>
      </w:r>
      <w:r w:rsidRPr="00713444">
        <w:rPr>
          <w:rFonts w:ascii="Arial" w:hAnsi="Arial" w:cs="Arial"/>
          <w:b/>
          <w:bCs/>
          <w:sz w:val="18"/>
          <w:szCs w:val="18"/>
          <w:lang w:val="en-GB"/>
        </w:rPr>
        <w:t>Stichting Administratiekantoor Takeaway.com (STAK)</w:t>
      </w:r>
    </w:p>
    <w:p w14:paraId="75219DAF" w14:textId="53FFAD23" w:rsidR="005652AC" w:rsidRPr="005652AC" w:rsidRDefault="005652AC" w:rsidP="00ED4DB3">
      <w:pPr>
        <w:keepNext/>
        <w:jc w:val="both"/>
        <w:rPr>
          <w:rFonts w:ascii="Arial" w:hAnsi="Arial" w:cs="Arial"/>
          <w:sz w:val="18"/>
          <w:szCs w:val="18"/>
          <w:lang w:val="en-GB"/>
        </w:rPr>
      </w:pPr>
      <w:r>
        <w:rPr>
          <w:rFonts w:ascii="Arial" w:hAnsi="Arial" w:cs="Arial"/>
          <w:sz w:val="18"/>
          <w:szCs w:val="18"/>
          <w:lang w:val="en-GB"/>
        </w:rPr>
        <w:t>Pursuant to the Merger Protocol, J</w:t>
      </w:r>
      <w:r w:rsidRPr="00867C07">
        <w:rPr>
          <w:rFonts w:ascii="Arial" w:hAnsi="Arial" w:cs="Arial"/>
          <w:sz w:val="18"/>
          <w:szCs w:val="18"/>
          <w:lang w:val="en-GB"/>
        </w:rPr>
        <w:t xml:space="preserve">ET and STAK agreed </w:t>
      </w:r>
      <w:r>
        <w:rPr>
          <w:rFonts w:ascii="Arial" w:hAnsi="Arial" w:cs="Arial"/>
          <w:sz w:val="18"/>
          <w:szCs w:val="18"/>
          <w:lang w:val="en-GB"/>
        </w:rPr>
        <w:t xml:space="preserve">on </w:t>
      </w:r>
      <w:r w:rsidRPr="00EF5AC7">
        <w:rPr>
          <w:rFonts w:ascii="Arial" w:hAnsi="Arial" w:cs="Arial"/>
          <w:sz w:val="18"/>
          <w:szCs w:val="18"/>
          <w:lang w:val="en-GB"/>
        </w:rPr>
        <w:t>19 May 2025</w:t>
      </w:r>
      <w:r>
        <w:rPr>
          <w:rFonts w:ascii="Arial" w:hAnsi="Arial" w:cs="Arial"/>
          <w:sz w:val="18"/>
          <w:szCs w:val="18"/>
          <w:lang w:val="en-GB"/>
        </w:rPr>
        <w:t xml:space="preserve"> </w:t>
      </w:r>
      <w:r w:rsidRPr="00867C07">
        <w:rPr>
          <w:rFonts w:ascii="Arial" w:hAnsi="Arial" w:cs="Arial"/>
          <w:sz w:val="18"/>
          <w:szCs w:val="18"/>
          <w:lang w:val="en-GB"/>
        </w:rPr>
        <w:t>that STAK will tender the Shares held by it in the Offer prior to the end of the Acceptance Period</w:t>
      </w:r>
      <w:r w:rsidR="00EB4635">
        <w:rPr>
          <w:rFonts w:ascii="Arial" w:hAnsi="Arial" w:cs="Arial"/>
          <w:sz w:val="18"/>
          <w:szCs w:val="18"/>
          <w:lang w:val="en-GB"/>
        </w:rPr>
        <w:t>,</w:t>
      </w:r>
      <w:r w:rsidRPr="00867C07">
        <w:rPr>
          <w:rFonts w:ascii="Arial" w:hAnsi="Arial" w:cs="Arial"/>
          <w:sz w:val="18"/>
          <w:szCs w:val="18"/>
          <w:lang w:val="en-GB"/>
        </w:rPr>
        <w:t xml:space="preserve"> </w:t>
      </w:r>
      <w:r w:rsidR="00EB4635" w:rsidRPr="009A633A">
        <w:rPr>
          <w:rFonts w:ascii="Arial" w:hAnsi="Arial" w:cs="Arial"/>
          <w:sz w:val="18"/>
          <w:szCs w:val="18"/>
          <w:lang w:val="en-GB"/>
        </w:rPr>
        <w:t xml:space="preserve">on the terms set out in the Offer </w:t>
      </w:r>
      <w:r w:rsidR="00DA58DA">
        <w:rPr>
          <w:rFonts w:ascii="Arial" w:hAnsi="Arial" w:cs="Arial"/>
          <w:sz w:val="18"/>
          <w:szCs w:val="18"/>
          <w:lang w:val="en-GB"/>
        </w:rPr>
        <w:t xml:space="preserve">Memorandum </w:t>
      </w:r>
      <w:r w:rsidR="00EB4635" w:rsidRPr="009A633A">
        <w:rPr>
          <w:rFonts w:ascii="Arial" w:hAnsi="Arial" w:cs="Arial"/>
          <w:sz w:val="18"/>
          <w:szCs w:val="18"/>
          <w:lang w:val="en-GB"/>
        </w:rPr>
        <w:t xml:space="preserve">and </w:t>
      </w:r>
      <w:r w:rsidR="00EB4635">
        <w:rPr>
          <w:rFonts w:ascii="Arial" w:hAnsi="Arial" w:cs="Arial"/>
          <w:sz w:val="18"/>
          <w:szCs w:val="18"/>
          <w:lang w:val="en-GB"/>
        </w:rPr>
        <w:t>against payment of the</w:t>
      </w:r>
      <w:r w:rsidR="00EB4635" w:rsidRPr="009A633A">
        <w:rPr>
          <w:rFonts w:ascii="Arial" w:hAnsi="Arial" w:cs="Arial"/>
          <w:sz w:val="18"/>
          <w:szCs w:val="18"/>
          <w:lang w:val="en-GB"/>
        </w:rPr>
        <w:t xml:space="preserve"> Offer Price</w:t>
      </w:r>
      <w:r w:rsidR="00EB4635">
        <w:rPr>
          <w:rFonts w:ascii="Arial" w:hAnsi="Arial" w:cs="Arial"/>
          <w:sz w:val="18"/>
          <w:szCs w:val="18"/>
          <w:lang w:val="en-GB"/>
        </w:rPr>
        <w:t xml:space="preserve">, </w:t>
      </w:r>
      <w:r w:rsidR="00DA58DA">
        <w:rPr>
          <w:rFonts w:ascii="Arial" w:hAnsi="Arial" w:cs="Arial"/>
          <w:sz w:val="18"/>
          <w:szCs w:val="18"/>
          <w:lang w:val="en-GB"/>
        </w:rPr>
        <w:t>as detailed in</w:t>
      </w:r>
      <w:r w:rsidRPr="00867C07">
        <w:rPr>
          <w:rFonts w:ascii="Arial" w:hAnsi="Arial" w:cs="Arial"/>
          <w:sz w:val="18"/>
          <w:szCs w:val="18"/>
          <w:lang w:val="en-GB"/>
        </w:rPr>
        <w:t xml:space="preserve"> section 6.11(b) of the Offer Memorandum.</w:t>
      </w:r>
    </w:p>
    <w:p w14:paraId="2929A8FF" w14:textId="3A8400DB" w:rsidR="007A3878" w:rsidRPr="00671120" w:rsidRDefault="007A3878" w:rsidP="00ED4DB3">
      <w:pPr>
        <w:keepNext/>
        <w:jc w:val="both"/>
        <w:rPr>
          <w:rFonts w:ascii="Arial" w:hAnsi="Arial" w:cs="Arial"/>
          <w:b/>
          <w:bCs/>
          <w:sz w:val="18"/>
          <w:szCs w:val="18"/>
          <w:lang w:val="en-GB"/>
        </w:rPr>
      </w:pPr>
      <w:r w:rsidRPr="00671120">
        <w:rPr>
          <w:rFonts w:ascii="Arial" w:hAnsi="Arial" w:cs="Arial"/>
          <w:b/>
          <w:bCs/>
          <w:sz w:val="18"/>
          <w:szCs w:val="18"/>
          <w:lang w:val="en-GB"/>
        </w:rPr>
        <w:t xml:space="preserve">Acceptance </w:t>
      </w:r>
      <w:r w:rsidR="0072452A" w:rsidRPr="00671120">
        <w:rPr>
          <w:rFonts w:ascii="Arial" w:hAnsi="Arial" w:cs="Arial"/>
          <w:b/>
          <w:bCs/>
          <w:sz w:val="18"/>
          <w:szCs w:val="18"/>
          <w:lang w:val="en-GB"/>
        </w:rPr>
        <w:t xml:space="preserve">by Shareholders </w:t>
      </w:r>
    </w:p>
    <w:p w14:paraId="76709B0D" w14:textId="13A21AD5" w:rsidR="007A3878" w:rsidRPr="00671120" w:rsidRDefault="00901C5F" w:rsidP="00ED4DB3">
      <w:pPr>
        <w:keepNext/>
        <w:jc w:val="both"/>
        <w:rPr>
          <w:rFonts w:ascii="Arial" w:hAnsi="Arial" w:cs="Arial"/>
          <w:i/>
          <w:iCs/>
          <w:sz w:val="18"/>
          <w:szCs w:val="18"/>
          <w:lang w:val="en-GB"/>
        </w:rPr>
      </w:pPr>
      <w:r w:rsidRPr="00671120">
        <w:rPr>
          <w:rFonts w:ascii="Arial" w:hAnsi="Arial" w:cs="Arial"/>
          <w:i/>
          <w:iCs/>
          <w:sz w:val="18"/>
          <w:szCs w:val="18"/>
          <w:lang w:val="en-GB"/>
        </w:rPr>
        <w:t>Acceptance by holders of Ordinary Shares through Admitted Institutions</w:t>
      </w:r>
    </w:p>
    <w:p w14:paraId="4CA1D9CD" w14:textId="36A018E7" w:rsidR="00901C5F" w:rsidRPr="00671120" w:rsidRDefault="00B66CE6" w:rsidP="00D07691">
      <w:pPr>
        <w:jc w:val="both"/>
        <w:rPr>
          <w:rFonts w:ascii="Arial" w:hAnsi="Arial" w:cs="Arial"/>
          <w:sz w:val="18"/>
          <w:szCs w:val="18"/>
          <w:lang w:val="en-GB"/>
        </w:rPr>
      </w:pPr>
      <w:r w:rsidRPr="00671120">
        <w:rPr>
          <w:rFonts w:ascii="Arial" w:hAnsi="Arial" w:cs="Arial"/>
          <w:sz w:val="18"/>
          <w:szCs w:val="18"/>
          <w:lang w:val="en-GB"/>
        </w:rPr>
        <w:t>Shareholders who hold their Ordinary Shares through an Admitted Institution are requested to make their acceptance known through their bank or stockbroker no later than 17:40 hours CEST</w:t>
      </w:r>
      <w:r w:rsidR="005652AC">
        <w:rPr>
          <w:rFonts w:ascii="Arial" w:hAnsi="Arial" w:cs="Arial"/>
          <w:sz w:val="18"/>
          <w:szCs w:val="18"/>
          <w:lang w:val="en-GB"/>
        </w:rPr>
        <w:t xml:space="preserve"> (11:40 hours EST)</w:t>
      </w:r>
      <w:r w:rsidRPr="00671120">
        <w:rPr>
          <w:rFonts w:ascii="Arial" w:hAnsi="Arial" w:cs="Arial"/>
          <w:sz w:val="18"/>
          <w:szCs w:val="18"/>
          <w:lang w:val="en-GB"/>
        </w:rPr>
        <w:t xml:space="preserve"> on the initial Closing Date, unless the Acceptance Period is extended</w:t>
      </w:r>
      <w:r w:rsidR="00207CE0" w:rsidRPr="00671120">
        <w:rPr>
          <w:rFonts w:ascii="Arial" w:hAnsi="Arial" w:cs="Arial"/>
          <w:sz w:val="18"/>
          <w:szCs w:val="18"/>
          <w:lang w:val="en-GB"/>
        </w:rPr>
        <w:t xml:space="preserve"> as described below</w:t>
      </w:r>
      <w:r w:rsidRPr="00671120">
        <w:rPr>
          <w:rFonts w:ascii="Arial" w:hAnsi="Arial" w:cs="Arial"/>
          <w:sz w:val="18"/>
          <w:szCs w:val="18"/>
          <w:lang w:val="en-GB"/>
        </w:rPr>
        <w:t xml:space="preserve">. The custodian, bank or stockbroker may set an earlier deadline for communication by Shareholders in order to permit the custodian, bank or stockbroker to communicate its acceptances to </w:t>
      </w:r>
      <w:r w:rsidR="00F609B8" w:rsidRPr="00671120">
        <w:rPr>
          <w:rFonts w:ascii="Arial" w:hAnsi="Arial" w:cs="Arial"/>
          <w:sz w:val="18"/>
          <w:szCs w:val="18"/>
          <w:lang w:val="en-GB"/>
        </w:rPr>
        <w:t>ING Bank N.V. (</w:t>
      </w:r>
      <w:r w:rsidRPr="00671120">
        <w:rPr>
          <w:rFonts w:ascii="Arial" w:hAnsi="Arial" w:cs="Arial"/>
          <w:sz w:val="18"/>
          <w:szCs w:val="18"/>
          <w:lang w:val="en-GB"/>
        </w:rPr>
        <w:t xml:space="preserve">the </w:t>
      </w:r>
      <w:r w:rsidR="00F609B8" w:rsidRPr="00671120">
        <w:rPr>
          <w:rFonts w:ascii="Arial" w:hAnsi="Arial" w:cs="Arial"/>
          <w:sz w:val="18"/>
          <w:szCs w:val="18"/>
          <w:lang w:val="en-GB"/>
        </w:rPr>
        <w:t>“</w:t>
      </w:r>
      <w:r w:rsidRPr="00671120">
        <w:rPr>
          <w:rFonts w:ascii="Arial" w:hAnsi="Arial" w:cs="Arial"/>
          <w:b/>
          <w:bCs/>
          <w:sz w:val="18"/>
          <w:szCs w:val="18"/>
          <w:lang w:val="en-GB"/>
        </w:rPr>
        <w:t>Settlement Agent</w:t>
      </w:r>
      <w:r w:rsidR="00F609B8" w:rsidRPr="00671120">
        <w:rPr>
          <w:rFonts w:ascii="Arial" w:hAnsi="Arial" w:cs="Arial"/>
          <w:sz w:val="18"/>
          <w:szCs w:val="18"/>
          <w:lang w:val="en-GB"/>
        </w:rPr>
        <w:t>”)</w:t>
      </w:r>
      <w:r w:rsidRPr="00671120">
        <w:rPr>
          <w:rFonts w:ascii="Arial" w:hAnsi="Arial" w:cs="Arial"/>
          <w:sz w:val="18"/>
          <w:szCs w:val="18"/>
          <w:lang w:val="en-GB"/>
        </w:rPr>
        <w:t xml:space="preserve"> in a timely manner. Accordingly, Shareholders holding Ordinary Shares through a financial intermediary should comply with the dates communicated by such financial intermediary, as such dates may differ from the dates and times noted in </w:t>
      </w:r>
      <w:r w:rsidR="005770F6" w:rsidRPr="00671120">
        <w:rPr>
          <w:rFonts w:ascii="Arial" w:hAnsi="Arial" w:cs="Arial"/>
          <w:sz w:val="18"/>
          <w:szCs w:val="18"/>
          <w:lang w:val="en-GB"/>
        </w:rPr>
        <w:t xml:space="preserve">the </w:t>
      </w:r>
      <w:r w:rsidRPr="00671120">
        <w:rPr>
          <w:rFonts w:ascii="Arial" w:hAnsi="Arial" w:cs="Arial"/>
          <w:sz w:val="18"/>
          <w:szCs w:val="18"/>
          <w:lang w:val="en-GB"/>
        </w:rPr>
        <w:t>Offer Memorandum.</w:t>
      </w:r>
    </w:p>
    <w:p w14:paraId="1AEFE976" w14:textId="58DE34C6" w:rsidR="00901C5F" w:rsidRPr="00671120" w:rsidRDefault="00126814" w:rsidP="00D07691">
      <w:pPr>
        <w:jc w:val="both"/>
        <w:rPr>
          <w:rFonts w:ascii="Arial" w:hAnsi="Arial" w:cs="Arial"/>
          <w:sz w:val="18"/>
          <w:szCs w:val="18"/>
          <w:lang w:val="en-GB"/>
        </w:rPr>
      </w:pPr>
      <w:r w:rsidRPr="00671120">
        <w:rPr>
          <w:rFonts w:ascii="Arial" w:hAnsi="Arial" w:cs="Arial"/>
          <w:sz w:val="18"/>
          <w:szCs w:val="18"/>
          <w:lang w:val="en-GB"/>
        </w:rPr>
        <w:t>Admitted Institutions may tender Ordinary Shares for acceptance only to the Settlement Agent and only in writing.</w:t>
      </w:r>
    </w:p>
    <w:p w14:paraId="5928DA08" w14:textId="15E0CAE5" w:rsidR="00901C5F" w:rsidRPr="00671120" w:rsidRDefault="00901C5F" w:rsidP="00D07691">
      <w:pPr>
        <w:jc w:val="both"/>
        <w:rPr>
          <w:rFonts w:ascii="Arial" w:hAnsi="Arial" w:cs="Arial"/>
          <w:i/>
          <w:iCs/>
          <w:sz w:val="18"/>
          <w:szCs w:val="18"/>
          <w:lang w:val="en-GB"/>
        </w:rPr>
      </w:pPr>
      <w:r w:rsidRPr="00671120">
        <w:rPr>
          <w:rFonts w:ascii="Arial" w:hAnsi="Arial" w:cs="Arial"/>
          <w:i/>
          <w:iCs/>
          <w:sz w:val="18"/>
          <w:szCs w:val="18"/>
          <w:lang w:val="en-GB"/>
        </w:rPr>
        <w:t xml:space="preserve">Acceptance by holders of </w:t>
      </w:r>
      <w:r w:rsidR="003F729B" w:rsidRPr="00671120">
        <w:rPr>
          <w:rFonts w:ascii="Arial" w:hAnsi="Arial" w:cs="Arial"/>
          <w:i/>
          <w:iCs/>
          <w:sz w:val="18"/>
          <w:szCs w:val="18"/>
          <w:lang w:val="en-GB"/>
        </w:rPr>
        <w:t>CDIs</w:t>
      </w:r>
    </w:p>
    <w:p w14:paraId="64D98BAA" w14:textId="2545B7EB" w:rsidR="00F43AC1" w:rsidRPr="00671120" w:rsidRDefault="00AD023C" w:rsidP="00F43AC1">
      <w:pPr>
        <w:jc w:val="both"/>
        <w:rPr>
          <w:rFonts w:ascii="Arial" w:hAnsi="Arial" w:cs="Arial"/>
          <w:sz w:val="18"/>
          <w:szCs w:val="18"/>
          <w:lang w:val="en-GB"/>
        </w:rPr>
      </w:pPr>
      <w:r w:rsidRPr="00671120">
        <w:rPr>
          <w:rFonts w:ascii="Arial" w:hAnsi="Arial" w:cs="Arial"/>
          <w:sz w:val="18"/>
          <w:szCs w:val="18"/>
          <w:lang w:val="en-GB"/>
        </w:rPr>
        <w:t>Holders of CDIs who wish to accept the Offer must do so through their financial intermediary in accordance with the procedures established by CREST. In addition, holders of CDIs who hold their CDIs through the Equiniti Corporate Sponsored Nominee Program and who wish to accept the Offer must do so in accordance with the procedures established by the Equiniti Corporate Sponsored Nominee Program.</w:t>
      </w:r>
      <w:r w:rsidR="004A5D17" w:rsidRPr="00671120">
        <w:rPr>
          <w:rFonts w:ascii="Arial" w:hAnsi="Arial" w:cs="Arial"/>
          <w:sz w:val="18"/>
          <w:szCs w:val="18"/>
          <w:lang w:val="en-GB"/>
        </w:rPr>
        <w:t xml:space="preserve"> </w:t>
      </w:r>
      <w:r w:rsidR="009977FE" w:rsidRPr="00671120">
        <w:rPr>
          <w:rFonts w:ascii="Arial" w:hAnsi="Arial" w:cs="Arial"/>
          <w:sz w:val="18"/>
          <w:szCs w:val="18"/>
          <w:lang w:val="en-GB"/>
        </w:rPr>
        <w:t>CDI holders should make their acceptance known no later than 17:40 hours CEST</w:t>
      </w:r>
      <w:r w:rsidR="005652AC">
        <w:rPr>
          <w:rFonts w:ascii="Arial" w:hAnsi="Arial" w:cs="Arial"/>
          <w:sz w:val="18"/>
          <w:szCs w:val="18"/>
          <w:lang w:val="en-GB"/>
        </w:rPr>
        <w:t xml:space="preserve"> (11:40 hours EST)</w:t>
      </w:r>
      <w:r w:rsidR="005652AC" w:rsidRPr="00671120">
        <w:rPr>
          <w:rFonts w:ascii="Arial" w:hAnsi="Arial" w:cs="Arial"/>
          <w:sz w:val="18"/>
          <w:szCs w:val="18"/>
          <w:lang w:val="en-GB"/>
        </w:rPr>
        <w:t xml:space="preserve"> </w:t>
      </w:r>
      <w:r w:rsidR="009977FE" w:rsidRPr="00671120">
        <w:rPr>
          <w:rFonts w:ascii="Arial" w:hAnsi="Arial" w:cs="Arial"/>
          <w:sz w:val="18"/>
          <w:szCs w:val="18"/>
          <w:lang w:val="en-GB"/>
        </w:rPr>
        <w:t xml:space="preserve">on the initial Closing Date, unless the Acceptance Period is extended as described below. </w:t>
      </w:r>
      <w:r w:rsidR="00F43AC1" w:rsidRPr="00671120">
        <w:rPr>
          <w:rFonts w:ascii="Arial" w:hAnsi="Arial" w:cs="Arial"/>
          <w:sz w:val="18"/>
          <w:szCs w:val="18"/>
          <w:lang w:val="en-GB"/>
        </w:rPr>
        <w:t xml:space="preserve">Financial intermediaries or </w:t>
      </w:r>
      <w:r w:rsidR="006A7B9C" w:rsidRPr="00671120">
        <w:rPr>
          <w:rFonts w:ascii="Arial" w:hAnsi="Arial" w:cs="Arial"/>
          <w:sz w:val="18"/>
          <w:szCs w:val="18"/>
          <w:lang w:val="en-GB"/>
        </w:rPr>
        <w:t>Euroclear UK &amp; International Limited</w:t>
      </w:r>
      <w:r w:rsidR="00F43AC1" w:rsidRPr="00671120">
        <w:rPr>
          <w:rFonts w:ascii="Arial" w:hAnsi="Arial" w:cs="Arial"/>
          <w:sz w:val="18"/>
          <w:szCs w:val="18"/>
          <w:lang w:val="en-GB"/>
        </w:rPr>
        <w:t xml:space="preserve">, as the case may be, may set an earlier deadline to ensure timely communication of acceptances to the Settlement Agent. CDI holders should therefore comply with the dates communicated by such financial intermediary or by </w:t>
      </w:r>
      <w:r w:rsidR="006A7B9C" w:rsidRPr="00671120">
        <w:rPr>
          <w:rFonts w:ascii="Arial" w:hAnsi="Arial" w:cs="Arial"/>
          <w:sz w:val="18"/>
          <w:szCs w:val="18"/>
          <w:lang w:val="en-GB"/>
        </w:rPr>
        <w:t>Euroclear UK &amp; International Limited</w:t>
      </w:r>
      <w:r w:rsidR="00F43AC1" w:rsidRPr="00671120">
        <w:rPr>
          <w:rFonts w:ascii="Arial" w:hAnsi="Arial" w:cs="Arial"/>
          <w:sz w:val="18"/>
          <w:szCs w:val="18"/>
          <w:lang w:val="en-GB"/>
        </w:rPr>
        <w:t xml:space="preserve">, as applicable, as such dates may differ from the dates and times noted in </w:t>
      </w:r>
      <w:r w:rsidR="006A7B9C" w:rsidRPr="00671120">
        <w:rPr>
          <w:rFonts w:ascii="Arial" w:hAnsi="Arial" w:cs="Arial"/>
          <w:sz w:val="18"/>
          <w:szCs w:val="18"/>
          <w:lang w:val="en-GB"/>
        </w:rPr>
        <w:t xml:space="preserve">the </w:t>
      </w:r>
      <w:r w:rsidR="00F43AC1" w:rsidRPr="00671120">
        <w:rPr>
          <w:rFonts w:ascii="Arial" w:hAnsi="Arial" w:cs="Arial"/>
          <w:sz w:val="18"/>
          <w:szCs w:val="18"/>
          <w:lang w:val="en-GB"/>
        </w:rPr>
        <w:t>Offer Memorandum.</w:t>
      </w:r>
    </w:p>
    <w:p w14:paraId="4700BE5D" w14:textId="3D6AA37A" w:rsidR="00F43AC1" w:rsidRPr="00671120" w:rsidRDefault="00F43AC1" w:rsidP="00F43AC1">
      <w:pPr>
        <w:jc w:val="both"/>
        <w:rPr>
          <w:rFonts w:ascii="Arial" w:hAnsi="Arial" w:cs="Arial"/>
          <w:sz w:val="18"/>
          <w:szCs w:val="18"/>
          <w:lang w:val="en-GB"/>
        </w:rPr>
      </w:pPr>
      <w:r w:rsidRPr="00671120">
        <w:rPr>
          <w:rFonts w:ascii="Arial" w:hAnsi="Arial" w:cs="Arial"/>
          <w:sz w:val="18"/>
          <w:szCs w:val="18"/>
          <w:lang w:val="en-GB"/>
        </w:rPr>
        <w:t>Financial intermediaries holding CDIs on behalf of CDI holders (including Equiniti</w:t>
      </w:r>
      <w:r w:rsidR="006A7B9C" w:rsidRPr="00671120">
        <w:rPr>
          <w:rFonts w:ascii="TimesNewRoman" w:eastAsia="TimesNewRoman" w:cs="TimesNewRoman"/>
          <w:kern w:val="0"/>
          <w:sz w:val="22"/>
          <w:szCs w:val="22"/>
          <w:lang w:val="en-GB"/>
        </w:rPr>
        <w:t xml:space="preserve"> </w:t>
      </w:r>
      <w:r w:rsidR="006A7B9C" w:rsidRPr="00671120">
        <w:rPr>
          <w:rFonts w:ascii="Arial" w:hAnsi="Arial" w:cs="Arial"/>
          <w:sz w:val="18"/>
          <w:szCs w:val="18"/>
          <w:lang w:val="en-GB"/>
        </w:rPr>
        <w:t>Financial Services Limited</w:t>
      </w:r>
      <w:r w:rsidRPr="00671120">
        <w:rPr>
          <w:rFonts w:ascii="Arial" w:hAnsi="Arial" w:cs="Arial"/>
          <w:sz w:val="18"/>
          <w:szCs w:val="18"/>
          <w:lang w:val="en-GB"/>
        </w:rPr>
        <w:t>) must submit acceptance instructions through CREST by transmitting the relevant transfer to escrow (TTE) instruction in accordance with the procedures of the CREST system. The TTE instruction must specify the ISIN of the CDIs, indicate the number of CDIs being tendered, and include the relevant member account ID.</w:t>
      </w:r>
    </w:p>
    <w:p w14:paraId="1FFF93A3" w14:textId="012CEA82" w:rsidR="00901C5F" w:rsidRPr="00671120" w:rsidRDefault="00901C5F" w:rsidP="00D07691">
      <w:pPr>
        <w:jc w:val="both"/>
        <w:rPr>
          <w:rFonts w:ascii="Arial" w:hAnsi="Arial" w:cs="Arial"/>
          <w:i/>
          <w:iCs/>
          <w:sz w:val="18"/>
          <w:szCs w:val="18"/>
          <w:lang w:val="en-GB"/>
        </w:rPr>
      </w:pPr>
      <w:r w:rsidRPr="00671120">
        <w:rPr>
          <w:rFonts w:ascii="Arial" w:hAnsi="Arial" w:cs="Arial"/>
          <w:i/>
          <w:iCs/>
          <w:sz w:val="18"/>
          <w:szCs w:val="18"/>
          <w:lang w:val="en-GB"/>
        </w:rPr>
        <w:t xml:space="preserve">Acceptance by holders of </w:t>
      </w:r>
      <w:r w:rsidR="003F729B" w:rsidRPr="00671120">
        <w:rPr>
          <w:rFonts w:ascii="Arial" w:hAnsi="Arial" w:cs="Arial"/>
          <w:i/>
          <w:iCs/>
          <w:sz w:val="18"/>
          <w:szCs w:val="18"/>
          <w:lang w:val="en-GB"/>
        </w:rPr>
        <w:t>ADSs</w:t>
      </w:r>
    </w:p>
    <w:p w14:paraId="08953C14" w14:textId="3F0E6629" w:rsidR="00901C5F" w:rsidRPr="00671120" w:rsidRDefault="00D7610C" w:rsidP="00D07691">
      <w:pPr>
        <w:jc w:val="both"/>
        <w:rPr>
          <w:rFonts w:ascii="Arial" w:hAnsi="Arial" w:cs="Arial"/>
          <w:sz w:val="18"/>
          <w:szCs w:val="18"/>
          <w:lang w:val="en-GB"/>
        </w:rPr>
      </w:pPr>
      <w:r w:rsidRPr="00671120">
        <w:rPr>
          <w:rFonts w:ascii="Arial" w:hAnsi="Arial" w:cs="Arial"/>
          <w:sz w:val="18"/>
          <w:szCs w:val="18"/>
          <w:lang w:val="en-GB"/>
        </w:rPr>
        <w:t xml:space="preserve">Holders of ADSs in registered form, either in American depositary receipt (ADR) form or in uncertificated form through DRS/Profile, may accept the Offer and tender ADSs to the ADS Tender Agent by delivering to </w:t>
      </w:r>
      <w:r w:rsidR="00244547" w:rsidRPr="00671120">
        <w:rPr>
          <w:rFonts w:ascii="Arial" w:hAnsi="Arial" w:cs="Arial"/>
          <w:sz w:val="18"/>
          <w:szCs w:val="18"/>
          <w:lang w:val="en-GB"/>
        </w:rPr>
        <w:t xml:space="preserve">Equiniti </w:t>
      </w:r>
      <w:r w:rsidR="002602E0" w:rsidRPr="00671120">
        <w:rPr>
          <w:rFonts w:ascii="Arial" w:hAnsi="Arial" w:cs="Arial"/>
          <w:sz w:val="18"/>
          <w:szCs w:val="18"/>
          <w:lang w:val="en-GB"/>
        </w:rPr>
        <w:t>Tr</w:t>
      </w:r>
      <w:r w:rsidR="00244547" w:rsidRPr="00671120">
        <w:rPr>
          <w:rFonts w:ascii="Arial" w:hAnsi="Arial" w:cs="Arial"/>
          <w:sz w:val="18"/>
          <w:szCs w:val="18"/>
          <w:lang w:val="en-GB"/>
        </w:rPr>
        <w:t>ust Company LLP (</w:t>
      </w:r>
      <w:r w:rsidRPr="00671120">
        <w:rPr>
          <w:rFonts w:ascii="Arial" w:hAnsi="Arial" w:cs="Arial"/>
          <w:sz w:val="18"/>
          <w:szCs w:val="18"/>
          <w:lang w:val="en-GB"/>
        </w:rPr>
        <w:t xml:space="preserve">the </w:t>
      </w:r>
      <w:r w:rsidR="00244547" w:rsidRPr="00671120">
        <w:rPr>
          <w:rFonts w:ascii="Arial" w:hAnsi="Arial" w:cs="Arial"/>
          <w:sz w:val="18"/>
          <w:szCs w:val="18"/>
          <w:lang w:val="en-GB"/>
        </w:rPr>
        <w:t>“</w:t>
      </w:r>
      <w:r w:rsidRPr="00671120">
        <w:rPr>
          <w:rFonts w:ascii="Arial" w:hAnsi="Arial" w:cs="Arial"/>
          <w:b/>
          <w:bCs/>
          <w:sz w:val="18"/>
          <w:szCs w:val="18"/>
          <w:lang w:val="en-GB"/>
        </w:rPr>
        <w:t>ADS Tender Agent</w:t>
      </w:r>
      <w:r w:rsidR="00244547" w:rsidRPr="00671120">
        <w:rPr>
          <w:rFonts w:ascii="Arial" w:hAnsi="Arial" w:cs="Arial"/>
          <w:sz w:val="18"/>
          <w:szCs w:val="18"/>
          <w:lang w:val="en-GB"/>
        </w:rPr>
        <w:t>”)</w:t>
      </w:r>
      <w:r w:rsidRPr="00671120">
        <w:rPr>
          <w:rFonts w:ascii="Arial" w:hAnsi="Arial" w:cs="Arial"/>
          <w:sz w:val="18"/>
          <w:szCs w:val="18"/>
          <w:lang w:val="en-GB"/>
        </w:rPr>
        <w:t xml:space="preserve"> a properly completed and duly executed ADS Letter of Transmittal, with any applicable signature guarantees from an Eligible Institution, together with the ADRs representing the ADSs specified on the face of the ADS Letter of Transmittal, if applicable, prior to the Closing Date. The ADS Letter of Transmittal and other associated forms are available upon request from the ADS Tender Agent. Properly completed and duly executed ADS Letters of Transmittal, together with the corresponding ADRs, if applicable, should only be sent to the ADS Tender Agent. Properly completed and duly executed ADS Letters of Transmittal, together with the corresponding ADRs, if applicable, (or, if a Shareholder is tendering pursuant to the guaranteed delivery procedures </w:t>
      </w:r>
      <w:r w:rsidR="00A34B63" w:rsidRPr="00671120">
        <w:rPr>
          <w:rFonts w:ascii="Arial" w:hAnsi="Arial" w:cs="Arial"/>
          <w:sz w:val="18"/>
          <w:szCs w:val="18"/>
          <w:lang w:val="en-GB"/>
        </w:rPr>
        <w:lastRenderedPageBreak/>
        <w:t>referred to</w:t>
      </w:r>
      <w:r w:rsidR="00386D81" w:rsidRPr="00671120">
        <w:rPr>
          <w:rFonts w:ascii="Arial" w:hAnsi="Arial" w:cs="Arial"/>
          <w:sz w:val="18"/>
          <w:szCs w:val="18"/>
          <w:lang w:val="en-GB"/>
        </w:rPr>
        <w:t xml:space="preserve"> below</w:t>
      </w:r>
      <w:r w:rsidRPr="00671120">
        <w:rPr>
          <w:rFonts w:ascii="Arial" w:hAnsi="Arial" w:cs="Arial"/>
          <w:sz w:val="18"/>
          <w:szCs w:val="18"/>
          <w:lang w:val="en-GB"/>
        </w:rPr>
        <w:t>, the properly-completed notice of guaranteed delivery) must be received by the ADS Tender Agent prior to the Closing Date.</w:t>
      </w:r>
    </w:p>
    <w:p w14:paraId="325E7086" w14:textId="645BCCC6" w:rsidR="00D7610C" w:rsidRPr="00671120" w:rsidRDefault="00A86B93" w:rsidP="00D07691">
      <w:pPr>
        <w:jc w:val="both"/>
        <w:rPr>
          <w:rFonts w:ascii="Arial" w:hAnsi="Arial" w:cs="Arial"/>
          <w:sz w:val="18"/>
          <w:szCs w:val="18"/>
          <w:lang w:val="en-GB"/>
        </w:rPr>
      </w:pPr>
      <w:r w:rsidRPr="00671120">
        <w:rPr>
          <w:rFonts w:ascii="Arial" w:hAnsi="Arial" w:cs="Arial"/>
          <w:sz w:val="18"/>
          <w:szCs w:val="18"/>
          <w:lang w:val="en-GB"/>
        </w:rPr>
        <w:t xml:space="preserve">Shareholders holding ADSs in book-entry form, all of which are held through the facilities of </w:t>
      </w:r>
      <w:r w:rsidR="00EA1F36" w:rsidRPr="00671120">
        <w:rPr>
          <w:rFonts w:ascii="Arial" w:hAnsi="Arial" w:cs="Arial"/>
          <w:sz w:val="18"/>
          <w:szCs w:val="18"/>
          <w:lang w:val="en-GB"/>
        </w:rPr>
        <w:t>Depositary Trust Company (“</w:t>
      </w:r>
      <w:r w:rsidRPr="00671120">
        <w:rPr>
          <w:rFonts w:ascii="Arial" w:hAnsi="Arial" w:cs="Arial"/>
          <w:b/>
          <w:bCs/>
          <w:sz w:val="18"/>
          <w:szCs w:val="18"/>
          <w:lang w:val="en-GB"/>
        </w:rPr>
        <w:t>DTC</w:t>
      </w:r>
      <w:r w:rsidR="00EA1F36" w:rsidRPr="00671120">
        <w:rPr>
          <w:rFonts w:ascii="Arial" w:hAnsi="Arial" w:cs="Arial"/>
          <w:sz w:val="18"/>
          <w:szCs w:val="18"/>
          <w:lang w:val="en-GB"/>
        </w:rPr>
        <w:t>”)</w:t>
      </w:r>
      <w:r w:rsidRPr="00671120">
        <w:rPr>
          <w:rFonts w:ascii="Arial" w:hAnsi="Arial" w:cs="Arial"/>
          <w:sz w:val="18"/>
          <w:szCs w:val="18"/>
          <w:lang w:val="en-GB"/>
        </w:rPr>
        <w:t xml:space="preserve">, must instruct the financial intermediary through which such Shareholder owns its ADSs to arrange for the DTC participant holding the ADSs in its DTC account to tender such ADSs to the DTC account of the ADS Tender Agent through the book-entry transfer facilities of DTC and DTC will then edit and verify the acceptance and send an Agent’s Message to the ADS Tender Agent for its acceptance. DTC has informed the Offeror that it can only cut off book-entry tenders of ADSs at the end of a U.S. Business Day, New York time, and the Offeror has agreed that it will accept valid book-entry tenders of ADSs up until </w:t>
      </w:r>
      <w:r w:rsidR="006A7B9C" w:rsidRPr="00671120">
        <w:rPr>
          <w:rFonts w:ascii="Arial" w:hAnsi="Arial" w:cs="Arial"/>
          <w:sz w:val="18"/>
          <w:szCs w:val="18"/>
          <w:lang w:val="en-GB"/>
        </w:rPr>
        <w:t>11:59</w:t>
      </w:r>
      <w:r w:rsidRPr="00671120">
        <w:rPr>
          <w:rFonts w:ascii="Arial" w:hAnsi="Arial" w:cs="Arial"/>
          <w:sz w:val="18"/>
          <w:szCs w:val="18"/>
          <w:lang w:val="en-GB"/>
        </w:rPr>
        <w:t xml:space="preserve"> hours</w:t>
      </w:r>
      <w:r w:rsidR="005652AC">
        <w:rPr>
          <w:rFonts w:ascii="Arial" w:hAnsi="Arial" w:cs="Arial"/>
          <w:sz w:val="18"/>
          <w:szCs w:val="18"/>
          <w:lang w:val="en-GB"/>
        </w:rPr>
        <w:t xml:space="preserve"> EST</w:t>
      </w:r>
      <w:r w:rsidRPr="00671120">
        <w:rPr>
          <w:rFonts w:ascii="Arial" w:hAnsi="Arial" w:cs="Arial"/>
          <w:sz w:val="18"/>
          <w:szCs w:val="18"/>
          <w:lang w:val="en-GB"/>
        </w:rPr>
        <w:t xml:space="preserve"> on </w:t>
      </w:r>
      <w:r w:rsidR="005652AC">
        <w:rPr>
          <w:rFonts w:ascii="Arial" w:hAnsi="Arial" w:cs="Arial"/>
          <w:sz w:val="18"/>
          <w:szCs w:val="18"/>
          <w:lang w:val="en-GB"/>
        </w:rPr>
        <w:t>28 July 2025</w:t>
      </w:r>
      <w:r w:rsidRPr="00671120">
        <w:rPr>
          <w:rFonts w:ascii="Arial" w:hAnsi="Arial" w:cs="Arial"/>
          <w:sz w:val="18"/>
          <w:szCs w:val="18"/>
          <w:lang w:val="en-GB"/>
        </w:rPr>
        <w:t>, and the Agent’s Message and any other required documents must be transmitted to, and received by, the ADS Tender Agent before such time. By tendering its ADSs in book-entry form and not withdrawing such tender, a Shareholder will be deemed to have delivered a binding letter of transmittal. Financial intermediaries may set an earlier deadline for communication by holders of ADSs in order to permit the financial intermediary to communicate acceptances to the ADS Tender Agent in a timely manner.</w:t>
      </w:r>
    </w:p>
    <w:p w14:paraId="38CD0B75" w14:textId="25193EC3" w:rsidR="00DD3A5C" w:rsidRPr="00671120" w:rsidRDefault="00010212" w:rsidP="00D07691">
      <w:pPr>
        <w:jc w:val="both"/>
        <w:rPr>
          <w:rFonts w:ascii="Arial" w:hAnsi="Arial" w:cs="Arial"/>
          <w:sz w:val="18"/>
          <w:szCs w:val="18"/>
          <w:lang w:val="en-GB"/>
        </w:rPr>
      </w:pPr>
      <w:r w:rsidRPr="00671120">
        <w:rPr>
          <w:rFonts w:ascii="Arial" w:hAnsi="Arial" w:cs="Arial"/>
          <w:sz w:val="18"/>
          <w:szCs w:val="18"/>
          <w:lang w:val="en-GB"/>
        </w:rPr>
        <w:t>If the procedure for registered or book-entry tenders cannot be completed on a timely basis, holders of ADSs in book-entry form may follow the guaranteed delivery procedures as described in section 4.3(e) of the Offer Memorandum.</w:t>
      </w:r>
    </w:p>
    <w:p w14:paraId="1790E315" w14:textId="3204122E" w:rsidR="006020DF" w:rsidRPr="00671120" w:rsidRDefault="00B65807" w:rsidP="00ED4DB3">
      <w:pPr>
        <w:keepNext/>
        <w:jc w:val="both"/>
        <w:rPr>
          <w:rFonts w:ascii="Arial" w:hAnsi="Arial" w:cs="Arial"/>
          <w:b/>
          <w:bCs/>
          <w:sz w:val="18"/>
          <w:szCs w:val="18"/>
          <w:lang w:val="en-GB"/>
        </w:rPr>
      </w:pPr>
      <w:r w:rsidRPr="00671120">
        <w:rPr>
          <w:rFonts w:ascii="Arial" w:hAnsi="Arial" w:cs="Arial"/>
          <w:b/>
          <w:bCs/>
          <w:sz w:val="18"/>
          <w:szCs w:val="18"/>
          <w:lang w:val="en-GB"/>
        </w:rPr>
        <w:t>Acceptance Period</w:t>
      </w:r>
    </w:p>
    <w:p w14:paraId="761199CA" w14:textId="144DF796" w:rsidR="000E0FA2" w:rsidRPr="00671120" w:rsidRDefault="006020DF" w:rsidP="00056C42">
      <w:pPr>
        <w:jc w:val="both"/>
        <w:rPr>
          <w:rFonts w:ascii="Arial" w:hAnsi="Arial" w:cs="Arial"/>
          <w:sz w:val="18"/>
          <w:szCs w:val="18"/>
          <w:lang w:val="en-GB"/>
        </w:rPr>
      </w:pPr>
      <w:r w:rsidRPr="00671120">
        <w:rPr>
          <w:rFonts w:ascii="Arial" w:hAnsi="Arial" w:cs="Arial"/>
          <w:sz w:val="18"/>
          <w:szCs w:val="18"/>
          <w:lang w:val="en-GB"/>
        </w:rPr>
        <w:t xml:space="preserve">The </w:t>
      </w:r>
      <w:r w:rsidR="008C49E9" w:rsidRPr="00671120">
        <w:rPr>
          <w:rFonts w:ascii="Arial" w:hAnsi="Arial" w:cs="Arial"/>
          <w:sz w:val="18"/>
          <w:szCs w:val="18"/>
          <w:lang w:val="en-GB"/>
        </w:rPr>
        <w:t>a</w:t>
      </w:r>
      <w:r w:rsidRPr="00671120">
        <w:rPr>
          <w:rFonts w:ascii="Arial" w:hAnsi="Arial" w:cs="Arial"/>
          <w:sz w:val="18"/>
          <w:szCs w:val="18"/>
          <w:lang w:val="en-GB"/>
        </w:rPr>
        <w:t xml:space="preserve">cceptance </w:t>
      </w:r>
      <w:r w:rsidR="008C49E9" w:rsidRPr="00671120">
        <w:rPr>
          <w:rFonts w:ascii="Arial" w:hAnsi="Arial" w:cs="Arial"/>
          <w:sz w:val="18"/>
          <w:szCs w:val="18"/>
          <w:lang w:val="en-GB"/>
        </w:rPr>
        <w:t>p</w:t>
      </w:r>
      <w:r w:rsidRPr="00671120">
        <w:rPr>
          <w:rFonts w:ascii="Arial" w:hAnsi="Arial" w:cs="Arial"/>
          <w:sz w:val="18"/>
          <w:szCs w:val="18"/>
          <w:lang w:val="en-GB"/>
        </w:rPr>
        <w:t xml:space="preserve">eriod </w:t>
      </w:r>
      <w:r w:rsidR="008C49E9" w:rsidRPr="00671120">
        <w:rPr>
          <w:rFonts w:ascii="Arial" w:hAnsi="Arial" w:cs="Arial"/>
          <w:sz w:val="18"/>
          <w:szCs w:val="18"/>
          <w:lang w:val="en-GB"/>
        </w:rPr>
        <w:t>of the Offer (the “</w:t>
      </w:r>
      <w:r w:rsidR="008C49E9" w:rsidRPr="00671120">
        <w:rPr>
          <w:rFonts w:ascii="Arial" w:hAnsi="Arial" w:cs="Arial"/>
          <w:b/>
          <w:bCs/>
          <w:sz w:val="18"/>
          <w:szCs w:val="18"/>
          <w:lang w:val="en-GB"/>
        </w:rPr>
        <w:t>Acceptance Period</w:t>
      </w:r>
      <w:r w:rsidR="008C49E9" w:rsidRPr="00671120">
        <w:rPr>
          <w:rFonts w:ascii="Arial" w:hAnsi="Arial" w:cs="Arial"/>
          <w:sz w:val="18"/>
          <w:szCs w:val="18"/>
          <w:lang w:val="en-GB"/>
        </w:rPr>
        <w:t xml:space="preserve">”) </w:t>
      </w:r>
      <w:r w:rsidRPr="00671120">
        <w:rPr>
          <w:rFonts w:ascii="Arial" w:hAnsi="Arial" w:cs="Arial"/>
          <w:sz w:val="18"/>
          <w:szCs w:val="18"/>
          <w:lang w:val="en-GB"/>
        </w:rPr>
        <w:t>will commence at 09:00 hours CEST</w:t>
      </w:r>
      <w:r w:rsidR="005652AC">
        <w:rPr>
          <w:rFonts w:ascii="Arial" w:hAnsi="Arial" w:cs="Arial"/>
          <w:sz w:val="18"/>
          <w:szCs w:val="18"/>
          <w:lang w:val="en-GB"/>
        </w:rPr>
        <w:t xml:space="preserve"> (03:00 hours EST)</w:t>
      </w:r>
      <w:r w:rsidRPr="00671120">
        <w:rPr>
          <w:rFonts w:ascii="Arial" w:hAnsi="Arial" w:cs="Arial"/>
          <w:sz w:val="18"/>
          <w:szCs w:val="18"/>
          <w:lang w:val="en-GB"/>
        </w:rPr>
        <w:t xml:space="preserve">, on </w:t>
      </w:r>
      <w:r w:rsidR="00C02883">
        <w:rPr>
          <w:rFonts w:ascii="Arial" w:hAnsi="Arial" w:cs="Arial"/>
          <w:sz w:val="18"/>
          <w:szCs w:val="18"/>
          <w:lang w:val="en-GB"/>
        </w:rPr>
        <w:t>20 May 2025</w:t>
      </w:r>
      <w:r w:rsidRPr="00671120">
        <w:rPr>
          <w:rFonts w:ascii="Arial" w:hAnsi="Arial" w:cs="Arial"/>
          <w:sz w:val="18"/>
          <w:szCs w:val="18"/>
          <w:lang w:val="en-GB"/>
        </w:rPr>
        <w:t>, and will expire at 17:40 hours CE</w:t>
      </w:r>
      <w:r w:rsidR="000E0FA2" w:rsidRPr="00671120">
        <w:rPr>
          <w:rFonts w:ascii="Arial" w:hAnsi="Arial" w:cs="Arial"/>
          <w:sz w:val="18"/>
          <w:szCs w:val="18"/>
          <w:lang w:val="en-GB"/>
        </w:rPr>
        <w:t>S</w:t>
      </w:r>
      <w:r w:rsidRPr="00671120">
        <w:rPr>
          <w:rFonts w:ascii="Arial" w:hAnsi="Arial" w:cs="Arial"/>
          <w:sz w:val="18"/>
          <w:szCs w:val="18"/>
          <w:lang w:val="en-GB"/>
        </w:rPr>
        <w:t>T</w:t>
      </w:r>
      <w:r w:rsidR="005652AC">
        <w:rPr>
          <w:rFonts w:ascii="Arial" w:hAnsi="Arial" w:cs="Arial"/>
          <w:sz w:val="18"/>
          <w:szCs w:val="18"/>
          <w:lang w:val="en-GB"/>
        </w:rPr>
        <w:t xml:space="preserve"> (11:40 hours EST)</w:t>
      </w:r>
      <w:r w:rsidRPr="00671120">
        <w:rPr>
          <w:rFonts w:ascii="Arial" w:hAnsi="Arial" w:cs="Arial"/>
          <w:sz w:val="18"/>
          <w:szCs w:val="18"/>
          <w:lang w:val="en-GB"/>
        </w:rPr>
        <w:t xml:space="preserve">, on </w:t>
      </w:r>
      <w:r w:rsidR="00C02883" w:rsidRPr="00C02883">
        <w:rPr>
          <w:rFonts w:ascii="Arial" w:hAnsi="Arial" w:cs="Arial"/>
          <w:sz w:val="18"/>
          <w:szCs w:val="18"/>
          <w:lang w:val="en-GB"/>
        </w:rPr>
        <w:t>2</w:t>
      </w:r>
      <w:r w:rsidR="006527CC">
        <w:rPr>
          <w:rFonts w:ascii="Arial" w:hAnsi="Arial" w:cs="Arial"/>
          <w:sz w:val="18"/>
          <w:szCs w:val="18"/>
          <w:lang w:val="en-GB"/>
        </w:rPr>
        <w:t>9</w:t>
      </w:r>
      <w:r w:rsidR="00C02883" w:rsidRPr="00C02883">
        <w:rPr>
          <w:rFonts w:ascii="Arial" w:hAnsi="Arial" w:cs="Arial"/>
          <w:sz w:val="18"/>
          <w:szCs w:val="18"/>
          <w:lang w:val="en-GB"/>
        </w:rPr>
        <w:t xml:space="preserve"> July</w:t>
      </w:r>
      <w:r w:rsidR="00C02883">
        <w:rPr>
          <w:rFonts w:ascii="Arial" w:hAnsi="Arial" w:cs="Arial"/>
          <w:sz w:val="18"/>
          <w:szCs w:val="18"/>
          <w:lang w:val="en-GB"/>
        </w:rPr>
        <w:t xml:space="preserve"> 2025</w:t>
      </w:r>
      <w:r w:rsidRPr="00671120">
        <w:rPr>
          <w:rFonts w:ascii="Arial" w:hAnsi="Arial" w:cs="Arial"/>
          <w:sz w:val="18"/>
          <w:szCs w:val="18"/>
          <w:lang w:val="en-GB"/>
        </w:rPr>
        <w:t xml:space="preserve">, unless the Offer is extended (such initial or </w:t>
      </w:r>
      <w:r w:rsidR="00BB03CB" w:rsidRPr="00671120">
        <w:rPr>
          <w:rFonts w:ascii="Arial" w:hAnsi="Arial" w:cs="Arial"/>
          <w:sz w:val="18"/>
          <w:szCs w:val="18"/>
          <w:lang w:val="en-GB"/>
        </w:rPr>
        <w:t xml:space="preserve">extended </w:t>
      </w:r>
      <w:r w:rsidRPr="00671120">
        <w:rPr>
          <w:rFonts w:ascii="Arial" w:hAnsi="Arial" w:cs="Arial"/>
          <w:sz w:val="18"/>
          <w:szCs w:val="18"/>
          <w:lang w:val="en-GB"/>
        </w:rPr>
        <w:t xml:space="preserve">time and date, the </w:t>
      </w:r>
      <w:r w:rsidR="00BB03CB" w:rsidRPr="00671120">
        <w:rPr>
          <w:rFonts w:ascii="Arial" w:hAnsi="Arial" w:cs="Arial"/>
          <w:sz w:val="18"/>
          <w:szCs w:val="18"/>
          <w:lang w:val="en-GB"/>
        </w:rPr>
        <w:t>“</w:t>
      </w:r>
      <w:r w:rsidR="000E0FA2" w:rsidRPr="00671120">
        <w:rPr>
          <w:rFonts w:ascii="Arial" w:hAnsi="Arial" w:cs="Arial"/>
          <w:b/>
          <w:bCs/>
          <w:sz w:val="18"/>
          <w:szCs w:val="18"/>
          <w:lang w:val="en-GB"/>
        </w:rPr>
        <w:t>Closing Date</w:t>
      </w:r>
      <w:r w:rsidR="00BB03CB" w:rsidRPr="00671120">
        <w:rPr>
          <w:rFonts w:ascii="Arial" w:hAnsi="Arial" w:cs="Arial"/>
          <w:sz w:val="18"/>
          <w:szCs w:val="18"/>
          <w:lang w:val="en-GB"/>
        </w:rPr>
        <w:t>”</w:t>
      </w:r>
      <w:r w:rsidR="000E0FA2" w:rsidRPr="00671120">
        <w:rPr>
          <w:rFonts w:ascii="Arial" w:hAnsi="Arial" w:cs="Arial"/>
          <w:sz w:val="18"/>
          <w:szCs w:val="18"/>
          <w:lang w:val="en-GB"/>
        </w:rPr>
        <w:t>).</w:t>
      </w:r>
    </w:p>
    <w:p w14:paraId="0A8A859D" w14:textId="5F58AA18" w:rsidR="006020DF" w:rsidRPr="00671120" w:rsidRDefault="000E0FA2" w:rsidP="00056C42">
      <w:pPr>
        <w:jc w:val="both"/>
        <w:rPr>
          <w:rFonts w:ascii="Arial" w:hAnsi="Arial" w:cs="Arial"/>
          <w:sz w:val="18"/>
          <w:szCs w:val="18"/>
          <w:lang w:val="en-GB"/>
        </w:rPr>
      </w:pPr>
      <w:r w:rsidRPr="00671120">
        <w:rPr>
          <w:rFonts w:ascii="Arial" w:hAnsi="Arial" w:cs="Arial"/>
          <w:sz w:val="18"/>
          <w:szCs w:val="18"/>
          <w:lang w:val="en-GB"/>
        </w:rPr>
        <w:t xml:space="preserve">Any Tendered Shares may not be withdrawn, subject to the right of withdrawal of any tender of Shares during the Acceptance Period in accordance with </w:t>
      </w:r>
      <w:r w:rsidR="00597F68" w:rsidRPr="00671120">
        <w:rPr>
          <w:rFonts w:ascii="Arial" w:hAnsi="Arial" w:cs="Arial"/>
          <w:sz w:val="18"/>
          <w:szCs w:val="18"/>
          <w:lang w:val="en-GB"/>
        </w:rPr>
        <w:t xml:space="preserve">Section </w:t>
      </w:r>
      <w:r w:rsidRPr="00671120">
        <w:rPr>
          <w:rFonts w:ascii="Arial" w:hAnsi="Arial" w:cs="Arial"/>
          <w:sz w:val="18"/>
          <w:szCs w:val="18"/>
          <w:lang w:val="en-GB"/>
        </w:rPr>
        <w:t xml:space="preserve">5b paragraph 5, </w:t>
      </w:r>
      <w:r w:rsidR="00597F68" w:rsidRPr="00671120">
        <w:rPr>
          <w:rFonts w:ascii="Arial" w:hAnsi="Arial" w:cs="Arial"/>
          <w:sz w:val="18"/>
          <w:szCs w:val="18"/>
          <w:lang w:val="en-GB"/>
        </w:rPr>
        <w:t xml:space="preserve">Section </w:t>
      </w:r>
      <w:r w:rsidRPr="00671120">
        <w:rPr>
          <w:rFonts w:ascii="Arial" w:hAnsi="Arial" w:cs="Arial"/>
          <w:sz w:val="18"/>
          <w:szCs w:val="18"/>
          <w:lang w:val="en-GB"/>
        </w:rPr>
        <w:t xml:space="preserve">15 paragraphs 3 and 8 and </w:t>
      </w:r>
      <w:r w:rsidR="00597F68" w:rsidRPr="00671120">
        <w:rPr>
          <w:rFonts w:ascii="Arial" w:hAnsi="Arial" w:cs="Arial"/>
          <w:sz w:val="18"/>
          <w:szCs w:val="18"/>
          <w:lang w:val="en-GB"/>
        </w:rPr>
        <w:t xml:space="preserve">Section </w:t>
      </w:r>
      <w:r w:rsidRPr="00671120">
        <w:rPr>
          <w:rFonts w:ascii="Arial" w:hAnsi="Arial" w:cs="Arial"/>
          <w:sz w:val="18"/>
          <w:szCs w:val="18"/>
          <w:lang w:val="en-GB"/>
        </w:rPr>
        <w:t xml:space="preserve">15a paragraph 3 of the Decree and </w:t>
      </w:r>
      <w:r w:rsidR="00CE4CA5" w:rsidRPr="00671120">
        <w:rPr>
          <w:rFonts w:ascii="Arial" w:hAnsi="Arial" w:cs="Arial"/>
          <w:sz w:val="18"/>
          <w:szCs w:val="18"/>
          <w:lang w:val="en-GB"/>
        </w:rPr>
        <w:t xml:space="preserve">as further described </w:t>
      </w:r>
      <w:r w:rsidR="005173DE" w:rsidRPr="00671120">
        <w:rPr>
          <w:rFonts w:ascii="Arial" w:hAnsi="Arial" w:cs="Arial"/>
          <w:sz w:val="18"/>
          <w:szCs w:val="18"/>
          <w:lang w:val="en-GB"/>
        </w:rPr>
        <w:t xml:space="preserve">and </w:t>
      </w:r>
      <w:r w:rsidRPr="00671120">
        <w:rPr>
          <w:rFonts w:ascii="Arial" w:hAnsi="Arial" w:cs="Arial"/>
          <w:sz w:val="18"/>
          <w:szCs w:val="18"/>
          <w:lang w:val="en-GB"/>
        </w:rPr>
        <w:t xml:space="preserve">in accordance with the procedures set forth in section </w:t>
      </w:r>
      <w:r w:rsidR="008F0B09" w:rsidRPr="00671120">
        <w:rPr>
          <w:rFonts w:ascii="Arial" w:hAnsi="Arial" w:cs="Arial"/>
          <w:sz w:val="18"/>
          <w:szCs w:val="18"/>
          <w:lang w:val="en-GB"/>
        </w:rPr>
        <w:t>4.3(h)</w:t>
      </w:r>
      <w:r w:rsidRPr="00671120">
        <w:rPr>
          <w:rFonts w:ascii="Arial" w:hAnsi="Arial" w:cs="Arial"/>
          <w:sz w:val="18"/>
          <w:szCs w:val="18"/>
          <w:lang w:val="en-GB"/>
        </w:rPr>
        <w:t xml:space="preserve"> of the Offer Memorandum.</w:t>
      </w:r>
    </w:p>
    <w:p w14:paraId="283AC3C7" w14:textId="77777777" w:rsidR="0073556C" w:rsidRPr="00671120" w:rsidRDefault="0073556C" w:rsidP="00ED4DB3">
      <w:pPr>
        <w:keepNext/>
        <w:jc w:val="both"/>
        <w:rPr>
          <w:rFonts w:ascii="Arial" w:hAnsi="Arial" w:cs="Arial"/>
          <w:b/>
          <w:bCs/>
          <w:sz w:val="18"/>
          <w:szCs w:val="18"/>
          <w:lang w:val="en-GB"/>
        </w:rPr>
      </w:pPr>
      <w:r w:rsidRPr="00671120">
        <w:rPr>
          <w:rFonts w:ascii="Arial" w:hAnsi="Arial" w:cs="Arial"/>
          <w:b/>
          <w:bCs/>
          <w:sz w:val="18"/>
          <w:szCs w:val="18"/>
          <w:lang w:val="en-GB"/>
        </w:rPr>
        <w:t>EGM</w:t>
      </w:r>
    </w:p>
    <w:p w14:paraId="71758274" w14:textId="4BE3E6E9" w:rsidR="0073556C" w:rsidRPr="00671120" w:rsidRDefault="0073556C" w:rsidP="0073556C">
      <w:pPr>
        <w:jc w:val="both"/>
        <w:rPr>
          <w:rFonts w:ascii="Arial" w:hAnsi="Arial" w:cs="Arial"/>
          <w:sz w:val="18"/>
          <w:szCs w:val="18"/>
          <w:lang w:val="en-GB"/>
        </w:rPr>
      </w:pPr>
      <w:r w:rsidRPr="00671120">
        <w:rPr>
          <w:rFonts w:ascii="Arial" w:hAnsi="Arial" w:cs="Arial"/>
          <w:sz w:val="18"/>
          <w:szCs w:val="18"/>
          <w:lang w:val="en-GB"/>
        </w:rPr>
        <w:t xml:space="preserve">In accordance with Section 18, paragraph 1 of the Decree, JET will hold an extraordinary general meeting at </w:t>
      </w:r>
      <w:r w:rsidR="00E36379">
        <w:rPr>
          <w:rFonts w:ascii="Arial" w:hAnsi="Arial" w:cs="Arial"/>
          <w:sz w:val="18"/>
          <w:szCs w:val="18"/>
          <w:lang w:val="en-GB"/>
        </w:rPr>
        <w:t>11:00</w:t>
      </w:r>
      <w:r w:rsidRPr="00671120">
        <w:rPr>
          <w:rFonts w:ascii="Arial" w:hAnsi="Arial" w:cs="Arial"/>
          <w:sz w:val="18"/>
          <w:szCs w:val="18"/>
          <w:lang w:val="en-GB"/>
        </w:rPr>
        <w:t xml:space="preserve"> hours CEST </w:t>
      </w:r>
      <w:r w:rsidR="005652AC">
        <w:rPr>
          <w:rFonts w:ascii="Arial" w:hAnsi="Arial" w:cs="Arial"/>
          <w:sz w:val="18"/>
          <w:szCs w:val="18"/>
          <w:lang w:val="en-GB"/>
        </w:rPr>
        <w:t xml:space="preserve">(05:00 hours EST) </w:t>
      </w:r>
      <w:r w:rsidRPr="00671120">
        <w:rPr>
          <w:rFonts w:ascii="Arial" w:hAnsi="Arial" w:cs="Arial"/>
          <w:sz w:val="18"/>
          <w:szCs w:val="18"/>
          <w:lang w:val="en-GB"/>
        </w:rPr>
        <w:t xml:space="preserve">on </w:t>
      </w:r>
      <w:r w:rsidR="00C02883">
        <w:rPr>
          <w:rFonts w:ascii="Arial" w:hAnsi="Arial" w:cs="Arial"/>
          <w:sz w:val="18"/>
          <w:szCs w:val="18"/>
          <w:lang w:val="en-GB"/>
        </w:rPr>
        <w:t>8 July</w:t>
      </w:r>
      <w:r w:rsidRPr="00671120">
        <w:rPr>
          <w:rFonts w:ascii="Arial" w:hAnsi="Arial" w:cs="Arial"/>
          <w:sz w:val="18"/>
          <w:szCs w:val="18"/>
          <w:lang w:val="en-GB"/>
        </w:rPr>
        <w:t xml:space="preserve"> 2025 at </w:t>
      </w:r>
      <w:r w:rsidR="00E36379" w:rsidRPr="00E36379">
        <w:rPr>
          <w:rFonts w:ascii="Arial" w:hAnsi="Arial" w:cs="Arial"/>
          <w:sz w:val="18"/>
          <w:szCs w:val="18"/>
          <w:lang w:val="en-GB"/>
        </w:rPr>
        <w:t>Hotel Jakarta, Javakade 766, 1019 SH Amsterdam, Netherlands</w:t>
      </w:r>
      <w:r w:rsidR="00E36379" w:rsidRPr="00E36379" w:rsidDel="00E36379">
        <w:rPr>
          <w:rFonts w:ascii="Arial" w:hAnsi="Arial" w:cs="Arial"/>
          <w:sz w:val="18"/>
          <w:szCs w:val="18"/>
          <w:lang w:val="en-GB"/>
        </w:rPr>
        <w:t xml:space="preserve"> </w:t>
      </w:r>
      <w:r w:rsidRPr="00671120">
        <w:rPr>
          <w:rFonts w:ascii="Arial" w:hAnsi="Arial" w:cs="Arial"/>
          <w:sz w:val="18"/>
          <w:szCs w:val="18"/>
          <w:lang w:val="en-GB"/>
        </w:rPr>
        <w:t>(the “</w:t>
      </w:r>
      <w:r w:rsidRPr="00671120">
        <w:rPr>
          <w:rFonts w:ascii="Arial" w:hAnsi="Arial" w:cs="Arial"/>
          <w:b/>
          <w:bCs/>
          <w:sz w:val="18"/>
          <w:szCs w:val="18"/>
          <w:lang w:val="en-GB"/>
        </w:rPr>
        <w:t>EGM</w:t>
      </w:r>
      <w:r w:rsidRPr="00671120">
        <w:rPr>
          <w:rFonts w:ascii="Arial" w:hAnsi="Arial" w:cs="Arial"/>
          <w:sz w:val="18"/>
          <w:szCs w:val="18"/>
          <w:lang w:val="en-GB"/>
        </w:rPr>
        <w:t xml:space="preserve">”). During the EGM, the Offer will be discussed, information concerning the </w:t>
      </w:r>
      <w:r w:rsidR="00DC340D" w:rsidRPr="00671120">
        <w:rPr>
          <w:rFonts w:ascii="Arial" w:hAnsi="Arial" w:cs="Arial"/>
          <w:sz w:val="18"/>
          <w:szCs w:val="18"/>
          <w:lang w:val="en-GB"/>
        </w:rPr>
        <w:t>Transaction</w:t>
      </w:r>
      <w:r w:rsidRPr="00671120">
        <w:rPr>
          <w:rFonts w:ascii="Arial" w:hAnsi="Arial" w:cs="Arial"/>
          <w:sz w:val="18"/>
          <w:szCs w:val="18"/>
          <w:lang w:val="en-GB"/>
        </w:rPr>
        <w:t xml:space="preserve"> will be provided and the Shareholders will be requested to vote</w:t>
      </w:r>
      <w:r w:rsidR="001A4B57" w:rsidRPr="00671120">
        <w:rPr>
          <w:rFonts w:ascii="Arial" w:hAnsi="Arial" w:cs="Arial"/>
          <w:sz w:val="18"/>
          <w:szCs w:val="18"/>
          <w:lang w:val="en-GB"/>
        </w:rPr>
        <w:t xml:space="preserve"> on</w:t>
      </w:r>
      <w:r w:rsidRPr="00671120">
        <w:rPr>
          <w:rFonts w:ascii="Arial" w:hAnsi="Arial" w:cs="Arial"/>
          <w:sz w:val="18"/>
          <w:szCs w:val="18"/>
          <w:lang w:val="en-GB"/>
        </w:rPr>
        <w:t xml:space="preserve"> </w:t>
      </w:r>
      <w:r w:rsidR="001A4B57" w:rsidRPr="00671120">
        <w:rPr>
          <w:rFonts w:ascii="Arial" w:hAnsi="Arial" w:cs="Arial"/>
          <w:sz w:val="18"/>
          <w:szCs w:val="18"/>
          <w:lang w:val="en-GB"/>
        </w:rPr>
        <w:t>the Resolutions</w:t>
      </w:r>
      <w:r w:rsidRPr="00671120">
        <w:rPr>
          <w:rFonts w:ascii="Arial" w:hAnsi="Arial" w:cs="Arial"/>
          <w:sz w:val="18"/>
          <w:szCs w:val="18"/>
          <w:lang w:val="en-GB"/>
        </w:rPr>
        <w:t>.</w:t>
      </w:r>
    </w:p>
    <w:p w14:paraId="441AA230" w14:textId="6CAFC7DB" w:rsidR="0073556C" w:rsidRPr="00671120" w:rsidRDefault="0073556C" w:rsidP="0073556C">
      <w:pPr>
        <w:jc w:val="both"/>
        <w:rPr>
          <w:rFonts w:ascii="Arial" w:hAnsi="Arial" w:cs="Arial"/>
          <w:sz w:val="18"/>
          <w:szCs w:val="18"/>
          <w:lang w:val="en-GB"/>
        </w:rPr>
      </w:pPr>
      <w:r w:rsidRPr="00671120">
        <w:rPr>
          <w:rFonts w:ascii="Arial" w:hAnsi="Arial" w:cs="Arial"/>
          <w:sz w:val="18"/>
          <w:szCs w:val="18"/>
          <w:lang w:val="en-GB"/>
        </w:rPr>
        <w:t>A position statement providing further information to the Shareholders as required pursuant to Section 18, paragraph 2 of the Decree (the “</w:t>
      </w:r>
      <w:r w:rsidRPr="00671120">
        <w:rPr>
          <w:rFonts w:ascii="Arial" w:hAnsi="Arial" w:cs="Arial"/>
          <w:b/>
          <w:bCs/>
          <w:sz w:val="18"/>
          <w:szCs w:val="18"/>
          <w:lang w:val="en-GB"/>
        </w:rPr>
        <w:t>Position Statement</w:t>
      </w:r>
      <w:r w:rsidRPr="00671120">
        <w:rPr>
          <w:rFonts w:ascii="Arial" w:hAnsi="Arial" w:cs="Arial"/>
          <w:sz w:val="18"/>
          <w:szCs w:val="18"/>
          <w:lang w:val="en-GB"/>
        </w:rPr>
        <w:t>”), as well as the EGM convocation and related materials are made available on JET’s web</w:t>
      </w:r>
      <w:r w:rsidR="006E5984" w:rsidRPr="00671120">
        <w:rPr>
          <w:rFonts w:ascii="Arial" w:hAnsi="Arial" w:cs="Arial"/>
          <w:sz w:val="18"/>
          <w:szCs w:val="18"/>
          <w:lang w:val="en-GB"/>
        </w:rPr>
        <w:t>site</w:t>
      </w:r>
      <w:r w:rsidRPr="00671120">
        <w:rPr>
          <w:rFonts w:ascii="Arial" w:hAnsi="Arial" w:cs="Arial"/>
          <w:sz w:val="18"/>
          <w:szCs w:val="18"/>
          <w:lang w:val="en-GB"/>
        </w:rPr>
        <w:t xml:space="preserve"> (</w:t>
      </w:r>
      <w:hyperlink r:id="rId11" w:history="1">
        <w:r w:rsidR="006E5984" w:rsidRPr="00671120">
          <w:rPr>
            <w:rStyle w:val="Hyperlink"/>
            <w:rFonts w:ascii="Arial" w:hAnsi="Arial" w:cs="Arial"/>
            <w:sz w:val="18"/>
            <w:szCs w:val="18"/>
            <w:lang w:val="en-GB"/>
          </w:rPr>
          <w:t>https://www.justeattakeaway.com/investors/shareholders-meetings/</w:t>
        </w:r>
      </w:hyperlink>
      <w:r w:rsidRPr="00671120">
        <w:rPr>
          <w:rFonts w:ascii="Arial" w:hAnsi="Arial" w:cs="Arial"/>
          <w:sz w:val="18"/>
          <w:szCs w:val="18"/>
          <w:lang w:val="en-GB"/>
        </w:rPr>
        <w:t>) as of today.</w:t>
      </w:r>
    </w:p>
    <w:p w14:paraId="2D00B027" w14:textId="217C537C" w:rsidR="006F54A5" w:rsidRPr="00671120" w:rsidRDefault="006F54A5" w:rsidP="00056C42">
      <w:pPr>
        <w:jc w:val="both"/>
        <w:rPr>
          <w:rFonts w:ascii="Arial" w:hAnsi="Arial" w:cs="Arial"/>
          <w:b/>
          <w:bCs/>
          <w:sz w:val="18"/>
          <w:szCs w:val="18"/>
          <w:lang w:val="en-GB"/>
        </w:rPr>
      </w:pPr>
      <w:r w:rsidRPr="00671120">
        <w:rPr>
          <w:rFonts w:ascii="Arial" w:hAnsi="Arial" w:cs="Arial"/>
          <w:b/>
          <w:bCs/>
          <w:sz w:val="18"/>
          <w:szCs w:val="18"/>
          <w:lang w:val="en-GB"/>
        </w:rPr>
        <w:t>Declaring the Offer unconditional</w:t>
      </w:r>
    </w:p>
    <w:p w14:paraId="77CFCADA" w14:textId="779AF8AE" w:rsidR="009B7ABA" w:rsidRPr="00671120" w:rsidRDefault="00FA4495" w:rsidP="00056C42">
      <w:pPr>
        <w:jc w:val="both"/>
        <w:rPr>
          <w:rFonts w:ascii="Arial" w:hAnsi="Arial" w:cs="Arial"/>
          <w:sz w:val="18"/>
          <w:szCs w:val="18"/>
          <w:lang w:val="en-GB"/>
        </w:rPr>
      </w:pPr>
      <w:r w:rsidRPr="00671120">
        <w:rPr>
          <w:rFonts w:ascii="Arial" w:hAnsi="Arial" w:cs="Arial"/>
          <w:sz w:val="18"/>
          <w:szCs w:val="18"/>
          <w:lang w:val="en-GB"/>
        </w:rPr>
        <w:t xml:space="preserve">The Offer is subject to </w:t>
      </w:r>
      <w:r w:rsidR="00CD09E6" w:rsidRPr="00671120">
        <w:rPr>
          <w:rFonts w:ascii="Arial" w:hAnsi="Arial" w:cs="Arial"/>
          <w:sz w:val="18"/>
          <w:szCs w:val="18"/>
          <w:lang w:val="en-GB"/>
        </w:rPr>
        <w:t xml:space="preserve">the satisfaction or waiver of the Offer Conditions described in section </w:t>
      </w:r>
      <w:r w:rsidR="002D11C9" w:rsidRPr="00671120">
        <w:rPr>
          <w:rFonts w:ascii="Arial" w:hAnsi="Arial" w:cs="Arial"/>
          <w:sz w:val="18"/>
          <w:szCs w:val="18"/>
          <w:lang w:val="en-GB"/>
        </w:rPr>
        <w:t>5.6</w:t>
      </w:r>
      <w:r w:rsidR="00CD09E6" w:rsidRPr="00671120">
        <w:rPr>
          <w:rFonts w:ascii="Arial" w:hAnsi="Arial" w:cs="Arial"/>
          <w:sz w:val="18"/>
          <w:szCs w:val="18"/>
          <w:lang w:val="en-GB"/>
        </w:rPr>
        <w:t xml:space="preserve"> of the Offer Memorandum</w:t>
      </w:r>
      <w:r w:rsidR="00EA4E96" w:rsidRPr="00671120">
        <w:rPr>
          <w:rFonts w:ascii="Arial" w:hAnsi="Arial" w:cs="Arial"/>
          <w:sz w:val="18"/>
          <w:szCs w:val="18"/>
          <w:lang w:val="en-GB"/>
        </w:rPr>
        <w:t xml:space="preserve">, including </w:t>
      </w:r>
      <w:r w:rsidR="009B7ABA" w:rsidRPr="00671120">
        <w:rPr>
          <w:rFonts w:ascii="Arial" w:hAnsi="Arial" w:cs="Arial"/>
          <w:sz w:val="18"/>
          <w:szCs w:val="18"/>
          <w:lang w:val="en-GB"/>
        </w:rPr>
        <w:t xml:space="preserve">obtaining all required Regulatory Clearances and </w:t>
      </w:r>
      <w:r w:rsidR="00EA4E96" w:rsidRPr="00671120">
        <w:rPr>
          <w:rFonts w:ascii="Arial" w:hAnsi="Arial" w:cs="Arial"/>
          <w:sz w:val="18"/>
          <w:szCs w:val="18"/>
          <w:lang w:val="en-GB"/>
        </w:rPr>
        <w:t xml:space="preserve">a minimum acceptance threshold of at least 95% of JET’s total issued and outstanding share capital, which will be reduced to 80% if the Post-Offer Restructuring Resolutions are adopted and are in </w:t>
      </w:r>
      <w:r w:rsidR="006E5984" w:rsidRPr="00671120">
        <w:rPr>
          <w:rFonts w:ascii="Arial" w:hAnsi="Arial" w:cs="Arial"/>
          <w:sz w:val="18"/>
          <w:szCs w:val="18"/>
          <w:lang w:val="en-GB"/>
        </w:rPr>
        <w:t>full</w:t>
      </w:r>
      <w:r w:rsidR="00EA4E96" w:rsidRPr="00671120">
        <w:rPr>
          <w:rFonts w:ascii="Arial" w:hAnsi="Arial" w:cs="Arial"/>
          <w:sz w:val="18"/>
          <w:szCs w:val="18"/>
          <w:lang w:val="en-GB"/>
        </w:rPr>
        <w:t xml:space="preserve"> force and effect. </w:t>
      </w:r>
    </w:p>
    <w:p w14:paraId="5F752D90" w14:textId="50EA2432" w:rsidR="000836CD" w:rsidRPr="00671120" w:rsidRDefault="00EA4E96" w:rsidP="00056C42">
      <w:pPr>
        <w:jc w:val="both"/>
        <w:rPr>
          <w:rFonts w:ascii="Arial" w:hAnsi="Arial" w:cs="Arial"/>
          <w:sz w:val="18"/>
          <w:szCs w:val="18"/>
          <w:lang w:val="en-GB"/>
        </w:rPr>
      </w:pPr>
      <w:r w:rsidRPr="00671120">
        <w:rPr>
          <w:rFonts w:ascii="Arial" w:hAnsi="Arial" w:cs="Arial"/>
          <w:sz w:val="18"/>
          <w:szCs w:val="18"/>
          <w:lang w:val="en-GB"/>
        </w:rPr>
        <w:t xml:space="preserve">The Offeror may unilaterally </w:t>
      </w:r>
      <w:r w:rsidR="000F0940">
        <w:rPr>
          <w:rFonts w:ascii="Arial" w:hAnsi="Arial" w:cs="Arial"/>
          <w:sz w:val="18"/>
          <w:szCs w:val="18"/>
          <w:lang w:val="en-GB"/>
        </w:rPr>
        <w:t>lower</w:t>
      </w:r>
      <w:r w:rsidR="000F0940" w:rsidRPr="00671120">
        <w:rPr>
          <w:rFonts w:ascii="Arial" w:hAnsi="Arial" w:cs="Arial"/>
          <w:sz w:val="18"/>
          <w:szCs w:val="18"/>
          <w:lang w:val="en-GB"/>
        </w:rPr>
        <w:t xml:space="preserve"> </w:t>
      </w:r>
      <w:r w:rsidRPr="00671120">
        <w:rPr>
          <w:rFonts w:ascii="Arial" w:hAnsi="Arial" w:cs="Arial"/>
          <w:sz w:val="18"/>
          <w:szCs w:val="18"/>
          <w:lang w:val="en-GB"/>
        </w:rPr>
        <w:t xml:space="preserve">the acceptance threshold </w:t>
      </w:r>
      <w:r w:rsidR="006E5984" w:rsidRPr="00671120">
        <w:rPr>
          <w:rFonts w:ascii="Arial" w:hAnsi="Arial" w:cs="Arial"/>
          <w:sz w:val="18"/>
          <w:szCs w:val="18"/>
          <w:lang w:val="en-GB"/>
        </w:rPr>
        <w:t xml:space="preserve">of the Offer </w:t>
      </w:r>
      <w:r w:rsidR="000F0940">
        <w:rPr>
          <w:rFonts w:ascii="Arial" w:hAnsi="Arial" w:cs="Arial"/>
          <w:sz w:val="18"/>
          <w:szCs w:val="18"/>
          <w:lang w:val="en-GB"/>
        </w:rPr>
        <w:t>to</w:t>
      </w:r>
      <w:r w:rsidR="0020780B" w:rsidRPr="00671120">
        <w:rPr>
          <w:rFonts w:ascii="Arial" w:hAnsi="Arial" w:cs="Arial"/>
          <w:sz w:val="18"/>
          <w:szCs w:val="18"/>
          <w:lang w:val="en-GB"/>
        </w:rPr>
        <w:t xml:space="preserve"> 67% of JET's total issued and outstanding share</w:t>
      </w:r>
      <w:r w:rsidR="005652AC">
        <w:rPr>
          <w:rFonts w:ascii="Arial" w:hAnsi="Arial" w:cs="Arial"/>
          <w:sz w:val="18"/>
          <w:szCs w:val="18"/>
          <w:lang w:val="en-GB"/>
        </w:rPr>
        <w:t xml:space="preserve"> capital</w:t>
      </w:r>
      <w:r w:rsidRPr="00671120">
        <w:rPr>
          <w:rFonts w:ascii="Arial" w:hAnsi="Arial" w:cs="Arial"/>
          <w:sz w:val="18"/>
          <w:szCs w:val="18"/>
          <w:lang w:val="en-GB"/>
        </w:rPr>
        <w:t xml:space="preserve">, in which case the </w:t>
      </w:r>
      <w:r w:rsidR="009B7ABA" w:rsidRPr="00671120">
        <w:rPr>
          <w:rFonts w:ascii="Arial" w:hAnsi="Arial" w:cs="Arial"/>
          <w:sz w:val="18"/>
          <w:szCs w:val="18"/>
          <w:lang w:val="en-GB"/>
        </w:rPr>
        <w:t xml:space="preserve">Offeror will not be able to initiate the Squeeze-Out, the Asset Sale and Squeeze-Out, or the Asset Sale and Liquidation </w:t>
      </w:r>
      <w:r w:rsidR="006E5984" w:rsidRPr="00671120">
        <w:rPr>
          <w:rFonts w:ascii="Arial" w:hAnsi="Arial" w:cs="Arial"/>
          <w:sz w:val="18"/>
          <w:szCs w:val="18"/>
          <w:lang w:val="en-GB"/>
        </w:rPr>
        <w:t xml:space="preserve">to acquire the remainder of the Shares or the business </w:t>
      </w:r>
      <w:r w:rsidR="009B7ABA" w:rsidRPr="00671120">
        <w:rPr>
          <w:rFonts w:ascii="Arial" w:hAnsi="Arial" w:cs="Arial"/>
          <w:sz w:val="18"/>
          <w:szCs w:val="18"/>
          <w:lang w:val="en-GB"/>
        </w:rPr>
        <w:t xml:space="preserve">as described below. </w:t>
      </w:r>
    </w:p>
    <w:p w14:paraId="0D6138E5" w14:textId="4C5BE7E6" w:rsidR="00EC3A45" w:rsidRPr="00671120" w:rsidRDefault="00EC3A45" w:rsidP="00EC3A45">
      <w:pPr>
        <w:jc w:val="both"/>
        <w:rPr>
          <w:rFonts w:ascii="Arial" w:hAnsi="Arial" w:cs="Arial"/>
          <w:sz w:val="18"/>
          <w:szCs w:val="18"/>
          <w:lang w:val="en-GB"/>
        </w:rPr>
      </w:pPr>
      <w:r w:rsidRPr="00671120">
        <w:rPr>
          <w:rFonts w:ascii="Arial" w:hAnsi="Arial" w:cs="Arial"/>
          <w:sz w:val="18"/>
          <w:szCs w:val="18"/>
          <w:lang w:val="en-GB"/>
        </w:rPr>
        <w:t>Within three Business Days after the Closing Date (the “</w:t>
      </w:r>
      <w:r w:rsidRPr="00671120">
        <w:rPr>
          <w:rFonts w:ascii="Arial" w:hAnsi="Arial" w:cs="Arial"/>
          <w:b/>
          <w:bCs/>
          <w:sz w:val="18"/>
          <w:szCs w:val="18"/>
          <w:lang w:val="en-GB"/>
        </w:rPr>
        <w:t>Unconditional Date</w:t>
      </w:r>
      <w:r w:rsidRPr="00671120">
        <w:rPr>
          <w:rFonts w:ascii="Arial" w:hAnsi="Arial" w:cs="Arial"/>
          <w:sz w:val="18"/>
          <w:szCs w:val="18"/>
          <w:lang w:val="en-GB"/>
        </w:rPr>
        <w:t xml:space="preserve">”), the Offeror shall publicly announce whether </w:t>
      </w:r>
      <w:r w:rsidR="007F68E4" w:rsidRPr="00671120">
        <w:rPr>
          <w:rFonts w:ascii="Arial" w:hAnsi="Arial" w:cs="Arial"/>
          <w:sz w:val="18"/>
          <w:szCs w:val="18"/>
          <w:lang w:val="en-GB"/>
        </w:rPr>
        <w:t xml:space="preserve">(i) </w:t>
      </w:r>
      <w:r w:rsidRPr="00671120">
        <w:rPr>
          <w:rFonts w:ascii="Arial" w:hAnsi="Arial" w:cs="Arial"/>
          <w:sz w:val="18"/>
          <w:szCs w:val="18"/>
          <w:lang w:val="en-GB"/>
        </w:rPr>
        <w:t>the Offer is declared unconditional (</w:t>
      </w:r>
      <w:r w:rsidRPr="00671120">
        <w:rPr>
          <w:rFonts w:ascii="Arial" w:hAnsi="Arial" w:cs="Arial"/>
          <w:i/>
          <w:iCs/>
          <w:sz w:val="18"/>
          <w:szCs w:val="18"/>
          <w:lang w:val="en-GB"/>
        </w:rPr>
        <w:t>gestand wordt gedaan</w:t>
      </w:r>
      <w:r w:rsidRPr="00671120">
        <w:rPr>
          <w:rFonts w:ascii="Arial" w:hAnsi="Arial" w:cs="Arial"/>
          <w:sz w:val="18"/>
          <w:szCs w:val="18"/>
          <w:lang w:val="en-GB"/>
        </w:rPr>
        <w:t>)</w:t>
      </w:r>
      <w:r w:rsidR="007F68E4" w:rsidRPr="00671120">
        <w:rPr>
          <w:rFonts w:ascii="Arial" w:hAnsi="Arial" w:cs="Arial"/>
          <w:sz w:val="18"/>
          <w:szCs w:val="18"/>
          <w:lang w:val="en-GB"/>
        </w:rPr>
        <w:t xml:space="preserve">, </w:t>
      </w:r>
      <w:r w:rsidR="00F93FBF" w:rsidRPr="00671120">
        <w:rPr>
          <w:rFonts w:ascii="Arial" w:hAnsi="Arial" w:cs="Arial"/>
          <w:sz w:val="18"/>
          <w:szCs w:val="18"/>
          <w:lang w:val="en-GB"/>
        </w:rPr>
        <w:t xml:space="preserve">(ii) </w:t>
      </w:r>
      <w:r w:rsidR="007F68E4" w:rsidRPr="00671120">
        <w:rPr>
          <w:rFonts w:ascii="Arial" w:hAnsi="Arial" w:cs="Arial"/>
          <w:sz w:val="18"/>
          <w:szCs w:val="18"/>
          <w:lang w:val="en-GB"/>
        </w:rPr>
        <w:t>the Offer will be extended in accordance with Section 15 of the Decree, or (iii) the Offer is terminated as a result of the Offer Conditions not having been satisfied and waived, all in accordance with Section 16 of the Decree</w:t>
      </w:r>
      <w:r w:rsidRPr="00671120">
        <w:rPr>
          <w:rFonts w:ascii="Arial" w:hAnsi="Arial" w:cs="Arial"/>
          <w:sz w:val="18"/>
          <w:szCs w:val="18"/>
          <w:lang w:val="en-GB"/>
        </w:rPr>
        <w:t>.</w:t>
      </w:r>
    </w:p>
    <w:p w14:paraId="21FC2F2D" w14:textId="026FDA6D" w:rsidR="00895545" w:rsidRPr="00671120" w:rsidRDefault="00895545" w:rsidP="00056C42">
      <w:pPr>
        <w:jc w:val="both"/>
        <w:rPr>
          <w:rFonts w:ascii="Arial" w:hAnsi="Arial" w:cs="Arial"/>
          <w:sz w:val="18"/>
          <w:szCs w:val="18"/>
          <w:lang w:val="en-GB"/>
        </w:rPr>
      </w:pPr>
      <w:r w:rsidRPr="00671120">
        <w:rPr>
          <w:rFonts w:ascii="Arial" w:hAnsi="Arial" w:cs="Arial"/>
          <w:sz w:val="18"/>
          <w:szCs w:val="18"/>
          <w:lang w:val="en-GB"/>
        </w:rPr>
        <w:t xml:space="preserve">In the event that the Offer is not declared unconditional, the Offeror will </w:t>
      </w:r>
      <w:r w:rsidR="007E42A6" w:rsidRPr="00671120">
        <w:rPr>
          <w:rFonts w:ascii="Arial" w:hAnsi="Arial" w:cs="Arial"/>
          <w:sz w:val="18"/>
          <w:szCs w:val="18"/>
          <w:lang w:val="en-GB"/>
        </w:rPr>
        <w:t xml:space="preserve">timely publicly announce the reasons for such </w:t>
      </w:r>
      <w:r w:rsidRPr="00671120">
        <w:rPr>
          <w:rFonts w:ascii="Arial" w:hAnsi="Arial" w:cs="Arial"/>
          <w:sz w:val="18"/>
          <w:szCs w:val="18"/>
          <w:lang w:val="en-GB"/>
        </w:rPr>
        <w:t>decision.</w:t>
      </w:r>
    </w:p>
    <w:p w14:paraId="4ED90C1B" w14:textId="77777777" w:rsidR="0070232D" w:rsidRDefault="0070232D">
      <w:pPr>
        <w:rPr>
          <w:rFonts w:ascii="Arial" w:hAnsi="Arial" w:cs="Arial"/>
          <w:b/>
          <w:bCs/>
          <w:sz w:val="18"/>
          <w:szCs w:val="18"/>
          <w:lang w:val="en-GB"/>
        </w:rPr>
      </w:pPr>
      <w:r>
        <w:rPr>
          <w:rFonts w:ascii="Arial" w:hAnsi="Arial" w:cs="Arial"/>
          <w:b/>
          <w:bCs/>
          <w:sz w:val="18"/>
          <w:szCs w:val="18"/>
          <w:lang w:val="en-GB"/>
        </w:rPr>
        <w:br w:type="page"/>
      </w:r>
    </w:p>
    <w:p w14:paraId="4E513230" w14:textId="762AD6EE" w:rsidR="00B45B93" w:rsidRPr="00671120" w:rsidRDefault="00B65807" w:rsidP="00056C42">
      <w:pPr>
        <w:jc w:val="both"/>
        <w:rPr>
          <w:rFonts w:ascii="Arial" w:hAnsi="Arial" w:cs="Arial"/>
          <w:b/>
          <w:bCs/>
          <w:sz w:val="18"/>
          <w:szCs w:val="18"/>
          <w:lang w:val="en-GB"/>
        </w:rPr>
      </w:pPr>
      <w:r w:rsidRPr="00671120">
        <w:rPr>
          <w:rFonts w:ascii="Arial" w:hAnsi="Arial" w:cs="Arial"/>
          <w:b/>
          <w:bCs/>
          <w:sz w:val="18"/>
          <w:szCs w:val="18"/>
          <w:lang w:val="en-GB"/>
        </w:rPr>
        <w:lastRenderedPageBreak/>
        <w:t>Extension</w:t>
      </w:r>
      <w:r w:rsidR="00BF71DF" w:rsidRPr="00671120">
        <w:rPr>
          <w:rFonts w:ascii="Arial" w:hAnsi="Arial" w:cs="Arial"/>
          <w:b/>
          <w:bCs/>
          <w:sz w:val="18"/>
          <w:szCs w:val="18"/>
          <w:lang w:val="en-GB"/>
        </w:rPr>
        <w:t>s</w:t>
      </w:r>
      <w:r w:rsidR="00465C91" w:rsidRPr="00671120">
        <w:rPr>
          <w:rFonts w:ascii="Arial" w:hAnsi="Arial" w:cs="Arial"/>
          <w:b/>
          <w:bCs/>
          <w:sz w:val="18"/>
          <w:szCs w:val="18"/>
          <w:lang w:val="en-GB"/>
        </w:rPr>
        <w:t xml:space="preserve"> of the Acceptance Period</w:t>
      </w:r>
    </w:p>
    <w:p w14:paraId="65D22F1F" w14:textId="109D0A94" w:rsidR="000B4B65" w:rsidRPr="00671120" w:rsidRDefault="007C78CC" w:rsidP="002A66D7">
      <w:pPr>
        <w:jc w:val="both"/>
        <w:rPr>
          <w:rFonts w:ascii="Arial" w:hAnsi="Arial" w:cs="Arial"/>
          <w:i/>
          <w:iCs/>
          <w:sz w:val="18"/>
          <w:szCs w:val="18"/>
          <w:lang w:val="en-GB"/>
        </w:rPr>
      </w:pPr>
      <w:r w:rsidRPr="00671120">
        <w:rPr>
          <w:rFonts w:ascii="Arial" w:hAnsi="Arial" w:cs="Arial"/>
          <w:i/>
          <w:iCs/>
          <w:sz w:val="18"/>
          <w:szCs w:val="18"/>
          <w:lang w:val="en-GB"/>
        </w:rPr>
        <w:t>First e</w:t>
      </w:r>
      <w:r w:rsidR="000B4B65" w:rsidRPr="00671120">
        <w:rPr>
          <w:rFonts w:ascii="Arial" w:hAnsi="Arial" w:cs="Arial"/>
          <w:i/>
          <w:iCs/>
          <w:sz w:val="18"/>
          <w:szCs w:val="18"/>
          <w:lang w:val="en-GB"/>
        </w:rPr>
        <w:t>xtension</w:t>
      </w:r>
    </w:p>
    <w:p w14:paraId="500E4F43" w14:textId="566532DD" w:rsidR="00855D5B" w:rsidRPr="00671120" w:rsidRDefault="002A0AC0" w:rsidP="002A66D7">
      <w:pPr>
        <w:jc w:val="both"/>
        <w:rPr>
          <w:rFonts w:ascii="Arial" w:hAnsi="Arial" w:cs="Arial"/>
          <w:sz w:val="18"/>
          <w:szCs w:val="18"/>
          <w:lang w:val="en-GB"/>
        </w:rPr>
      </w:pPr>
      <w:r w:rsidRPr="00671120">
        <w:rPr>
          <w:rFonts w:ascii="Arial" w:hAnsi="Arial" w:cs="Arial"/>
          <w:sz w:val="18"/>
          <w:szCs w:val="18"/>
          <w:lang w:val="en-GB"/>
        </w:rPr>
        <w:t xml:space="preserve">If one or more of the Offer Conditions is not satisfied or waived on the initial Closing Date, the Offeror may, without JET’s consent, extend the initial Acceptance Period </w:t>
      </w:r>
      <w:r w:rsidR="00A74950" w:rsidRPr="00671120">
        <w:rPr>
          <w:rFonts w:ascii="Arial" w:hAnsi="Arial" w:cs="Arial"/>
          <w:sz w:val="18"/>
          <w:szCs w:val="18"/>
          <w:lang w:val="en-GB"/>
        </w:rPr>
        <w:t>for a period of two to ten weeks</w:t>
      </w:r>
      <w:r w:rsidR="005173DE" w:rsidRPr="00671120">
        <w:rPr>
          <w:rFonts w:ascii="Arial" w:hAnsi="Arial" w:cs="Arial"/>
          <w:sz w:val="18"/>
          <w:szCs w:val="18"/>
          <w:lang w:val="en-GB"/>
        </w:rPr>
        <w:t xml:space="preserve"> in accordance with Section 15, paragraph 1 of the Decree</w:t>
      </w:r>
      <w:r w:rsidR="00A74950" w:rsidRPr="00671120">
        <w:rPr>
          <w:rFonts w:ascii="Arial" w:hAnsi="Arial" w:cs="Arial"/>
          <w:sz w:val="18"/>
          <w:szCs w:val="18"/>
          <w:lang w:val="en-GB"/>
        </w:rPr>
        <w:t xml:space="preserve">, provided that: (i) if the Offer Condition in relation to the Regulatory Clearances is not satisfied or waived </w:t>
      </w:r>
      <w:r w:rsidR="000B3369" w:rsidRPr="00671120">
        <w:rPr>
          <w:rFonts w:ascii="Arial" w:hAnsi="Arial" w:cs="Arial"/>
          <w:sz w:val="18"/>
          <w:szCs w:val="18"/>
          <w:lang w:val="en-GB"/>
        </w:rPr>
        <w:t xml:space="preserve">in accordance with section 5.6 of the Offer Memorandum </w:t>
      </w:r>
      <w:r w:rsidR="00A74950" w:rsidRPr="00671120">
        <w:rPr>
          <w:rFonts w:ascii="Arial" w:hAnsi="Arial" w:cs="Arial"/>
          <w:sz w:val="18"/>
          <w:szCs w:val="18"/>
          <w:lang w:val="en-GB"/>
        </w:rPr>
        <w:t xml:space="preserve">on the initial Closing Date, the Offeror shall, unless it is apparent to the Offeror that such Offer Condition is incapable of being satisfied, extend the Acceptance Period with ten weeks (or such shorter period as may be agreed between the Offeror and JET); </w:t>
      </w:r>
      <w:r w:rsidR="000B3369" w:rsidRPr="00671120">
        <w:rPr>
          <w:rFonts w:ascii="Arial" w:hAnsi="Arial" w:cs="Arial"/>
          <w:sz w:val="18"/>
          <w:szCs w:val="18"/>
          <w:lang w:val="en-GB"/>
        </w:rPr>
        <w:t>and</w:t>
      </w:r>
      <w:r w:rsidR="009B3670" w:rsidRPr="00671120">
        <w:rPr>
          <w:rFonts w:ascii="Arial" w:hAnsi="Arial" w:cs="Arial"/>
          <w:sz w:val="18"/>
          <w:szCs w:val="18"/>
          <w:lang w:val="en-GB"/>
        </w:rPr>
        <w:t xml:space="preserve"> </w:t>
      </w:r>
      <w:r w:rsidR="00A74950" w:rsidRPr="00671120">
        <w:rPr>
          <w:rFonts w:ascii="Arial" w:hAnsi="Arial" w:cs="Arial"/>
          <w:sz w:val="18"/>
          <w:szCs w:val="18"/>
          <w:lang w:val="en-GB"/>
        </w:rPr>
        <w:t xml:space="preserve">(ii) the Offeror shall extend the Acceptance Period until such time </w:t>
      </w:r>
      <w:r w:rsidR="000546DF" w:rsidRPr="00671120">
        <w:rPr>
          <w:rFonts w:ascii="Arial" w:hAnsi="Arial" w:cs="Arial"/>
          <w:sz w:val="18"/>
          <w:szCs w:val="18"/>
          <w:lang w:val="en-GB"/>
        </w:rPr>
        <w:t xml:space="preserve">as the Offeror and JET reasonably believe is necessary to obtain a binding advice </w:t>
      </w:r>
      <w:r w:rsidR="00855D5B" w:rsidRPr="00671120">
        <w:rPr>
          <w:rFonts w:ascii="Arial" w:hAnsi="Arial" w:cs="Arial"/>
          <w:sz w:val="18"/>
          <w:szCs w:val="18"/>
          <w:lang w:val="en-GB"/>
        </w:rPr>
        <w:t xml:space="preserve">if </w:t>
      </w:r>
      <w:r w:rsidR="00F93FBF" w:rsidRPr="00671120">
        <w:rPr>
          <w:rFonts w:ascii="Arial" w:hAnsi="Arial" w:cs="Arial"/>
          <w:sz w:val="18"/>
          <w:szCs w:val="18"/>
          <w:lang w:val="en-GB"/>
        </w:rPr>
        <w:t>by 12:00 hours CEST</w:t>
      </w:r>
      <w:r w:rsidR="005652AC">
        <w:rPr>
          <w:rFonts w:ascii="Arial" w:hAnsi="Arial" w:cs="Arial"/>
          <w:sz w:val="18"/>
          <w:szCs w:val="18"/>
          <w:lang w:val="en-GB"/>
        </w:rPr>
        <w:t xml:space="preserve"> (06:00 hours EST)</w:t>
      </w:r>
      <w:r w:rsidR="00F93FBF" w:rsidRPr="00671120">
        <w:rPr>
          <w:rFonts w:ascii="Arial" w:hAnsi="Arial" w:cs="Arial"/>
          <w:sz w:val="18"/>
          <w:szCs w:val="18"/>
          <w:lang w:val="en-GB"/>
        </w:rPr>
        <w:t xml:space="preserve"> </w:t>
      </w:r>
      <w:r w:rsidR="00855D5B" w:rsidRPr="00671120">
        <w:rPr>
          <w:rFonts w:ascii="Arial" w:hAnsi="Arial" w:cs="Arial"/>
          <w:sz w:val="18"/>
          <w:szCs w:val="18"/>
          <w:lang w:val="en-GB"/>
        </w:rPr>
        <w:t>on the Business Day before the Unconditional Date</w:t>
      </w:r>
      <w:r w:rsidR="005D32F9" w:rsidRPr="00671120">
        <w:rPr>
          <w:rFonts w:ascii="Arial" w:hAnsi="Arial" w:cs="Arial"/>
          <w:sz w:val="18"/>
          <w:szCs w:val="18"/>
          <w:lang w:val="en-GB"/>
        </w:rPr>
        <w:t>:</w:t>
      </w:r>
      <w:r w:rsidR="00855D5B" w:rsidRPr="00671120">
        <w:rPr>
          <w:rFonts w:ascii="Arial" w:hAnsi="Arial" w:cs="Arial"/>
          <w:sz w:val="18"/>
          <w:szCs w:val="18"/>
          <w:lang w:val="en-GB"/>
        </w:rPr>
        <w:t xml:space="preserve"> (A) JET and the Offeror do not agree on the Offer Condition in relation to Material Adverse Effects </w:t>
      </w:r>
      <w:r w:rsidR="005D32F9" w:rsidRPr="00671120">
        <w:rPr>
          <w:rFonts w:ascii="Arial" w:hAnsi="Arial" w:cs="Arial"/>
          <w:sz w:val="18"/>
          <w:szCs w:val="18"/>
          <w:lang w:val="en-GB"/>
        </w:rPr>
        <w:t>being satisfied, (B) the Offeror has not waived such Offer Condition; and (C) such binding advice has not been made.</w:t>
      </w:r>
    </w:p>
    <w:p w14:paraId="762C4525" w14:textId="19070E78" w:rsidR="00F52543" w:rsidRPr="00671120" w:rsidRDefault="003322A1" w:rsidP="00ED4DB3">
      <w:pPr>
        <w:keepNext/>
        <w:jc w:val="both"/>
        <w:rPr>
          <w:rFonts w:ascii="Arial" w:hAnsi="Arial" w:cs="Arial"/>
          <w:i/>
          <w:iCs/>
          <w:sz w:val="18"/>
          <w:szCs w:val="18"/>
          <w:lang w:val="en-GB"/>
        </w:rPr>
      </w:pPr>
      <w:r w:rsidRPr="00671120">
        <w:rPr>
          <w:rFonts w:ascii="Arial" w:hAnsi="Arial" w:cs="Arial"/>
          <w:i/>
          <w:iCs/>
          <w:sz w:val="18"/>
          <w:szCs w:val="18"/>
          <w:lang w:val="en-GB"/>
        </w:rPr>
        <w:t>Further e</w:t>
      </w:r>
      <w:r w:rsidR="000B4B65" w:rsidRPr="00671120">
        <w:rPr>
          <w:rFonts w:ascii="Arial" w:hAnsi="Arial" w:cs="Arial"/>
          <w:i/>
          <w:iCs/>
          <w:sz w:val="18"/>
          <w:szCs w:val="18"/>
          <w:lang w:val="en-GB"/>
        </w:rPr>
        <w:t>xtension</w:t>
      </w:r>
      <w:r w:rsidR="007C78CC" w:rsidRPr="00671120">
        <w:rPr>
          <w:rFonts w:ascii="Arial" w:hAnsi="Arial" w:cs="Arial"/>
          <w:i/>
          <w:iCs/>
          <w:sz w:val="18"/>
          <w:szCs w:val="18"/>
          <w:lang w:val="en-GB"/>
        </w:rPr>
        <w:t>s</w:t>
      </w:r>
    </w:p>
    <w:p w14:paraId="356178B4" w14:textId="0E200046" w:rsidR="004D49BB" w:rsidRPr="00671120" w:rsidRDefault="00720A95" w:rsidP="002A66D7">
      <w:pPr>
        <w:jc w:val="both"/>
        <w:rPr>
          <w:rFonts w:ascii="Arial" w:hAnsi="Arial" w:cs="Arial"/>
          <w:sz w:val="18"/>
          <w:szCs w:val="18"/>
          <w:lang w:val="en-GB"/>
        </w:rPr>
      </w:pPr>
      <w:r w:rsidRPr="00671120">
        <w:rPr>
          <w:rFonts w:ascii="Arial" w:hAnsi="Arial" w:cs="Arial"/>
          <w:sz w:val="18"/>
          <w:szCs w:val="18"/>
          <w:lang w:val="en-GB"/>
        </w:rPr>
        <w:t xml:space="preserve">In the event that </w:t>
      </w:r>
      <w:r w:rsidR="003322A1" w:rsidRPr="00671120">
        <w:rPr>
          <w:rFonts w:ascii="Arial" w:hAnsi="Arial" w:cs="Arial"/>
          <w:sz w:val="18"/>
          <w:szCs w:val="18"/>
          <w:lang w:val="en-GB"/>
        </w:rPr>
        <w:t xml:space="preserve">any Offer Condition is not satisfied or waived after an extended </w:t>
      </w:r>
      <w:r w:rsidR="008C50C9" w:rsidRPr="00671120">
        <w:rPr>
          <w:rFonts w:ascii="Arial" w:hAnsi="Arial" w:cs="Arial"/>
          <w:sz w:val="18"/>
          <w:szCs w:val="18"/>
          <w:lang w:val="en-GB"/>
        </w:rPr>
        <w:t>Closing Date, the Offeror may, without JET’s consent, subsequently extend the Acceptance Period</w:t>
      </w:r>
      <w:r w:rsidR="003E535C" w:rsidRPr="00671120">
        <w:rPr>
          <w:rFonts w:ascii="Arial" w:hAnsi="Arial" w:cs="Arial"/>
          <w:sz w:val="18"/>
          <w:szCs w:val="18"/>
          <w:lang w:val="en-GB"/>
        </w:rPr>
        <w:t xml:space="preserve">, subject to the AFM granting an exemption as requested by the Offeror, until such time as the Offeror reasonably believes is necessary to cause </w:t>
      </w:r>
      <w:r w:rsidR="00F93FBF" w:rsidRPr="00671120">
        <w:rPr>
          <w:rFonts w:ascii="Arial" w:hAnsi="Arial" w:cs="Arial"/>
          <w:sz w:val="18"/>
          <w:szCs w:val="18"/>
          <w:lang w:val="en-GB"/>
        </w:rPr>
        <w:t xml:space="preserve">the </w:t>
      </w:r>
      <w:r w:rsidR="003E535C" w:rsidRPr="00671120">
        <w:rPr>
          <w:rFonts w:ascii="Arial" w:hAnsi="Arial" w:cs="Arial"/>
          <w:sz w:val="18"/>
          <w:szCs w:val="18"/>
          <w:lang w:val="en-GB"/>
        </w:rPr>
        <w:t xml:space="preserve">Offer Conditions to be satisfied or waived, provided that: (i) </w:t>
      </w:r>
      <w:r w:rsidR="00891CCC" w:rsidRPr="00671120">
        <w:rPr>
          <w:rFonts w:ascii="Arial" w:hAnsi="Arial" w:cs="Arial"/>
          <w:sz w:val="18"/>
          <w:szCs w:val="18"/>
          <w:lang w:val="en-GB"/>
        </w:rPr>
        <w:t xml:space="preserve">if the Offer Condition in relation to the Regulatory Clearances is not satisfied or waived </w:t>
      </w:r>
      <w:r w:rsidR="00F93FBF" w:rsidRPr="00671120">
        <w:rPr>
          <w:rFonts w:ascii="Arial" w:hAnsi="Arial" w:cs="Arial"/>
          <w:sz w:val="18"/>
          <w:szCs w:val="18"/>
          <w:lang w:val="en-GB"/>
        </w:rPr>
        <w:t>in accordance with section 5.6 of the Offer Memorandum by 12:00 hours CEST</w:t>
      </w:r>
      <w:r w:rsidR="005652AC">
        <w:rPr>
          <w:rFonts w:ascii="Arial" w:hAnsi="Arial" w:cs="Arial"/>
          <w:sz w:val="18"/>
          <w:szCs w:val="18"/>
          <w:lang w:val="en-GB"/>
        </w:rPr>
        <w:t xml:space="preserve"> (06:00 hours EST)</w:t>
      </w:r>
      <w:r w:rsidR="00F93FBF" w:rsidRPr="00671120">
        <w:rPr>
          <w:rFonts w:ascii="Arial" w:hAnsi="Arial" w:cs="Arial"/>
          <w:sz w:val="18"/>
          <w:szCs w:val="18"/>
          <w:lang w:val="en-GB"/>
        </w:rPr>
        <w:t xml:space="preserve"> </w:t>
      </w:r>
      <w:r w:rsidR="00891CCC" w:rsidRPr="00671120">
        <w:rPr>
          <w:rFonts w:ascii="Arial" w:hAnsi="Arial" w:cs="Arial"/>
          <w:sz w:val="18"/>
          <w:szCs w:val="18"/>
          <w:lang w:val="en-GB"/>
        </w:rPr>
        <w:t>on the third Business Day before the extended Closing Date, the Offeror shall, unless it is apparent to the Offeror that such Offer Condition is incapable of being satisfied in accordance with section 5.6 of the Offer Memorandum,</w:t>
      </w:r>
      <w:r w:rsidR="00023DA6" w:rsidRPr="00671120">
        <w:rPr>
          <w:rFonts w:ascii="Arial" w:hAnsi="Arial" w:cs="Arial"/>
          <w:sz w:val="18"/>
          <w:szCs w:val="18"/>
          <w:lang w:val="en-GB"/>
        </w:rPr>
        <w:t xml:space="preserve"> </w:t>
      </w:r>
      <w:r w:rsidR="00F93FBF" w:rsidRPr="00671120">
        <w:rPr>
          <w:rFonts w:ascii="Arial" w:hAnsi="Arial" w:cs="Arial"/>
          <w:sz w:val="18"/>
          <w:szCs w:val="18"/>
          <w:lang w:val="en-GB"/>
        </w:rPr>
        <w:t xml:space="preserve">promptly </w:t>
      </w:r>
      <w:r w:rsidR="00023DA6" w:rsidRPr="00671120">
        <w:rPr>
          <w:rFonts w:ascii="Arial" w:hAnsi="Arial" w:cs="Arial"/>
          <w:sz w:val="18"/>
          <w:szCs w:val="18"/>
          <w:lang w:val="en-GB"/>
        </w:rPr>
        <w:t>submit an exemption request to the AFM to extend the extended Acceptance Period until such time as the Offeror, after consultation with JET</w:t>
      </w:r>
      <w:r w:rsidR="00E16D30" w:rsidRPr="00671120">
        <w:rPr>
          <w:rFonts w:ascii="Arial" w:hAnsi="Arial" w:cs="Arial"/>
          <w:sz w:val="18"/>
          <w:szCs w:val="18"/>
          <w:lang w:val="en-GB"/>
        </w:rPr>
        <w:t>,</w:t>
      </w:r>
      <w:r w:rsidR="00023DA6" w:rsidRPr="00671120">
        <w:rPr>
          <w:rFonts w:ascii="Arial" w:hAnsi="Arial" w:cs="Arial"/>
          <w:sz w:val="18"/>
          <w:szCs w:val="18"/>
          <w:lang w:val="en-GB"/>
        </w:rPr>
        <w:t xml:space="preserve"> reasonably believes is necessary to cause such Offer Condition to be satisfied</w:t>
      </w:r>
      <w:r w:rsidR="00E16D30" w:rsidRPr="00671120">
        <w:rPr>
          <w:rFonts w:ascii="Arial" w:hAnsi="Arial" w:cs="Arial"/>
          <w:sz w:val="18"/>
          <w:szCs w:val="18"/>
          <w:lang w:val="en-GB"/>
        </w:rPr>
        <w:t xml:space="preserve"> and, subject to receipt of such exemption granted by the AFM, extend the extended Acceptance Period </w:t>
      </w:r>
      <w:r w:rsidR="0008307E" w:rsidRPr="00671120">
        <w:rPr>
          <w:rFonts w:ascii="Arial" w:hAnsi="Arial" w:cs="Arial"/>
          <w:sz w:val="18"/>
          <w:szCs w:val="18"/>
          <w:lang w:val="en-GB"/>
        </w:rPr>
        <w:t>in accordance with the exemption granted, but ultimately until the Long Stop Date</w:t>
      </w:r>
      <w:r w:rsidR="00BD55BE" w:rsidRPr="00671120">
        <w:rPr>
          <w:rFonts w:ascii="Arial" w:hAnsi="Arial" w:cs="Arial"/>
          <w:sz w:val="18"/>
          <w:szCs w:val="18"/>
          <w:lang w:val="en-GB"/>
        </w:rPr>
        <w:t xml:space="preserve"> (as defined in the Offer Memorandum)</w:t>
      </w:r>
      <w:r w:rsidR="0008307E" w:rsidRPr="00671120">
        <w:rPr>
          <w:rFonts w:ascii="Arial" w:hAnsi="Arial" w:cs="Arial"/>
          <w:sz w:val="18"/>
          <w:szCs w:val="18"/>
          <w:lang w:val="en-GB"/>
        </w:rPr>
        <w:t>, and (ii) if</w:t>
      </w:r>
      <w:r w:rsidR="00F93FBF" w:rsidRPr="00671120">
        <w:rPr>
          <w:rFonts w:ascii="Arial" w:hAnsi="Arial" w:cs="Arial"/>
          <w:sz w:val="18"/>
          <w:szCs w:val="18"/>
          <w:lang w:val="en-GB"/>
        </w:rPr>
        <w:t xml:space="preserve"> at 12:00 hours CEST</w:t>
      </w:r>
      <w:r w:rsidR="005652AC">
        <w:rPr>
          <w:rFonts w:ascii="Arial" w:hAnsi="Arial" w:cs="Arial"/>
          <w:sz w:val="18"/>
          <w:szCs w:val="18"/>
          <w:lang w:val="en-GB"/>
        </w:rPr>
        <w:t>(06:00 hours EST)</w:t>
      </w:r>
      <w:r w:rsidR="005652AC" w:rsidRPr="00671120">
        <w:rPr>
          <w:rFonts w:ascii="Arial" w:hAnsi="Arial" w:cs="Arial"/>
          <w:sz w:val="18"/>
          <w:szCs w:val="18"/>
          <w:lang w:val="en-GB"/>
        </w:rPr>
        <w:t xml:space="preserve"> </w:t>
      </w:r>
      <w:r w:rsidR="0008307E" w:rsidRPr="00671120">
        <w:rPr>
          <w:rFonts w:ascii="Arial" w:hAnsi="Arial" w:cs="Arial"/>
          <w:sz w:val="18"/>
          <w:szCs w:val="18"/>
          <w:lang w:val="en-GB"/>
        </w:rPr>
        <w:t xml:space="preserve">on the third Business Day before the </w:t>
      </w:r>
      <w:r w:rsidR="005D32F9" w:rsidRPr="00671120">
        <w:rPr>
          <w:rFonts w:ascii="Arial" w:hAnsi="Arial" w:cs="Arial"/>
          <w:sz w:val="18"/>
          <w:szCs w:val="18"/>
          <w:lang w:val="en-GB"/>
        </w:rPr>
        <w:t xml:space="preserve">extended Closing Date: </w:t>
      </w:r>
      <w:r w:rsidR="004D6DA0" w:rsidRPr="00671120">
        <w:rPr>
          <w:rFonts w:ascii="Arial" w:hAnsi="Arial" w:cs="Arial"/>
          <w:sz w:val="18"/>
          <w:szCs w:val="18"/>
          <w:lang w:val="en-GB"/>
        </w:rPr>
        <w:t>(A) JET and the Offeror do not agree on the Offer Condition in relation to Material Adverse Effects being satisfied, (B)</w:t>
      </w:r>
      <w:r w:rsidR="00AD31B7" w:rsidRPr="00671120">
        <w:rPr>
          <w:lang w:val="en-GB"/>
        </w:rPr>
        <w:t xml:space="preserve"> </w:t>
      </w:r>
      <w:r w:rsidR="00AD31B7" w:rsidRPr="00671120">
        <w:rPr>
          <w:rFonts w:ascii="Arial" w:hAnsi="Arial" w:cs="Arial"/>
          <w:sz w:val="18"/>
          <w:szCs w:val="18"/>
          <w:lang w:val="en-GB"/>
        </w:rPr>
        <w:t>it is reasonably likely that a binding advice in connection with such dispute will not have been obtained ultimately on the Closing Date, and (C)</w:t>
      </w:r>
      <w:r w:rsidR="004D6DA0" w:rsidRPr="00671120">
        <w:rPr>
          <w:rFonts w:ascii="Arial" w:hAnsi="Arial" w:cs="Arial"/>
          <w:sz w:val="18"/>
          <w:szCs w:val="18"/>
          <w:lang w:val="en-GB"/>
        </w:rPr>
        <w:t xml:space="preserve"> the Offeror has not waived such Offer Condition</w:t>
      </w:r>
      <w:r w:rsidR="00730276" w:rsidRPr="00671120">
        <w:rPr>
          <w:rFonts w:ascii="Arial" w:hAnsi="Arial" w:cs="Arial"/>
          <w:sz w:val="18"/>
          <w:szCs w:val="18"/>
          <w:lang w:val="en-GB"/>
        </w:rPr>
        <w:t>, the Offeror shall promptly submit an exemption request to the AFM to extend the extended Acceptance Period until such time as the Offeror and JET reasonably believe is necessary to obtain such binding advice and, subject to receipt of such exemption granted by the AFM, extend the extended Acceptance Period in accordance with the exemption granted.</w:t>
      </w:r>
    </w:p>
    <w:p w14:paraId="5E309CB6" w14:textId="6EED8125" w:rsidR="002A66D7" w:rsidRPr="00671120" w:rsidRDefault="00AE0F70" w:rsidP="00AE0F70">
      <w:pPr>
        <w:jc w:val="both"/>
        <w:rPr>
          <w:rFonts w:ascii="Arial" w:hAnsi="Arial" w:cs="Arial"/>
          <w:sz w:val="18"/>
          <w:szCs w:val="18"/>
          <w:lang w:val="en-GB"/>
        </w:rPr>
      </w:pPr>
      <w:r w:rsidRPr="00671120">
        <w:rPr>
          <w:rFonts w:ascii="Arial" w:hAnsi="Arial" w:cs="Arial"/>
          <w:sz w:val="18"/>
          <w:szCs w:val="18"/>
          <w:lang w:val="en-GB"/>
        </w:rPr>
        <w:t>In the event that a third party makes or announces an offer prior to the Closing Date, the Offeror may decide, in its sole discretion, to extend the Acceptance Period in accordance with article 15 paragraph 5 of the Decree.</w:t>
      </w:r>
    </w:p>
    <w:p w14:paraId="70F2877B" w14:textId="793DC807" w:rsidR="00B45B93" w:rsidRPr="00671120" w:rsidRDefault="009218C5" w:rsidP="00D07691">
      <w:pPr>
        <w:jc w:val="both"/>
        <w:rPr>
          <w:rFonts w:ascii="Arial" w:hAnsi="Arial" w:cs="Arial"/>
          <w:i/>
          <w:iCs/>
          <w:sz w:val="18"/>
          <w:szCs w:val="18"/>
          <w:lang w:val="en-GB"/>
        </w:rPr>
      </w:pPr>
      <w:r w:rsidRPr="00671120">
        <w:rPr>
          <w:rFonts w:ascii="Arial" w:hAnsi="Arial" w:cs="Arial"/>
          <w:i/>
          <w:iCs/>
          <w:sz w:val="18"/>
          <w:szCs w:val="18"/>
          <w:lang w:val="en-GB"/>
        </w:rPr>
        <w:t>Settlement</w:t>
      </w:r>
    </w:p>
    <w:p w14:paraId="0B6C72C1" w14:textId="3B21C895" w:rsidR="009218C5" w:rsidRPr="00671120" w:rsidRDefault="00AB10F7" w:rsidP="00056C42">
      <w:pPr>
        <w:jc w:val="both"/>
        <w:rPr>
          <w:rFonts w:ascii="Arial" w:hAnsi="Arial" w:cs="Arial"/>
          <w:sz w:val="18"/>
          <w:szCs w:val="18"/>
          <w:lang w:val="en-GB"/>
        </w:rPr>
      </w:pPr>
      <w:r w:rsidRPr="00671120">
        <w:rPr>
          <w:rFonts w:ascii="Arial" w:hAnsi="Arial" w:cs="Arial"/>
          <w:sz w:val="18"/>
          <w:szCs w:val="18"/>
          <w:lang w:val="en-GB"/>
        </w:rPr>
        <w:t>In the event that the Offeror announces that the Offer is declared unconditional</w:t>
      </w:r>
      <w:r w:rsidR="0079496D" w:rsidRPr="00671120">
        <w:rPr>
          <w:rFonts w:ascii="Arial" w:hAnsi="Arial" w:cs="Arial"/>
          <w:sz w:val="18"/>
          <w:szCs w:val="18"/>
          <w:lang w:val="en-GB"/>
        </w:rPr>
        <w:t>,</w:t>
      </w:r>
      <w:r w:rsidRPr="00671120">
        <w:rPr>
          <w:rFonts w:ascii="Arial" w:hAnsi="Arial" w:cs="Arial"/>
          <w:sz w:val="18"/>
          <w:szCs w:val="18"/>
          <w:lang w:val="en-GB"/>
        </w:rPr>
        <w:t xml:space="preserve"> Shareholders who have validly tendered (or defectively tendered provided that such defect has been waived by the Offeror) and transferred their Shares for acceptance pursuant to the Offer on or prior to the Closing Date will promptly, and in any event within three Business Days after the Closing Date, receive the Offer Price in respect of each Tendered Ordinary Share and Tendered CDI, or the ADS Offer Price in respect of each Tendered ADS, as of which moment dissolution or annulment of a Shareholder's tender or transfer shall not be permitted. Settlement will only take place if the Offer is declared unconditional.</w:t>
      </w:r>
    </w:p>
    <w:p w14:paraId="3EF4C2F7" w14:textId="654FA2C5" w:rsidR="009218C5" w:rsidRPr="00671120" w:rsidRDefault="009218C5" w:rsidP="00D07691">
      <w:pPr>
        <w:jc w:val="both"/>
        <w:rPr>
          <w:rFonts w:ascii="Arial" w:hAnsi="Arial" w:cs="Arial"/>
          <w:i/>
          <w:iCs/>
          <w:sz w:val="18"/>
          <w:szCs w:val="18"/>
          <w:lang w:val="en-GB"/>
        </w:rPr>
      </w:pPr>
      <w:r w:rsidRPr="00671120">
        <w:rPr>
          <w:rFonts w:ascii="Arial" w:hAnsi="Arial" w:cs="Arial"/>
          <w:i/>
          <w:iCs/>
          <w:sz w:val="18"/>
          <w:szCs w:val="18"/>
          <w:lang w:val="en-GB"/>
        </w:rPr>
        <w:t>Post-Closing Acceptance Period</w:t>
      </w:r>
    </w:p>
    <w:p w14:paraId="4F635CFD" w14:textId="266134FE" w:rsidR="00AB10F7" w:rsidRPr="00671120" w:rsidRDefault="00AB10F7" w:rsidP="00056C42">
      <w:pPr>
        <w:jc w:val="both"/>
        <w:rPr>
          <w:rFonts w:ascii="Arial" w:hAnsi="Arial" w:cs="Arial"/>
          <w:sz w:val="18"/>
          <w:szCs w:val="18"/>
          <w:lang w:val="en-GB"/>
        </w:rPr>
      </w:pPr>
      <w:r w:rsidRPr="00671120">
        <w:rPr>
          <w:rFonts w:ascii="Arial" w:hAnsi="Arial" w:cs="Arial"/>
          <w:sz w:val="18"/>
          <w:szCs w:val="18"/>
          <w:lang w:val="en-GB"/>
        </w:rPr>
        <w:t xml:space="preserve">If and when the Offer is declared unconditional, the Offeror may publicly announce within one U.S. Business Day, and in any event no later than 09:00 EST on the next U.S. Business Day, after the Unconditional Date, in accordance with </w:t>
      </w:r>
      <w:r w:rsidR="00BD62D3" w:rsidRPr="00671120">
        <w:rPr>
          <w:rFonts w:ascii="Arial" w:hAnsi="Arial" w:cs="Arial"/>
          <w:sz w:val="18"/>
          <w:szCs w:val="18"/>
          <w:lang w:val="en-GB"/>
        </w:rPr>
        <w:t xml:space="preserve">Section </w:t>
      </w:r>
      <w:r w:rsidRPr="00671120">
        <w:rPr>
          <w:rFonts w:ascii="Arial" w:hAnsi="Arial" w:cs="Arial"/>
          <w:sz w:val="18"/>
          <w:szCs w:val="18"/>
          <w:lang w:val="en-GB"/>
        </w:rPr>
        <w:t>17 of the Decree</w:t>
      </w:r>
      <w:r w:rsidR="00BD62D3" w:rsidRPr="00671120">
        <w:rPr>
          <w:rFonts w:ascii="Arial" w:hAnsi="Arial" w:cs="Arial"/>
          <w:sz w:val="18"/>
          <w:szCs w:val="18"/>
          <w:lang w:val="en-GB"/>
        </w:rPr>
        <w:t>,</w:t>
      </w:r>
      <w:r w:rsidRPr="00671120">
        <w:rPr>
          <w:rFonts w:ascii="Arial" w:hAnsi="Arial" w:cs="Arial"/>
          <w:sz w:val="18"/>
          <w:szCs w:val="18"/>
          <w:lang w:val="en-GB"/>
        </w:rPr>
        <w:t xml:space="preserve"> a post-closing acceptance period (</w:t>
      </w:r>
      <w:r w:rsidRPr="00671120">
        <w:rPr>
          <w:rFonts w:ascii="Arial" w:hAnsi="Arial" w:cs="Arial"/>
          <w:i/>
          <w:iCs/>
          <w:sz w:val="18"/>
          <w:szCs w:val="18"/>
          <w:lang w:val="en-GB"/>
        </w:rPr>
        <w:t>na-aanmeldingstermijn</w:t>
      </w:r>
      <w:r w:rsidRPr="00671120">
        <w:rPr>
          <w:rFonts w:ascii="Arial" w:hAnsi="Arial" w:cs="Arial"/>
          <w:sz w:val="18"/>
          <w:szCs w:val="18"/>
          <w:lang w:val="en-GB"/>
        </w:rPr>
        <w:t xml:space="preserve">) of two weeks to enable Shareholders that did not tender their Shares during the Acceptance Period to tender their Shares under the same terms and conditions as the Offer (the </w:t>
      </w:r>
      <w:r w:rsidR="00BD62D3" w:rsidRPr="00671120">
        <w:rPr>
          <w:rFonts w:ascii="Arial" w:hAnsi="Arial" w:cs="Arial"/>
          <w:sz w:val="18"/>
          <w:szCs w:val="18"/>
          <w:lang w:val="en-GB"/>
        </w:rPr>
        <w:t>“</w:t>
      </w:r>
      <w:r w:rsidRPr="00671120">
        <w:rPr>
          <w:rFonts w:ascii="Arial" w:hAnsi="Arial" w:cs="Arial"/>
          <w:b/>
          <w:bCs/>
          <w:sz w:val="18"/>
          <w:szCs w:val="18"/>
          <w:lang w:val="en-GB"/>
        </w:rPr>
        <w:t>Post-Closing Acceptance Period</w:t>
      </w:r>
      <w:r w:rsidR="00BD62D3" w:rsidRPr="00671120">
        <w:rPr>
          <w:rFonts w:ascii="Arial" w:hAnsi="Arial" w:cs="Arial"/>
          <w:sz w:val="18"/>
          <w:szCs w:val="18"/>
          <w:lang w:val="en-GB"/>
        </w:rPr>
        <w:t>”</w:t>
      </w:r>
      <w:r w:rsidRPr="00671120">
        <w:rPr>
          <w:rFonts w:ascii="Arial" w:hAnsi="Arial" w:cs="Arial"/>
          <w:sz w:val="18"/>
          <w:szCs w:val="18"/>
          <w:lang w:val="en-GB"/>
        </w:rPr>
        <w:t>).</w:t>
      </w:r>
    </w:p>
    <w:p w14:paraId="31F32363" w14:textId="688B4BF6" w:rsidR="00AB10F7" w:rsidRPr="00671120" w:rsidRDefault="00AB10F7" w:rsidP="00056C42">
      <w:pPr>
        <w:jc w:val="both"/>
        <w:rPr>
          <w:rFonts w:ascii="Arial" w:hAnsi="Arial" w:cs="Arial"/>
          <w:sz w:val="18"/>
          <w:szCs w:val="18"/>
          <w:lang w:val="en-GB"/>
        </w:rPr>
      </w:pPr>
      <w:r w:rsidRPr="00671120">
        <w:rPr>
          <w:rFonts w:ascii="Arial" w:hAnsi="Arial" w:cs="Arial"/>
          <w:sz w:val="18"/>
          <w:szCs w:val="18"/>
          <w:lang w:val="en-GB"/>
        </w:rPr>
        <w:t xml:space="preserve">The Offeror will publicly announce the results of the Post-Closing Acceptance Period and the total amount and total percentage of Shares held by it in accordance with </w:t>
      </w:r>
      <w:r w:rsidR="00BE6BC0" w:rsidRPr="00671120">
        <w:rPr>
          <w:rFonts w:ascii="Arial" w:hAnsi="Arial" w:cs="Arial"/>
          <w:sz w:val="18"/>
          <w:szCs w:val="18"/>
          <w:lang w:val="en-GB"/>
        </w:rPr>
        <w:t xml:space="preserve">Section </w:t>
      </w:r>
      <w:r w:rsidRPr="00671120">
        <w:rPr>
          <w:rFonts w:ascii="Arial" w:hAnsi="Arial" w:cs="Arial"/>
          <w:sz w:val="18"/>
          <w:szCs w:val="18"/>
          <w:lang w:val="en-GB"/>
        </w:rPr>
        <w:t xml:space="preserve">17 paragraph 4 of the Decree ultimately on the third </w:t>
      </w:r>
      <w:r w:rsidRPr="00671120">
        <w:rPr>
          <w:rFonts w:ascii="Arial" w:hAnsi="Arial" w:cs="Arial"/>
          <w:sz w:val="18"/>
          <w:szCs w:val="18"/>
          <w:lang w:val="en-GB"/>
        </w:rPr>
        <w:lastRenderedPageBreak/>
        <w:t>Business Day following the last day of the Post-Closing Acceptance Period. The Offeror shall continue to accept for payment all Shares validly tendered (or defectively tendered, provided that such defect has been waived by the Offeror) during such Post-Closing Acceptance Period and shall promptly pay for such Shares as soon as reasonably possible and in any event within three Business Days following the last day of the Post-Closing Acceptance Period.</w:t>
      </w:r>
    </w:p>
    <w:p w14:paraId="3B72762C" w14:textId="7A3ACE7C" w:rsidR="008A4BB6" w:rsidRPr="00671120" w:rsidRDefault="00AB10F7" w:rsidP="00AB10F7">
      <w:pPr>
        <w:jc w:val="both"/>
        <w:rPr>
          <w:rFonts w:ascii="Arial" w:hAnsi="Arial" w:cs="Arial"/>
          <w:sz w:val="18"/>
          <w:szCs w:val="18"/>
          <w:lang w:val="en-GB"/>
        </w:rPr>
      </w:pPr>
      <w:r w:rsidRPr="00671120">
        <w:rPr>
          <w:rFonts w:ascii="Arial" w:hAnsi="Arial" w:cs="Arial"/>
          <w:sz w:val="18"/>
          <w:szCs w:val="18"/>
          <w:lang w:val="en-GB"/>
        </w:rPr>
        <w:t>During the Post-Closing Acceptance Period, Shareholders have no right to withdraw Shares from the Offer, whether validly tendered (or defectively tendered, provided that such defect has been waived by the Offeror) during the Acceptance Period or during the Post-Closing Acceptance Period.</w:t>
      </w:r>
    </w:p>
    <w:p w14:paraId="5ED283DC" w14:textId="77777777" w:rsidR="00F93FBF" w:rsidRPr="00671120" w:rsidRDefault="00F93FBF" w:rsidP="00F93FBF">
      <w:pPr>
        <w:jc w:val="both"/>
        <w:rPr>
          <w:rFonts w:ascii="Arial" w:hAnsi="Arial" w:cs="Arial"/>
          <w:b/>
          <w:bCs/>
          <w:sz w:val="18"/>
          <w:szCs w:val="18"/>
          <w:lang w:val="en-GB"/>
        </w:rPr>
      </w:pPr>
      <w:r w:rsidRPr="00671120">
        <w:rPr>
          <w:rFonts w:ascii="Arial" w:hAnsi="Arial" w:cs="Arial"/>
          <w:b/>
          <w:bCs/>
          <w:sz w:val="18"/>
          <w:szCs w:val="18"/>
          <w:lang w:val="en-GB"/>
        </w:rPr>
        <w:t>Liquidity and delisting</w:t>
      </w:r>
    </w:p>
    <w:p w14:paraId="0EFE7B40" w14:textId="36293232" w:rsidR="00F93FBF" w:rsidRPr="00671120" w:rsidRDefault="00F93FBF" w:rsidP="00F93FBF">
      <w:pPr>
        <w:jc w:val="both"/>
        <w:rPr>
          <w:rFonts w:ascii="Arial" w:hAnsi="Arial" w:cs="Arial"/>
          <w:sz w:val="18"/>
          <w:szCs w:val="18"/>
          <w:lang w:val="en-GB"/>
        </w:rPr>
      </w:pPr>
      <w:r w:rsidRPr="00671120">
        <w:rPr>
          <w:rFonts w:ascii="Arial" w:hAnsi="Arial" w:cs="Arial"/>
          <w:sz w:val="18"/>
          <w:szCs w:val="18"/>
          <w:lang w:val="en-GB"/>
        </w:rPr>
        <w:t xml:space="preserve">The purchase of Shares by the Offeror pursuant to the Offer will reduce the number of Shareholders, as well as the number of Shares that might otherwise be traded publicly. As a result, the liquidity and market value of the Shares that were not tendered under the Offer, or were tendered and validly withdrawn, may be adversely affected. The Offeror does not intend to compensate for such adverse effect by, for example, setting up a liquidity mechanism for the Shares that are not tendered following the Settlement Date and the Post-Acceptance Period. </w:t>
      </w:r>
    </w:p>
    <w:p w14:paraId="2BCE52DC" w14:textId="3600022D" w:rsidR="00F93FBF" w:rsidRPr="00671120" w:rsidRDefault="00F93FBF" w:rsidP="00F93FBF">
      <w:pPr>
        <w:jc w:val="both"/>
        <w:rPr>
          <w:rFonts w:ascii="Arial" w:hAnsi="Arial" w:cs="Arial"/>
          <w:sz w:val="18"/>
          <w:szCs w:val="18"/>
          <w:lang w:val="en-GB"/>
        </w:rPr>
      </w:pPr>
      <w:r w:rsidRPr="00671120">
        <w:rPr>
          <w:rFonts w:ascii="Arial" w:hAnsi="Arial" w:cs="Arial"/>
          <w:sz w:val="18"/>
          <w:szCs w:val="18"/>
          <w:lang w:val="en-GB"/>
        </w:rPr>
        <w:t>Should the Offer be declared unconditional (</w:t>
      </w:r>
      <w:r w:rsidRPr="00671120">
        <w:rPr>
          <w:rFonts w:ascii="Arial" w:hAnsi="Arial" w:cs="Arial"/>
          <w:i/>
          <w:iCs/>
          <w:sz w:val="18"/>
          <w:szCs w:val="18"/>
          <w:lang w:val="en-GB"/>
        </w:rPr>
        <w:t>gestand wordt gedaan</w:t>
      </w:r>
      <w:r w:rsidRPr="00671120">
        <w:rPr>
          <w:rFonts w:ascii="Arial" w:hAnsi="Arial" w:cs="Arial"/>
          <w:sz w:val="18"/>
          <w:szCs w:val="18"/>
          <w:lang w:val="en-GB"/>
        </w:rPr>
        <w:t>), the Offeror and JET intend to procure the delisting of the Ordinary Shares on Euronext Amsterdam as soon as possible under applicable rules. This may further adversely affect the liquidity and market value of any Ordinary Shares not tendered</w:t>
      </w:r>
      <w:r w:rsidR="0081560E" w:rsidRPr="00671120">
        <w:rPr>
          <w:rFonts w:ascii="Arial" w:hAnsi="Arial" w:cs="Arial"/>
          <w:sz w:val="18"/>
          <w:szCs w:val="18"/>
          <w:lang w:val="en-GB"/>
        </w:rPr>
        <w:t xml:space="preserve">. </w:t>
      </w:r>
    </w:p>
    <w:p w14:paraId="0A1F18ED" w14:textId="7BC0BAE1" w:rsidR="008A4BB6" w:rsidRPr="00671120" w:rsidRDefault="00B22533" w:rsidP="00ED4DB3">
      <w:pPr>
        <w:keepNext/>
        <w:jc w:val="both"/>
        <w:rPr>
          <w:rFonts w:ascii="Arial" w:hAnsi="Arial" w:cs="Arial"/>
          <w:b/>
          <w:bCs/>
          <w:sz w:val="18"/>
          <w:szCs w:val="18"/>
          <w:lang w:val="en-GB"/>
        </w:rPr>
      </w:pPr>
      <w:r w:rsidRPr="00671120">
        <w:rPr>
          <w:rFonts w:ascii="Arial" w:hAnsi="Arial" w:cs="Arial"/>
          <w:b/>
          <w:bCs/>
          <w:sz w:val="18"/>
          <w:szCs w:val="18"/>
          <w:lang w:val="en-GB"/>
        </w:rPr>
        <w:t>Acquisition of 100%</w:t>
      </w:r>
    </w:p>
    <w:p w14:paraId="728850DB" w14:textId="24F45910" w:rsidR="008A4BB6" w:rsidRPr="00671120" w:rsidRDefault="004804ED" w:rsidP="004804ED">
      <w:pPr>
        <w:jc w:val="both"/>
        <w:rPr>
          <w:rFonts w:ascii="Arial" w:hAnsi="Arial" w:cs="Arial"/>
          <w:sz w:val="18"/>
          <w:szCs w:val="18"/>
          <w:lang w:val="en-GB"/>
        </w:rPr>
      </w:pPr>
      <w:r w:rsidRPr="00671120">
        <w:rPr>
          <w:rFonts w:ascii="Arial" w:hAnsi="Arial" w:cs="Arial"/>
          <w:sz w:val="18"/>
          <w:szCs w:val="18"/>
          <w:lang w:val="en-GB"/>
        </w:rPr>
        <w:t xml:space="preserve">JET and Prosus believe the sustainable and long-term success of JET will be enhanced under private ownership and acknowledge the importance of acquiring 100% of the Shares, as well as achieving a delisting in order to execute on JET’s long-term strategy. JET and the Offeror intend to terminate the listing of the </w:t>
      </w:r>
      <w:r w:rsidR="00B535F9" w:rsidRPr="00671120">
        <w:rPr>
          <w:rFonts w:ascii="Arial" w:hAnsi="Arial" w:cs="Arial"/>
          <w:sz w:val="18"/>
          <w:szCs w:val="18"/>
          <w:lang w:val="en-GB"/>
        </w:rPr>
        <w:t xml:space="preserve">Ordinary </w:t>
      </w:r>
      <w:r w:rsidRPr="00671120">
        <w:rPr>
          <w:rFonts w:ascii="Arial" w:hAnsi="Arial" w:cs="Arial"/>
          <w:sz w:val="18"/>
          <w:szCs w:val="18"/>
          <w:lang w:val="en-GB"/>
        </w:rPr>
        <w:t xml:space="preserve">Shares on Euronext Amsterdam </w:t>
      </w:r>
      <w:r w:rsidR="00517717" w:rsidRPr="00671120">
        <w:rPr>
          <w:rFonts w:ascii="Arial" w:hAnsi="Arial" w:cs="Arial"/>
          <w:sz w:val="18"/>
          <w:szCs w:val="18"/>
          <w:lang w:val="en-GB"/>
        </w:rPr>
        <w:t>and terminate the deposit agreement between JET, Deutsche Bank and the holders and beneficial</w:t>
      </w:r>
      <w:r w:rsidR="00B17370" w:rsidRPr="00671120">
        <w:rPr>
          <w:rFonts w:ascii="Arial" w:hAnsi="Arial" w:cs="Arial"/>
          <w:sz w:val="18"/>
          <w:szCs w:val="18"/>
          <w:lang w:val="en-GB"/>
        </w:rPr>
        <w:t xml:space="preserve"> </w:t>
      </w:r>
      <w:r w:rsidR="00517717" w:rsidRPr="00671120">
        <w:rPr>
          <w:rFonts w:ascii="Arial" w:hAnsi="Arial" w:cs="Arial"/>
          <w:sz w:val="18"/>
          <w:szCs w:val="18"/>
          <w:lang w:val="en-GB"/>
        </w:rPr>
        <w:t xml:space="preserve">holders of ADSs </w:t>
      </w:r>
      <w:r w:rsidRPr="00671120">
        <w:rPr>
          <w:rFonts w:ascii="Arial" w:hAnsi="Arial" w:cs="Arial"/>
          <w:sz w:val="18"/>
          <w:szCs w:val="18"/>
          <w:lang w:val="en-GB"/>
        </w:rPr>
        <w:t>as soon as possible</w:t>
      </w:r>
      <w:r w:rsidR="00B535F9" w:rsidRPr="00671120">
        <w:rPr>
          <w:rFonts w:ascii="Arial" w:hAnsi="Arial" w:cs="Arial"/>
          <w:sz w:val="18"/>
          <w:szCs w:val="18"/>
          <w:lang w:val="en-GB"/>
        </w:rPr>
        <w:t>.</w:t>
      </w:r>
    </w:p>
    <w:p w14:paraId="79ECD5A8" w14:textId="1515DFCA" w:rsidR="00B535F9" w:rsidRPr="00671120" w:rsidRDefault="00B535F9" w:rsidP="004804ED">
      <w:pPr>
        <w:jc w:val="both"/>
        <w:rPr>
          <w:rFonts w:ascii="Arial" w:hAnsi="Arial" w:cs="Arial"/>
          <w:sz w:val="18"/>
          <w:szCs w:val="18"/>
          <w:lang w:val="en-GB"/>
        </w:rPr>
      </w:pPr>
      <w:r w:rsidRPr="00671120">
        <w:rPr>
          <w:rFonts w:ascii="Arial" w:hAnsi="Arial" w:cs="Arial"/>
          <w:sz w:val="18"/>
          <w:szCs w:val="18"/>
          <w:lang w:val="en-GB"/>
        </w:rPr>
        <w:t xml:space="preserve">If </w:t>
      </w:r>
      <w:r w:rsidR="00D55160" w:rsidRPr="00671120">
        <w:rPr>
          <w:rFonts w:ascii="Arial" w:hAnsi="Arial" w:cs="Arial"/>
          <w:sz w:val="18"/>
          <w:szCs w:val="18"/>
          <w:lang w:val="en-GB"/>
        </w:rPr>
        <w:t xml:space="preserve">after Settlement or after settlement of the Shares tendered during the </w:t>
      </w:r>
      <w:r w:rsidR="001A67FA" w:rsidRPr="00671120">
        <w:rPr>
          <w:rFonts w:ascii="Arial" w:hAnsi="Arial" w:cs="Arial"/>
          <w:sz w:val="18"/>
          <w:szCs w:val="18"/>
          <w:lang w:val="en-GB"/>
        </w:rPr>
        <w:t>P</w:t>
      </w:r>
      <w:r w:rsidR="00D55160" w:rsidRPr="00671120">
        <w:rPr>
          <w:rFonts w:ascii="Arial" w:hAnsi="Arial" w:cs="Arial"/>
          <w:sz w:val="18"/>
          <w:szCs w:val="18"/>
          <w:lang w:val="en-GB"/>
        </w:rPr>
        <w:t>ost-</w:t>
      </w:r>
      <w:r w:rsidR="001A67FA" w:rsidRPr="00671120">
        <w:rPr>
          <w:rFonts w:ascii="Arial" w:hAnsi="Arial" w:cs="Arial"/>
          <w:sz w:val="18"/>
          <w:szCs w:val="18"/>
          <w:lang w:val="en-GB"/>
        </w:rPr>
        <w:t>Closing A</w:t>
      </w:r>
      <w:r w:rsidR="00D55160" w:rsidRPr="00671120">
        <w:rPr>
          <w:rFonts w:ascii="Arial" w:hAnsi="Arial" w:cs="Arial"/>
          <w:sz w:val="18"/>
          <w:szCs w:val="18"/>
          <w:lang w:val="en-GB"/>
        </w:rPr>
        <w:t xml:space="preserve">cceptance </w:t>
      </w:r>
      <w:r w:rsidR="001A67FA" w:rsidRPr="00671120">
        <w:rPr>
          <w:rFonts w:ascii="Arial" w:hAnsi="Arial" w:cs="Arial"/>
          <w:sz w:val="18"/>
          <w:szCs w:val="18"/>
          <w:lang w:val="en-GB"/>
        </w:rPr>
        <w:t>P</w:t>
      </w:r>
      <w:r w:rsidR="00D55160" w:rsidRPr="00671120">
        <w:rPr>
          <w:rFonts w:ascii="Arial" w:hAnsi="Arial" w:cs="Arial"/>
          <w:sz w:val="18"/>
          <w:szCs w:val="18"/>
          <w:lang w:val="en-GB"/>
        </w:rPr>
        <w:t xml:space="preserve">eriod (if applicable), </w:t>
      </w:r>
      <w:r w:rsidR="00B2372D" w:rsidRPr="00671120">
        <w:rPr>
          <w:rFonts w:ascii="Arial" w:hAnsi="Arial" w:cs="Arial"/>
          <w:sz w:val="18"/>
          <w:szCs w:val="18"/>
          <w:lang w:val="en-GB"/>
        </w:rPr>
        <w:t xml:space="preserve">the </w:t>
      </w:r>
      <w:r w:rsidR="00FA2647" w:rsidRPr="00671120">
        <w:rPr>
          <w:rFonts w:ascii="Arial" w:hAnsi="Arial" w:cs="Arial"/>
          <w:sz w:val="18"/>
          <w:szCs w:val="18"/>
          <w:lang w:val="en-GB"/>
        </w:rPr>
        <w:t xml:space="preserve">aggregate number of </w:t>
      </w:r>
      <w:r w:rsidR="00D55160" w:rsidRPr="00671120">
        <w:rPr>
          <w:rFonts w:ascii="Arial" w:hAnsi="Arial" w:cs="Arial"/>
          <w:sz w:val="18"/>
          <w:szCs w:val="18"/>
          <w:lang w:val="en-GB"/>
        </w:rPr>
        <w:t>T</w:t>
      </w:r>
      <w:r w:rsidR="00FA2647" w:rsidRPr="00671120">
        <w:rPr>
          <w:rFonts w:ascii="Arial" w:hAnsi="Arial" w:cs="Arial"/>
          <w:sz w:val="18"/>
          <w:szCs w:val="18"/>
          <w:lang w:val="en-GB"/>
        </w:rPr>
        <w:t xml:space="preserve">endered Shares is </w:t>
      </w:r>
      <w:r w:rsidR="000C03AA" w:rsidRPr="00671120">
        <w:rPr>
          <w:rFonts w:ascii="Arial" w:hAnsi="Arial" w:cs="Arial"/>
          <w:sz w:val="18"/>
          <w:szCs w:val="18"/>
          <w:lang w:val="en-GB"/>
        </w:rPr>
        <w:t xml:space="preserve">equal to or </w:t>
      </w:r>
      <w:r w:rsidR="00FA2647" w:rsidRPr="00671120">
        <w:rPr>
          <w:rFonts w:ascii="Arial" w:hAnsi="Arial" w:cs="Arial"/>
          <w:sz w:val="18"/>
          <w:szCs w:val="18"/>
          <w:lang w:val="en-GB"/>
        </w:rPr>
        <w:t xml:space="preserve">greater than 95% of </w:t>
      </w:r>
      <w:r w:rsidR="00842E6C" w:rsidRPr="00671120">
        <w:rPr>
          <w:rFonts w:ascii="Arial" w:hAnsi="Arial" w:cs="Arial"/>
          <w:sz w:val="18"/>
          <w:szCs w:val="18"/>
          <w:lang w:val="en-GB"/>
        </w:rPr>
        <w:t xml:space="preserve">JET’s total issued and outstanding shall capital as at the Closing Date, </w:t>
      </w:r>
      <w:r w:rsidRPr="00671120">
        <w:rPr>
          <w:rFonts w:ascii="Arial" w:hAnsi="Arial" w:cs="Arial"/>
          <w:sz w:val="18"/>
          <w:szCs w:val="18"/>
          <w:lang w:val="en-GB"/>
        </w:rPr>
        <w:t>the Offeror shall commence statutory squeeze-out proceedings to obtain 100% of the Shares. The Offeror may decide to also implement the Asset Sale (as defined below).</w:t>
      </w:r>
    </w:p>
    <w:p w14:paraId="69F01EA8" w14:textId="7419B173" w:rsidR="007B5431" w:rsidRPr="00671120" w:rsidRDefault="007B5431" w:rsidP="007B5431">
      <w:pPr>
        <w:jc w:val="both"/>
        <w:rPr>
          <w:rFonts w:ascii="Arial" w:hAnsi="Arial" w:cs="Arial"/>
          <w:sz w:val="18"/>
          <w:szCs w:val="18"/>
          <w:lang w:val="en-GB"/>
        </w:rPr>
      </w:pPr>
      <w:r w:rsidRPr="00671120">
        <w:rPr>
          <w:rFonts w:ascii="Arial" w:hAnsi="Arial" w:cs="Arial"/>
          <w:sz w:val="18"/>
          <w:szCs w:val="18"/>
          <w:lang w:val="en-GB"/>
        </w:rPr>
        <w:t xml:space="preserve">If, after Settlement or settlement of the Shares tendered during the </w:t>
      </w:r>
      <w:r w:rsidR="001A67FA" w:rsidRPr="00671120">
        <w:rPr>
          <w:rFonts w:ascii="Arial" w:hAnsi="Arial" w:cs="Arial"/>
          <w:sz w:val="18"/>
          <w:szCs w:val="18"/>
          <w:lang w:val="en-GB"/>
        </w:rPr>
        <w:t>P</w:t>
      </w:r>
      <w:r w:rsidRPr="00671120">
        <w:rPr>
          <w:rFonts w:ascii="Arial" w:hAnsi="Arial" w:cs="Arial"/>
          <w:sz w:val="18"/>
          <w:szCs w:val="18"/>
          <w:lang w:val="en-GB"/>
        </w:rPr>
        <w:t>ost-</w:t>
      </w:r>
      <w:r w:rsidR="001A67FA" w:rsidRPr="00671120">
        <w:rPr>
          <w:rFonts w:ascii="Arial" w:hAnsi="Arial" w:cs="Arial"/>
          <w:sz w:val="18"/>
          <w:szCs w:val="18"/>
          <w:lang w:val="en-GB"/>
        </w:rPr>
        <w:t>Closing A</w:t>
      </w:r>
      <w:r w:rsidRPr="00671120">
        <w:rPr>
          <w:rFonts w:ascii="Arial" w:hAnsi="Arial" w:cs="Arial"/>
          <w:sz w:val="18"/>
          <w:szCs w:val="18"/>
          <w:lang w:val="en-GB"/>
        </w:rPr>
        <w:t xml:space="preserve">cceptance </w:t>
      </w:r>
      <w:r w:rsidR="001A67FA" w:rsidRPr="00671120">
        <w:rPr>
          <w:rFonts w:ascii="Arial" w:hAnsi="Arial" w:cs="Arial"/>
          <w:sz w:val="18"/>
          <w:szCs w:val="18"/>
          <w:lang w:val="en-GB"/>
        </w:rPr>
        <w:t>P</w:t>
      </w:r>
      <w:r w:rsidRPr="00671120">
        <w:rPr>
          <w:rFonts w:ascii="Arial" w:hAnsi="Arial" w:cs="Arial"/>
          <w:sz w:val="18"/>
          <w:szCs w:val="18"/>
          <w:lang w:val="en-GB"/>
        </w:rPr>
        <w:t xml:space="preserve">eriod (if applicable), </w:t>
      </w:r>
      <w:r w:rsidR="00D55160" w:rsidRPr="00671120">
        <w:rPr>
          <w:rFonts w:ascii="Arial" w:hAnsi="Arial" w:cs="Arial"/>
          <w:sz w:val="18"/>
          <w:szCs w:val="18"/>
          <w:lang w:val="en-GB"/>
        </w:rPr>
        <w:t xml:space="preserve">the aggregate number of Tendered Shares </w:t>
      </w:r>
      <w:r w:rsidR="000C03AA" w:rsidRPr="00671120">
        <w:rPr>
          <w:rFonts w:ascii="Arial" w:hAnsi="Arial" w:cs="Arial"/>
          <w:sz w:val="18"/>
          <w:szCs w:val="18"/>
          <w:lang w:val="en-GB"/>
        </w:rPr>
        <w:t>is equal to or greater than 80% but less than 95% of JET’s total issued and outstanding share capital as at the Closing Date</w:t>
      </w:r>
      <w:r w:rsidRPr="00671120">
        <w:rPr>
          <w:rFonts w:ascii="Arial" w:hAnsi="Arial" w:cs="Arial"/>
          <w:sz w:val="18"/>
          <w:szCs w:val="18"/>
          <w:lang w:val="en-GB"/>
        </w:rPr>
        <w:t xml:space="preserve">, the Offeror and </w:t>
      </w:r>
      <w:r w:rsidR="008866C4" w:rsidRPr="00671120">
        <w:rPr>
          <w:rFonts w:ascii="Arial" w:hAnsi="Arial" w:cs="Arial"/>
          <w:sz w:val="18"/>
          <w:szCs w:val="18"/>
          <w:lang w:val="en-GB"/>
        </w:rPr>
        <w:t xml:space="preserve">JET </w:t>
      </w:r>
      <w:r w:rsidRPr="00671120">
        <w:rPr>
          <w:rFonts w:ascii="Arial" w:hAnsi="Arial" w:cs="Arial"/>
          <w:sz w:val="18"/>
          <w:szCs w:val="18"/>
          <w:lang w:val="en-GB"/>
        </w:rPr>
        <w:t xml:space="preserve">have agreed to execute a conditional post-closing asset sale transaction pursuant to which </w:t>
      </w:r>
      <w:r w:rsidR="008866C4" w:rsidRPr="00671120">
        <w:rPr>
          <w:rFonts w:ascii="Arial" w:hAnsi="Arial" w:cs="Arial"/>
          <w:sz w:val="18"/>
          <w:szCs w:val="18"/>
          <w:lang w:val="en-GB"/>
        </w:rPr>
        <w:t xml:space="preserve">JET </w:t>
      </w:r>
      <w:r w:rsidRPr="00671120">
        <w:rPr>
          <w:rFonts w:ascii="Arial" w:hAnsi="Arial" w:cs="Arial"/>
          <w:sz w:val="18"/>
          <w:szCs w:val="18"/>
          <w:lang w:val="en-GB"/>
        </w:rPr>
        <w:t xml:space="preserve">will sell and transfer all of its assets and liabilities to the Offeror at the same price and for the same consideration as the Offer (the </w:t>
      </w:r>
      <w:r w:rsidR="008866C4" w:rsidRPr="00671120">
        <w:rPr>
          <w:rFonts w:ascii="Arial" w:hAnsi="Arial" w:cs="Arial"/>
          <w:sz w:val="18"/>
          <w:szCs w:val="18"/>
          <w:lang w:val="en-GB"/>
        </w:rPr>
        <w:t>“</w:t>
      </w:r>
      <w:r w:rsidRPr="00671120">
        <w:rPr>
          <w:rFonts w:ascii="Arial" w:hAnsi="Arial" w:cs="Arial"/>
          <w:b/>
          <w:bCs/>
          <w:sz w:val="18"/>
          <w:szCs w:val="18"/>
          <w:lang w:val="en-GB"/>
        </w:rPr>
        <w:t>Asset Sale</w:t>
      </w:r>
      <w:r w:rsidR="008866C4" w:rsidRPr="00671120">
        <w:rPr>
          <w:rFonts w:ascii="Arial" w:hAnsi="Arial" w:cs="Arial"/>
          <w:sz w:val="18"/>
          <w:szCs w:val="18"/>
          <w:lang w:val="en-GB"/>
        </w:rPr>
        <w:t>”</w:t>
      </w:r>
      <w:r w:rsidRPr="00671120">
        <w:rPr>
          <w:rFonts w:ascii="Arial" w:hAnsi="Arial" w:cs="Arial"/>
          <w:sz w:val="18"/>
          <w:szCs w:val="18"/>
          <w:lang w:val="en-GB"/>
        </w:rPr>
        <w:t xml:space="preserve">). Following the Asset Sale, if the Offeror holds less than 95% of the Shares, the Offeror and </w:t>
      </w:r>
      <w:r w:rsidR="008866C4" w:rsidRPr="00671120">
        <w:rPr>
          <w:rFonts w:ascii="Arial" w:hAnsi="Arial" w:cs="Arial"/>
          <w:sz w:val="18"/>
          <w:szCs w:val="18"/>
          <w:lang w:val="en-GB"/>
        </w:rPr>
        <w:t xml:space="preserve">JET </w:t>
      </w:r>
      <w:r w:rsidRPr="00671120">
        <w:rPr>
          <w:rFonts w:ascii="Arial" w:hAnsi="Arial" w:cs="Arial"/>
          <w:sz w:val="18"/>
          <w:szCs w:val="18"/>
          <w:lang w:val="en-GB"/>
        </w:rPr>
        <w:t xml:space="preserve">shall implement the liquidation of </w:t>
      </w:r>
      <w:r w:rsidR="008866C4" w:rsidRPr="00671120">
        <w:rPr>
          <w:rFonts w:ascii="Arial" w:hAnsi="Arial" w:cs="Arial"/>
          <w:sz w:val="18"/>
          <w:szCs w:val="18"/>
          <w:lang w:val="en-GB"/>
        </w:rPr>
        <w:t>JET</w:t>
      </w:r>
      <w:r w:rsidRPr="00671120">
        <w:rPr>
          <w:rFonts w:ascii="Arial" w:hAnsi="Arial" w:cs="Arial"/>
          <w:sz w:val="18"/>
          <w:szCs w:val="18"/>
          <w:lang w:val="en-GB"/>
        </w:rPr>
        <w:t xml:space="preserve"> (the </w:t>
      </w:r>
      <w:r w:rsidR="008866C4" w:rsidRPr="00671120">
        <w:rPr>
          <w:rFonts w:ascii="Arial" w:hAnsi="Arial" w:cs="Arial"/>
          <w:sz w:val="18"/>
          <w:szCs w:val="18"/>
          <w:lang w:val="en-GB"/>
        </w:rPr>
        <w:t>“</w:t>
      </w:r>
      <w:r w:rsidRPr="00671120">
        <w:rPr>
          <w:rFonts w:ascii="Arial" w:hAnsi="Arial" w:cs="Arial"/>
          <w:b/>
          <w:bCs/>
          <w:sz w:val="18"/>
          <w:szCs w:val="18"/>
          <w:lang w:val="en-GB"/>
        </w:rPr>
        <w:t>Liquidation</w:t>
      </w:r>
      <w:r w:rsidR="008866C4" w:rsidRPr="00671120">
        <w:rPr>
          <w:rFonts w:ascii="Arial" w:hAnsi="Arial" w:cs="Arial"/>
          <w:sz w:val="18"/>
          <w:szCs w:val="18"/>
          <w:lang w:val="en-GB"/>
        </w:rPr>
        <w:t>”</w:t>
      </w:r>
      <w:r w:rsidRPr="00671120">
        <w:rPr>
          <w:rFonts w:ascii="Arial" w:hAnsi="Arial" w:cs="Arial"/>
          <w:sz w:val="18"/>
          <w:szCs w:val="18"/>
          <w:lang w:val="en-GB"/>
        </w:rPr>
        <w:t xml:space="preserve">). As soon as possible after commencement of the Liquidation, an advance liquidation distribution will be made to the shareholders of </w:t>
      </w:r>
      <w:r w:rsidR="008866C4" w:rsidRPr="00671120">
        <w:rPr>
          <w:rFonts w:ascii="Arial" w:hAnsi="Arial" w:cs="Arial"/>
          <w:sz w:val="18"/>
          <w:szCs w:val="18"/>
          <w:lang w:val="en-GB"/>
        </w:rPr>
        <w:t xml:space="preserve">JET </w:t>
      </w:r>
      <w:r w:rsidRPr="00671120">
        <w:rPr>
          <w:rFonts w:ascii="Arial" w:hAnsi="Arial" w:cs="Arial"/>
          <w:sz w:val="18"/>
          <w:szCs w:val="18"/>
          <w:lang w:val="en-GB"/>
        </w:rPr>
        <w:t xml:space="preserve">consisting of a payment per Share equal to the </w:t>
      </w:r>
      <w:r w:rsidR="00E642AA" w:rsidRPr="00671120">
        <w:rPr>
          <w:rFonts w:ascii="Arial" w:hAnsi="Arial" w:cs="Arial"/>
          <w:sz w:val="18"/>
          <w:szCs w:val="18"/>
          <w:lang w:val="en-GB"/>
        </w:rPr>
        <w:t>Offer Price or the ADS Offer Price, as applicable</w:t>
      </w:r>
      <w:r w:rsidRPr="00671120">
        <w:rPr>
          <w:rFonts w:ascii="Arial" w:hAnsi="Arial" w:cs="Arial"/>
          <w:sz w:val="18"/>
          <w:szCs w:val="18"/>
          <w:lang w:val="en-GB"/>
        </w:rPr>
        <w:t>, without any interest and subject to withholding taxes and other taxes.</w:t>
      </w:r>
    </w:p>
    <w:p w14:paraId="772D6387" w14:textId="309C7EC2" w:rsidR="007B5431" w:rsidRPr="00671120" w:rsidRDefault="00193891" w:rsidP="00193891">
      <w:pPr>
        <w:jc w:val="both"/>
        <w:rPr>
          <w:rFonts w:ascii="Arial" w:hAnsi="Arial" w:cs="Arial"/>
          <w:sz w:val="18"/>
          <w:szCs w:val="18"/>
          <w:lang w:val="en-GB"/>
        </w:rPr>
      </w:pPr>
      <w:r w:rsidRPr="00671120">
        <w:rPr>
          <w:rFonts w:ascii="Arial" w:hAnsi="Arial" w:cs="Arial"/>
          <w:sz w:val="18"/>
          <w:szCs w:val="18"/>
          <w:lang w:val="en-GB"/>
        </w:rPr>
        <w:t xml:space="preserve">The Asset Sale and Liquidation are subject to the adoption of certain </w:t>
      </w:r>
      <w:r w:rsidR="000B22E7" w:rsidRPr="00671120">
        <w:rPr>
          <w:rFonts w:ascii="Arial" w:hAnsi="Arial" w:cs="Arial"/>
          <w:sz w:val="18"/>
          <w:szCs w:val="18"/>
          <w:lang w:val="en-GB"/>
        </w:rPr>
        <w:t>R</w:t>
      </w:r>
      <w:r w:rsidRPr="00671120">
        <w:rPr>
          <w:rFonts w:ascii="Arial" w:hAnsi="Arial" w:cs="Arial"/>
          <w:sz w:val="18"/>
          <w:szCs w:val="18"/>
          <w:lang w:val="en-GB"/>
        </w:rPr>
        <w:t>esolutions at the EGM (the “</w:t>
      </w:r>
      <w:r w:rsidRPr="00671120">
        <w:rPr>
          <w:rFonts w:ascii="Arial" w:hAnsi="Arial" w:cs="Arial"/>
          <w:b/>
          <w:bCs/>
          <w:sz w:val="18"/>
          <w:szCs w:val="18"/>
          <w:lang w:val="en-GB"/>
        </w:rPr>
        <w:t>Post-Offer Restructuring Resolutions</w:t>
      </w:r>
      <w:r w:rsidRPr="00671120">
        <w:rPr>
          <w:rFonts w:ascii="Arial" w:hAnsi="Arial" w:cs="Arial"/>
          <w:sz w:val="18"/>
          <w:szCs w:val="18"/>
          <w:lang w:val="en-GB"/>
        </w:rPr>
        <w:t xml:space="preserve">”). Subject to the terms and conditions </w:t>
      </w:r>
      <w:r w:rsidR="009F7B4F" w:rsidRPr="00671120">
        <w:rPr>
          <w:rFonts w:ascii="Arial" w:hAnsi="Arial" w:cs="Arial"/>
          <w:sz w:val="18"/>
          <w:szCs w:val="18"/>
          <w:lang w:val="en-GB"/>
        </w:rPr>
        <w:t>set out in the Offer Memorandum</w:t>
      </w:r>
      <w:r w:rsidRPr="00671120">
        <w:rPr>
          <w:rFonts w:ascii="Arial" w:hAnsi="Arial" w:cs="Arial"/>
          <w:sz w:val="18"/>
          <w:szCs w:val="18"/>
          <w:lang w:val="en-GB"/>
        </w:rPr>
        <w:t xml:space="preserve">, </w:t>
      </w:r>
      <w:r w:rsidR="009F7B4F" w:rsidRPr="00671120">
        <w:rPr>
          <w:rFonts w:ascii="Arial" w:hAnsi="Arial" w:cs="Arial"/>
          <w:sz w:val="18"/>
          <w:szCs w:val="18"/>
          <w:lang w:val="en-GB"/>
        </w:rPr>
        <w:t xml:space="preserve">JET </w:t>
      </w:r>
      <w:r w:rsidRPr="00671120">
        <w:rPr>
          <w:rFonts w:ascii="Arial" w:hAnsi="Arial" w:cs="Arial"/>
          <w:sz w:val="18"/>
          <w:szCs w:val="18"/>
          <w:lang w:val="en-GB"/>
        </w:rPr>
        <w:t xml:space="preserve">has agreed to procure that its </w:t>
      </w:r>
      <w:r w:rsidR="009F7B4F" w:rsidRPr="00671120">
        <w:rPr>
          <w:rFonts w:ascii="Arial" w:hAnsi="Arial" w:cs="Arial"/>
          <w:sz w:val="18"/>
          <w:szCs w:val="18"/>
          <w:lang w:val="en-GB"/>
        </w:rPr>
        <w:t>B</w:t>
      </w:r>
      <w:r w:rsidRPr="00671120">
        <w:rPr>
          <w:rFonts w:ascii="Arial" w:hAnsi="Arial" w:cs="Arial"/>
          <w:sz w:val="18"/>
          <w:szCs w:val="18"/>
          <w:lang w:val="en-GB"/>
        </w:rPr>
        <w:t xml:space="preserve">oards recommend that </w:t>
      </w:r>
      <w:r w:rsidR="009F7B4F" w:rsidRPr="00671120">
        <w:rPr>
          <w:rFonts w:ascii="Arial" w:hAnsi="Arial" w:cs="Arial"/>
          <w:sz w:val="18"/>
          <w:szCs w:val="18"/>
          <w:lang w:val="en-GB"/>
        </w:rPr>
        <w:t>S</w:t>
      </w:r>
      <w:r w:rsidRPr="00671120">
        <w:rPr>
          <w:rFonts w:ascii="Arial" w:hAnsi="Arial" w:cs="Arial"/>
          <w:sz w:val="18"/>
          <w:szCs w:val="18"/>
          <w:lang w:val="en-GB"/>
        </w:rPr>
        <w:t>hareholders vote in favour of the Post-Closing Restructuring Resolutions.</w:t>
      </w:r>
    </w:p>
    <w:p w14:paraId="0541652F" w14:textId="53744625" w:rsidR="00EE6C9F" w:rsidRPr="00671120" w:rsidRDefault="00BE321C" w:rsidP="00D07691">
      <w:pPr>
        <w:jc w:val="both"/>
        <w:rPr>
          <w:rFonts w:ascii="Arial" w:hAnsi="Arial" w:cs="Arial"/>
          <w:sz w:val="18"/>
          <w:szCs w:val="18"/>
          <w:lang w:val="en-GB"/>
        </w:rPr>
      </w:pPr>
      <w:r w:rsidRPr="00671120">
        <w:rPr>
          <w:rFonts w:ascii="Arial" w:hAnsi="Arial" w:cs="Arial"/>
          <w:sz w:val="18"/>
          <w:szCs w:val="18"/>
          <w:lang w:val="en-GB"/>
        </w:rPr>
        <w:t>The various steps of the Asset Sale and Squeeze-Out and the Asset Sale and Liquidation are set out in more detail in sections 5.</w:t>
      </w:r>
      <w:r w:rsidR="00FD3993" w:rsidRPr="00671120">
        <w:rPr>
          <w:rFonts w:ascii="Arial" w:hAnsi="Arial" w:cs="Arial"/>
          <w:sz w:val="18"/>
          <w:szCs w:val="18"/>
          <w:lang w:val="en-GB"/>
        </w:rPr>
        <w:t>11(e) and 5.11(f), respectively</w:t>
      </w:r>
      <w:r w:rsidR="00BD55BE" w:rsidRPr="00671120">
        <w:rPr>
          <w:rFonts w:ascii="Arial" w:hAnsi="Arial" w:cs="Arial"/>
          <w:sz w:val="18"/>
          <w:szCs w:val="18"/>
          <w:lang w:val="en-GB"/>
        </w:rPr>
        <w:t>, of the Offer Memorandum</w:t>
      </w:r>
      <w:r w:rsidR="00FD3993" w:rsidRPr="00671120">
        <w:rPr>
          <w:rFonts w:ascii="Arial" w:hAnsi="Arial" w:cs="Arial"/>
          <w:sz w:val="18"/>
          <w:szCs w:val="18"/>
          <w:lang w:val="en-GB"/>
        </w:rPr>
        <w:t>.</w:t>
      </w:r>
    </w:p>
    <w:p w14:paraId="26427E02" w14:textId="74CC6AE2" w:rsidR="00B65807" w:rsidRPr="00671120" w:rsidRDefault="00B65807" w:rsidP="00D07691">
      <w:pPr>
        <w:jc w:val="both"/>
        <w:rPr>
          <w:rFonts w:ascii="Arial" w:hAnsi="Arial" w:cs="Arial"/>
          <w:b/>
          <w:bCs/>
          <w:sz w:val="18"/>
          <w:szCs w:val="18"/>
          <w:lang w:val="en-GB"/>
        </w:rPr>
      </w:pPr>
      <w:r w:rsidRPr="00671120">
        <w:rPr>
          <w:rFonts w:ascii="Arial" w:hAnsi="Arial" w:cs="Arial"/>
          <w:b/>
          <w:bCs/>
          <w:sz w:val="18"/>
          <w:szCs w:val="18"/>
          <w:lang w:val="en-GB"/>
        </w:rPr>
        <w:t xml:space="preserve">Announcements </w:t>
      </w:r>
    </w:p>
    <w:p w14:paraId="55EEBAF5" w14:textId="2974C935" w:rsidR="00EF2410" w:rsidRPr="00671120" w:rsidRDefault="00EF2410" w:rsidP="00EF2410">
      <w:pPr>
        <w:jc w:val="both"/>
        <w:rPr>
          <w:rFonts w:ascii="Arial" w:hAnsi="Arial" w:cs="Arial"/>
          <w:sz w:val="18"/>
          <w:szCs w:val="18"/>
          <w:lang w:val="en-GB"/>
        </w:rPr>
      </w:pPr>
      <w:r w:rsidRPr="00671120">
        <w:rPr>
          <w:rFonts w:ascii="Arial" w:hAnsi="Arial" w:cs="Arial"/>
          <w:sz w:val="18"/>
          <w:szCs w:val="18"/>
          <w:lang w:val="en-GB"/>
        </w:rPr>
        <w:t xml:space="preserve">Any announcement contemplated by </w:t>
      </w:r>
      <w:r w:rsidR="00AB10F7" w:rsidRPr="00671120">
        <w:rPr>
          <w:rFonts w:ascii="Arial" w:hAnsi="Arial" w:cs="Arial"/>
          <w:sz w:val="18"/>
          <w:szCs w:val="18"/>
          <w:lang w:val="en-GB"/>
        </w:rPr>
        <w:t>the</w:t>
      </w:r>
      <w:r w:rsidRPr="00671120">
        <w:rPr>
          <w:rFonts w:ascii="Arial" w:hAnsi="Arial" w:cs="Arial"/>
          <w:sz w:val="18"/>
          <w:szCs w:val="18"/>
          <w:lang w:val="en-GB"/>
        </w:rPr>
        <w:t xml:space="preserve"> Offer Memorandum will be issued by press release. Any press release issued by the Offeror or Prosus will be made available on the website </w:t>
      </w:r>
      <w:hyperlink r:id="rId12" w:history="1">
        <w:r w:rsidR="00750068" w:rsidRPr="00671120">
          <w:rPr>
            <w:rStyle w:val="Hyperlink"/>
            <w:rFonts w:ascii="Arial" w:hAnsi="Arial" w:cs="Arial"/>
            <w:sz w:val="18"/>
            <w:szCs w:val="18"/>
            <w:lang w:val="en-GB"/>
          </w:rPr>
          <w:t>www.prosus.com</w:t>
        </w:r>
      </w:hyperlink>
      <w:r w:rsidRPr="00671120">
        <w:rPr>
          <w:rFonts w:ascii="Arial" w:hAnsi="Arial" w:cs="Arial"/>
          <w:sz w:val="18"/>
          <w:szCs w:val="18"/>
          <w:lang w:val="en-GB"/>
        </w:rPr>
        <w:t xml:space="preserve">. Any press release issued by JET will be made available on the website </w:t>
      </w:r>
      <w:hyperlink r:id="rId13" w:history="1">
        <w:r w:rsidR="00750068" w:rsidRPr="00671120">
          <w:rPr>
            <w:rStyle w:val="Hyperlink"/>
            <w:rFonts w:ascii="Arial" w:hAnsi="Arial" w:cs="Arial"/>
            <w:sz w:val="18"/>
            <w:szCs w:val="18"/>
            <w:lang w:val="en-GB"/>
          </w:rPr>
          <w:t>www.justeattakeaway.com</w:t>
        </w:r>
      </w:hyperlink>
      <w:r w:rsidRPr="00671120">
        <w:rPr>
          <w:rFonts w:ascii="Arial" w:hAnsi="Arial" w:cs="Arial"/>
          <w:sz w:val="18"/>
          <w:szCs w:val="18"/>
          <w:lang w:val="en-GB"/>
        </w:rPr>
        <w:t>.</w:t>
      </w:r>
    </w:p>
    <w:p w14:paraId="221CC162" w14:textId="3D7A8BA1" w:rsidR="00B65807" w:rsidRPr="00671120" w:rsidRDefault="00EF2410" w:rsidP="00EF2410">
      <w:pPr>
        <w:jc w:val="both"/>
        <w:rPr>
          <w:rFonts w:ascii="Arial" w:hAnsi="Arial" w:cs="Arial"/>
          <w:sz w:val="18"/>
          <w:szCs w:val="18"/>
          <w:lang w:val="en-GB"/>
        </w:rPr>
      </w:pPr>
      <w:r w:rsidRPr="00671120">
        <w:rPr>
          <w:rFonts w:ascii="Arial" w:hAnsi="Arial" w:cs="Arial"/>
          <w:sz w:val="18"/>
          <w:szCs w:val="18"/>
          <w:lang w:val="en-GB"/>
        </w:rPr>
        <w:t>Subject to any applicable requirements of the Applicable Laws and without limiting the manner in which the Offeror may choose to make any public announcement, the Offeror will have no obligation to communicate any public announcement other than as described</w:t>
      </w:r>
      <w:r w:rsidR="00F17ABA" w:rsidRPr="00671120">
        <w:rPr>
          <w:rFonts w:ascii="Arial" w:hAnsi="Arial" w:cs="Arial"/>
          <w:sz w:val="18"/>
          <w:szCs w:val="18"/>
          <w:lang w:val="en-GB"/>
        </w:rPr>
        <w:t xml:space="preserve"> above</w:t>
      </w:r>
      <w:r w:rsidRPr="00671120">
        <w:rPr>
          <w:rFonts w:ascii="Arial" w:hAnsi="Arial" w:cs="Arial"/>
          <w:sz w:val="18"/>
          <w:szCs w:val="18"/>
          <w:lang w:val="en-GB"/>
        </w:rPr>
        <w:t>.</w:t>
      </w:r>
    </w:p>
    <w:p w14:paraId="07B9A5F3" w14:textId="3EC0D1CB" w:rsidR="00B65807" w:rsidRPr="00671120" w:rsidRDefault="00B65807" w:rsidP="00D07691">
      <w:pPr>
        <w:jc w:val="both"/>
        <w:rPr>
          <w:rFonts w:ascii="Arial" w:hAnsi="Arial" w:cs="Arial"/>
          <w:b/>
          <w:bCs/>
          <w:sz w:val="18"/>
          <w:szCs w:val="18"/>
          <w:lang w:val="en-GB"/>
        </w:rPr>
      </w:pPr>
      <w:r w:rsidRPr="00671120">
        <w:rPr>
          <w:rFonts w:ascii="Arial" w:hAnsi="Arial" w:cs="Arial"/>
          <w:b/>
          <w:bCs/>
          <w:sz w:val="18"/>
          <w:szCs w:val="18"/>
          <w:lang w:val="en-GB"/>
        </w:rPr>
        <w:lastRenderedPageBreak/>
        <w:t>Offer Memorandum, Position Statement and further information</w:t>
      </w:r>
    </w:p>
    <w:p w14:paraId="71706CCD" w14:textId="40EB77C0" w:rsidR="00B65807" w:rsidRPr="00671120" w:rsidRDefault="00AB10F7" w:rsidP="00D07691">
      <w:pPr>
        <w:jc w:val="both"/>
        <w:rPr>
          <w:rFonts w:ascii="Arial" w:hAnsi="Arial" w:cs="Arial"/>
          <w:sz w:val="18"/>
          <w:szCs w:val="18"/>
          <w:lang w:val="en-GB"/>
        </w:rPr>
      </w:pPr>
      <w:r w:rsidRPr="00671120">
        <w:rPr>
          <w:rFonts w:ascii="Arial" w:hAnsi="Arial" w:cs="Arial"/>
          <w:sz w:val="18"/>
          <w:szCs w:val="18"/>
          <w:lang w:val="en-GB"/>
        </w:rPr>
        <w:t>T</w:t>
      </w:r>
      <w:r w:rsidR="00880C3A" w:rsidRPr="00671120">
        <w:rPr>
          <w:rFonts w:ascii="Arial" w:hAnsi="Arial" w:cs="Arial"/>
          <w:sz w:val="18"/>
          <w:szCs w:val="18"/>
          <w:lang w:val="en-GB"/>
        </w:rPr>
        <w:t xml:space="preserve">he Offeror is making the Offer on the terms and subject to the conditions and restrictions contained in the Offer Memorandum, which is available as of today. In addition, </w:t>
      </w:r>
      <w:r w:rsidR="00B01B89" w:rsidRPr="00671120">
        <w:rPr>
          <w:rFonts w:ascii="Arial" w:hAnsi="Arial" w:cs="Arial"/>
          <w:sz w:val="18"/>
          <w:szCs w:val="18"/>
          <w:lang w:val="en-GB"/>
        </w:rPr>
        <w:t>JET</w:t>
      </w:r>
      <w:r w:rsidR="00880C3A" w:rsidRPr="00671120">
        <w:rPr>
          <w:rFonts w:ascii="Arial" w:hAnsi="Arial" w:cs="Arial"/>
          <w:sz w:val="18"/>
          <w:szCs w:val="18"/>
          <w:lang w:val="en-GB"/>
        </w:rPr>
        <w:t xml:space="preserve"> has made available the Position Statement today, containing the information required by </w:t>
      </w:r>
      <w:r w:rsidR="00E45DC5" w:rsidRPr="00671120">
        <w:rPr>
          <w:rFonts w:ascii="Arial" w:hAnsi="Arial" w:cs="Arial"/>
          <w:sz w:val="18"/>
          <w:szCs w:val="18"/>
          <w:lang w:val="en-GB"/>
        </w:rPr>
        <w:t>S</w:t>
      </w:r>
      <w:r w:rsidR="00880C3A" w:rsidRPr="00671120">
        <w:rPr>
          <w:rFonts w:ascii="Arial" w:hAnsi="Arial" w:cs="Arial"/>
          <w:sz w:val="18"/>
          <w:szCs w:val="18"/>
          <w:lang w:val="en-GB"/>
        </w:rPr>
        <w:t xml:space="preserve">ection 18, paragraph 2 and Annex G of the Decree in connection with the Offer. </w:t>
      </w:r>
    </w:p>
    <w:p w14:paraId="7E1A26B5" w14:textId="6EFB2441" w:rsidR="00880C3A" w:rsidRPr="00671120" w:rsidRDefault="00880C3A" w:rsidP="00D07691">
      <w:pPr>
        <w:jc w:val="both"/>
        <w:rPr>
          <w:rFonts w:ascii="Arial" w:hAnsi="Arial" w:cs="Arial"/>
          <w:sz w:val="18"/>
          <w:szCs w:val="18"/>
          <w:lang w:val="en-GB"/>
        </w:rPr>
      </w:pPr>
      <w:r w:rsidRPr="00671120">
        <w:rPr>
          <w:rFonts w:ascii="Arial" w:hAnsi="Arial" w:cs="Arial"/>
          <w:sz w:val="18"/>
          <w:szCs w:val="18"/>
          <w:lang w:val="en-GB"/>
        </w:rPr>
        <w:t xml:space="preserve">This </w:t>
      </w:r>
      <w:r w:rsidR="00E45DC5" w:rsidRPr="00671120">
        <w:rPr>
          <w:rFonts w:ascii="Arial" w:hAnsi="Arial" w:cs="Arial"/>
          <w:sz w:val="18"/>
          <w:szCs w:val="18"/>
          <w:lang w:val="en-GB"/>
        </w:rPr>
        <w:t xml:space="preserve">press release </w:t>
      </w:r>
      <w:r w:rsidRPr="00671120">
        <w:rPr>
          <w:rFonts w:ascii="Arial" w:hAnsi="Arial" w:cs="Arial"/>
          <w:sz w:val="18"/>
          <w:szCs w:val="18"/>
          <w:lang w:val="en-GB"/>
        </w:rPr>
        <w:t xml:space="preserve">contains selected, condensed information regarding the Offer and does not replace the Offer Memorandum </w:t>
      </w:r>
      <w:r w:rsidR="00D12480" w:rsidRPr="00671120">
        <w:rPr>
          <w:rFonts w:ascii="Arial" w:hAnsi="Arial" w:cs="Arial"/>
          <w:sz w:val="18"/>
          <w:szCs w:val="18"/>
          <w:lang w:val="en-GB"/>
        </w:rPr>
        <w:t xml:space="preserve">or </w:t>
      </w:r>
      <w:r w:rsidRPr="00671120">
        <w:rPr>
          <w:rFonts w:ascii="Arial" w:hAnsi="Arial" w:cs="Arial"/>
          <w:sz w:val="18"/>
          <w:szCs w:val="18"/>
          <w:lang w:val="en-GB"/>
        </w:rPr>
        <w:t xml:space="preserve">the Position Statement. The information in this announcement is not complete and additional information </w:t>
      </w:r>
      <w:r w:rsidR="00D12480" w:rsidRPr="00671120">
        <w:rPr>
          <w:rFonts w:ascii="Arial" w:hAnsi="Arial" w:cs="Arial"/>
          <w:sz w:val="18"/>
          <w:szCs w:val="18"/>
          <w:lang w:val="en-GB"/>
        </w:rPr>
        <w:t xml:space="preserve">is </w:t>
      </w:r>
      <w:r w:rsidRPr="00671120">
        <w:rPr>
          <w:rFonts w:ascii="Arial" w:hAnsi="Arial" w:cs="Arial"/>
          <w:sz w:val="18"/>
          <w:szCs w:val="18"/>
          <w:lang w:val="en-GB"/>
        </w:rPr>
        <w:t xml:space="preserve">contained in the Offer Memorandum </w:t>
      </w:r>
      <w:r w:rsidR="00D12480" w:rsidRPr="00671120">
        <w:rPr>
          <w:rFonts w:ascii="Arial" w:hAnsi="Arial" w:cs="Arial"/>
          <w:sz w:val="18"/>
          <w:szCs w:val="18"/>
          <w:lang w:val="en-GB"/>
        </w:rPr>
        <w:t xml:space="preserve">and </w:t>
      </w:r>
      <w:r w:rsidRPr="00671120">
        <w:rPr>
          <w:rFonts w:ascii="Arial" w:hAnsi="Arial" w:cs="Arial"/>
          <w:sz w:val="18"/>
          <w:szCs w:val="18"/>
          <w:lang w:val="en-GB"/>
        </w:rPr>
        <w:t xml:space="preserve">the Position Statement. </w:t>
      </w:r>
    </w:p>
    <w:p w14:paraId="7E011308" w14:textId="095EB4FE" w:rsidR="0003379A" w:rsidRPr="00671120" w:rsidRDefault="00F93FBF" w:rsidP="00D07691">
      <w:pPr>
        <w:jc w:val="both"/>
        <w:rPr>
          <w:rFonts w:ascii="Arial" w:hAnsi="Arial" w:cs="Arial"/>
          <w:sz w:val="18"/>
          <w:szCs w:val="18"/>
          <w:lang w:val="en-GB"/>
        </w:rPr>
      </w:pPr>
      <w:r w:rsidRPr="00671120">
        <w:rPr>
          <w:rFonts w:ascii="Arial" w:hAnsi="Arial" w:cs="Arial"/>
          <w:sz w:val="18"/>
          <w:szCs w:val="18"/>
          <w:lang w:val="en-GB"/>
        </w:rPr>
        <w:t>Shareholders</w:t>
      </w:r>
      <w:r w:rsidR="00880C3A" w:rsidRPr="00671120">
        <w:rPr>
          <w:rFonts w:ascii="Arial" w:hAnsi="Arial" w:cs="Arial"/>
          <w:sz w:val="18"/>
          <w:szCs w:val="18"/>
          <w:lang w:val="en-GB"/>
        </w:rPr>
        <w:t xml:space="preserve"> are advised to review the Offer Memorandum and the Position Statement in detail and to seek independent advice where appropriate in order to reach a reasoned judgment in respect of the Offer and the content of the Offer Memorandum and the Position Statement. In addition, </w:t>
      </w:r>
      <w:r w:rsidR="006C1DA9" w:rsidRPr="00671120">
        <w:rPr>
          <w:rFonts w:ascii="Arial" w:hAnsi="Arial" w:cs="Arial"/>
          <w:sz w:val="18"/>
          <w:szCs w:val="18"/>
          <w:lang w:val="en-GB"/>
        </w:rPr>
        <w:t xml:space="preserve">Shareholders </w:t>
      </w:r>
      <w:r w:rsidR="00880C3A" w:rsidRPr="00671120">
        <w:rPr>
          <w:rFonts w:ascii="Arial" w:hAnsi="Arial" w:cs="Arial"/>
          <w:sz w:val="18"/>
          <w:szCs w:val="18"/>
          <w:lang w:val="en-GB"/>
        </w:rPr>
        <w:t xml:space="preserve">may wish to consult with their tax advisers regarding the tax consequences of not tendering their </w:t>
      </w:r>
      <w:r w:rsidR="006C1DA9" w:rsidRPr="00671120">
        <w:rPr>
          <w:rFonts w:ascii="Arial" w:hAnsi="Arial" w:cs="Arial"/>
          <w:sz w:val="18"/>
          <w:szCs w:val="18"/>
          <w:lang w:val="en-GB"/>
        </w:rPr>
        <w:t xml:space="preserve">Shares </w:t>
      </w:r>
      <w:r w:rsidR="00880C3A" w:rsidRPr="00671120">
        <w:rPr>
          <w:rFonts w:ascii="Arial" w:hAnsi="Arial" w:cs="Arial"/>
          <w:sz w:val="18"/>
          <w:szCs w:val="18"/>
          <w:lang w:val="en-GB"/>
        </w:rPr>
        <w:t xml:space="preserve">under the Offer. </w:t>
      </w:r>
    </w:p>
    <w:p w14:paraId="229E12E1" w14:textId="43BD1B8E" w:rsidR="005F1EB3" w:rsidRPr="00671120" w:rsidRDefault="00880C3A" w:rsidP="00D07691">
      <w:pPr>
        <w:jc w:val="both"/>
        <w:rPr>
          <w:rFonts w:ascii="Arial" w:hAnsi="Arial" w:cs="Arial"/>
          <w:sz w:val="18"/>
          <w:szCs w:val="18"/>
          <w:lang w:val="en-GB"/>
        </w:rPr>
      </w:pPr>
      <w:r w:rsidRPr="00671120">
        <w:rPr>
          <w:rFonts w:ascii="Arial" w:hAnsi="Arial" w:cs="Arial"/>
          <w:sz w:val="18"/>
          <w:szCs w:val="18"/>
          <w:lang w:val="en-GB"/>
        </w:rPr>
        <w:t xml:space="preserve">Digital copies of the Offer Memorandum and the Position Statement are available on </w:t>
      </w:r>
      <w:r w:rsidR="006C4D64" w:rsidRPr="00671120">
        <w:rPr>
          <w:rFonts w:ascii="Arial" w:hAnsi="Arial" w:cs="Arial"/>
          <w:sz w:val="18"/>
          <w:szCs w:val="18"/>
          <w:lang w:val="en-GB"/>
        </w:rPr>
        <w:t>Prosus’</w:t>
      </w:r>
      <w:r w:rsidRPr="00671120">
        <w:rPr>
          <w:rFonts w:ascii="Arial" w:hAnsi="Arial" w:cs="Arial"/>
          <w:sz w:val="18"/>
          <w:szCs w:val="18"/>
          <w:lang w:val="en-GB"/>
        </w:rPr>
        <w:t xml:space="preserve"> </w:t>
      </w:r>
      <w:r w:rsidR="000D6EA0" w:rsidRPr="00671120">
        <w:rPr>
          <w:rFonts w:ascii="Arial" w:hAnsi="Arial" w:cs="Arial"/>
          <w:sz w:val="18"/>
          <w:szCs w:val="18"/>
          <w:lang w:val="en-GB"/>
        </w:rPr>
        <w:t xml:space="preserve">website at </w:t>
      </w:r>
      <w:hyperlink r:id="rId14" w:history="1">
        <w:r w:rsidR="004C254C" w:rsidRPr="004D407D">
          <w:rPr>
            <w:rStyle w:val="Hyperlink"/>
            <w:rFonts w:ascii="Arial" w:hAnsi="Arial" w:cs="Arial"/>
            <w:sz w:val="18"/>
            <w:szCs w:val="18"/>
            <w:lang w:val="en-GB"/>
          </w:rPr>
          <w:t>https://www.prosus.com/prosus-to-acquire-just-eat-takeaway-to-create-a-european-food-delivery-champion</w:t>
        </w:r>
      </w:hyperlink>
      <w:r w:rsidR="004C254C">
        <w:rPr>
          <w:rFonts w:ascii="Arial" w:hAnsi="Arial" w:cs="Arial"/>
          <w:sz w:val="18"/>
          <w:szCs w:val="18"/>
          <w:lang w:val="en-GB"/>
        </w:rPr>
        <w:t xml:space="preserve"> </w:t>
      </w:r>
      <w:r w:rsidR="006C4D64" w:rsidRPr="00671120">
        <w:rPr>
          <w:rFonts w:ascii="Arial" w:hAnsi="Arial" w:cs="Arial"/>
          <w:sz w:val="18"/>
          <w:szCs w:val="18"/>
          <w:lang w:val="en-GB"/>
        </w:rPr>
        <w:t xml:space="preserve">and JET’s </w:t>
      </w:r>
      <w:r w:rsidR="000D6EA0" w:rsidRPr="00671120">
        <w:rPr>
          <w:rFonts w:ascii="Arial" w:hAnsi="Arial" w:cs="Arial"/>
          <w:sz w:val="18"/>
          <w:szCs w:val="18"/>
          <w:lang w:val="en-GB"/>
        </w:rPr>
        <w:t>website at</w:t>
      </w:r>
      <w:r w:rsidR="005652AC">
        <w:rPr>
          <w:rFonts w:ascii="Arial" w:hAnsi="Arial" w:cs="Arial"/>
          <w:sz w:val="18"/>
          <w:szCs w:val="18"/>
          <w:lang w:val="en-GB"/>
        </w:rPr>
        <w:t xml:space="preserve"> </w:t>
      </w:r>
      <w:r w:rsidR="005652AC" w:rsidRPr="005652AC">
        <w:rPr>
          <w:rFonts w:ascii="Arial" w:hAnsi="Arial" w:cs="Arial"/>
          <w:sz w:val="18"/>
          <w:szCs w:val="18"/>
          <w:lang w:val="en-GB"/>
        </w:rPr>
        <w:t>https://www.justeattakeaway.com/investors/shareholders-meetings/</w:t>
      </w:r>
      <w:r w:rsidRPr="00671120">
        <w:rPr>
          <w:rFonts w:ascii="Arial" w:hAnsi="Arial" w:cs="Arial"/>
          <w:sz w:val="18"/>
          <w:szCs w:val="18"/>
          <w:lang w:val="en-GB"/>
        </w:rPr>
        <w:t>. Such websites do not constitute a part of, and are not incorporate</w:t>
      </w:r>
      <w:r w:rsidR="006C4D64" w:rsidRPr="00671120">
        <w:rPr>
          <w:rFonts w:ascii="Arial" w:hAnsi="Arial" w:cs="Arial"/>
          <w:sz w:val="18"/>
          <w:szCs w:val="18"/>
          <w:lang w:val="en-GB"/>
        </w:rPr>
        <w:t>d</w:t>
      </w:r>
      <w:r w:rsidRPr="00671120">
        <w:rPr>
          <w:rFonts w:ascii="Arial" w:hAnsi="Arial" w:cs="Arial"/>
          <w:sz w:val="18"/>
          <w:szCs w:val="18"/>
          <w:lang w:val="en-GB"/>
        </w:rPr>
        <w:t xml:space="preserve"> by reference into, the Offer Memorandum. Copies of the Offer Memorandum and the Position Statement are also available free of charge at the offices of JET</w:t>
      </w:r>
      <w:r w:rsidR="005F1EB3" w:rsidRPr="00671120">
        <w:rPr>
          <w:rFonts w:ascii="Arial" w:hAnsi="Arial" w:cs="Arial"/>
          <w:sz w:val="18"/>
          <w:szCs w:val="18"/>
          <w:lang w:val="en-GB"/>
        </w:rPr>
        <w:t>,</w:t>
      </w:r>
      <w:r w:rsidRPr="00671120">
        <w:rPr>
          <w:rFonts w:ascii="Arial" w:hAnsi="Arial" w:cs="Arial"/>
          <w:sz w:val="18"/>
          <w:szCs w:val="18"/>
          <w:lang w:val="en-GB"/>
        </w:rPr>
        <w:t xml:space="preserve"> the Settlement Agent</w:t>
      </w:r>
      <w:r w:rsidR="005F1EB3" w:rsidRPr="00671120">
        <w:rPr>
          <w:rFonts w:ascii="Arial" w:hAnsi="Arial" w:cs="Arial"/>
          <w:sz w:val="18"/>
          <w:szCs w:val="18"/>
          <w:lang w:val="en-GB"/>
        </w:rPr>
        <w:t xml:space="preserve"> and the ADS Tender Agent</w:t>
      </w:r>
      <w:r w:rsidRPr="00671120">
        <w:rPr>
          <w:rFonts w:ascii="Arial" w:hAnsi="Arial" w:cs="Arial"/>
          <w:sz w:val="18"/>
          <w:szCs w:val="18"/>
          <w:lang w:val="en-GB"/>
        </w:rPr>
        <w:t xml:space="preserve"> at the addresses </w:t>
      </w:r>
      <w:r w:rsidR="00A6487D" w:rsidRPr="00671120">
        <w:rPr>
          <w:rFonts w:ascii="Arial" w:hAnsi="Arial" w:cs="Arial"/>
          <w:sz w:val="18"/>
          <w:szCs w:val="18"/>
          <w:lang w:val="en-GB"/>
        </w:rPr>
        <w:t xml:space="preserve">listed </w:t>
      </w:r>
      <w:r w:rsidRPr="00671120">
        <w:rPr>
          <w:rFonts w:ascii="Arial" w:hAnsi="Arial" w:cs="Arial"/>
          <w:sz w:val="18"/>
          <w:szCs w:val="18"/>
          <w:lang w:val="en-GB"/>
        </w:rPr>
        <w:t>below</w:t>
      </w:r>
      <w:r w:rsidR="005F1EB3" w:rsidRPr="00671120">
        <w:rPr>
          <w:rFonts w:ascii="Arial" w:hAnsi="Arial" w:cs="Arial"/>
          <w:sz w:val="18"/>
          <w:szCs w:val="18"/>
          <w:lang w:val="en-GB"/>
        </w:rPr>
        <w:t>.</w:t>
      </w:r>
    </w:p>
    <w:p w14:paraId="2DE69498" w14:textId="28F1A508" w:rsidR="00230924" w:rsidRPr="00671120" w:rsidRDefault="00230924" w:rsidP="00ED4DB3">
      <w:pPr>
        <w:keepNext/>
        <w:jc w:val="both"/>
        <w:rPr>
          <w:rFonts w:ascii="Arial" w:hAnsi="Arial" w:cs="Arial"/>
          <w:b/>
          <w:bCs/>
          <w:sz w:val="18"/>
          <w:szCs w:val="18"/>
          <w:lang w:val="en-GB"/>
        </w:rPr>
      </w:pPr>
      <w:r w:rsidRPr="00671120">
        <w:rPr>
          <w:rFonts w:ascii="Arial" w:hAnsi="Arial" w:cs="Arial"/>
          <w:b/>
          <w:bCs/>
          <w:sz w:val="18"/>
          <w:szCs w:val="18"/>
          <w:lang w:val="en-GB"/>
        </w:rPr>
        <w:t>Indicative timetable</w:t>
      </w:r>
    </w:p>
    <w:tbl>
      <w:tblPr>
        <w:tblStyle w:val="TableGridLight"/>
        <w:tblW w:w="4634" w:type="pct"/>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234"/>
        <w:gridCol w:w="5131"/>
      </w:tblGrid>
      <w:tr w:rsidR="00230924" w:rsidRPr="0070232D" w14:paraId="2F720499" w14:textId="77777777" w:rsidTr="00A6487D">
        <w:tc>
          <w:tcPr>
            <w:tcW w:w="1933" w:type="pct"/>
          </w:tcPr>
          <w:p w14:paraId="6D16B7AD" w14:textId="0F299056" w:rsidR="00230924" w:rsidRPr="00671120" w:rsidRDefault="00230924" w:rsidP="00A6487D">
            <w:pPr>
              <w:pStyle w:val="AODocTxt"/>
              <w:numPr>
                <w:ilvl w:val="0"/>
                <w:numId w:val="0"/>
              </w:numPr>
              <w:spacing w:line="240" w:lineRule="auto"/>
              <w:jc w:val="left"/>
              <w:rPr>
                <w:rFonts w:ascii="Arial" w:hAnsi="Arial" w:cs="Arial"/>
                <w:b/>
                <w:sz w:val="18"/>
                <w:szCs w:val="18"/>
              </w:rPr>
            </w:pPr>
            <w:r w:rsidRPr="00671120">
              <w:rPr>
                <w:rFonts w:ascii="Arial" w:hAnsi="Arial" w:cs="Arial"/>
                <w:sz w:val="18"/>
                <w:szCs w:val="18"/>
              </w:rPr>
              <w:t>09:00 hours CEST</w:t>
            </w:r>
            <w:r w:rsidR="005652AC">
              <w:rPr>
                <w:rFonts w:ascii="Arial" w:hAnsi="Arial" w:cs="Arial"/>
                <w:sz w:val="18"/>
                <w:szCs w:val="18"/>
              </w:rPr>
              <w:t xml:space="preserve"> (03:00 hours EST)</w:t>
            </w:r>
            <w:r w:rsidRPr="00671120">
              <w:rPr>
                <w:rFonts w:ascii="Arial" w:hAnsi="Arial" w:cs="Arial"/>
                <w:sz w:val="18"/>
                <w:szCs w:val="18"/>
              </w:rPr>
              <w:t xml:space="preserve">, </w:t>
            </w:r>
            <w:r w:rsidR="0059290A">
              <w:rPr>
                <w:rFonts w:ascii="Arial" w:hAnsi="Arial" w:cs="Arial"/>
                <w:sz w:val="18"/>
                <w:szCs w:val="18"/>
              </w:rPr>
              <w:t>20 May 2025</w:t>
            </w:r>
            <w:r w:rsidRPr="00671120">
              <w:rPr>
                <w:rFonts w:ascii="Arial" w:hAnsi="Arial" w:cs="Arial"/>
                <w:sz w:val="18"/>
                <w:szCs w:val="18"/>
              </w:rPr>
              <w:t xml:space="preserve"> </w:t>
            </w:r>
          </w:p>
        </w:tc>
        <w:tc>
          <w:tcPr>
            <w:tcW w:w="3067" w:type="pct"/>
          </w:tcPr>
          <w:p w14:paraId="1B914789" w14:textId="77777777" w:rsidR="00230924" w:rsidRPr="007F7A35" w:rsidRDefault="00230924" w:rsidP="00A6487D">
            <w:pPr>
              <w:pStyle w:val="AODocTxt"/>
              <w:numPr>
                <w:ilvl w:val="0"/>
                <w:numId w:val="0"/>
              </w:numPr>
              <w:spacing w:line="240" w:lineRule="auto"/>
              <w:jc w:val="left"/>
              <w:rPr>
                <w:rFonts w:ascii="Arial" w:hAnsi="Arial" w:cs="Arial"/>
                <w:sz w:val="18"/>
                <w:szCs w:val="18"/>
              </w:rPr>
            </w:pPr>
            <w:r w:rsidRPr="007F7A35">
              <w:rPr>
                <w:rFonts w:ascii="Arial" w:hAnsi="Arial" w:cs="Arial"/>
                <w:sz w:val="18"/>
                <w:szCs w:val="18"/>
              </w:rPr>
              <w:t>Commencement of the Acceptance Period</w:t>
            </w:r>
          </w:p>
        </w:tc>
      </w:tr>
      <w:tr w:rsidR="00230924" w:rsidRPr="0070232D" w14:paraId="7A7C3F03" w14:textId="77777777" w:rsidTr="00A6487D">
        <w:tc>
          <w:tcPr>
            <w:tcW w:w="1933" w:type="pct"/>
          </w:tcPr>
          <w:p w14:paraId="44273367" w14:textId="4E1B3DB6" w:rsidR="00230924" w:rsidRPr="007F7A35" w:rsidRDefault="00181EAD" w:rsidP="00A6487D">
            <w:pPr>
              <w:pStyle w:val="AODocTxt"/>
              <w:numPr>
                <w:ilvl w:val="0"/>
                <w:numId w:val="0"/>
              </w:numPr>
              <w:spacing w:line="240" w:lineRule="auto"/>
              <w:jc w:val="left"/>
              <w:rPr>
                <w:rFonts w:ascii="Arial" w:hAnsi="Arial" w:cs="Arial"/>
                <w:b/>
                <w:sz w:val="18"/>
                <w:szCs w:val="18"/>
              </w:rPr>
            </w:pPr>
            <w:r>
              <w:rPr>
                <w:rFonts w:ascii="Arial" w:hAnsi="Arial" w:cs="Arial"/>
                <w:sz w:val="18"/>
                <w:szCs w:val="18"/>
              </w:rPr>
              <w:t>11:00</w:t>
            </w:r>
            <w:r w:rsidR="00230924" w:rsidRPr="007F7A35">
              <w:rPr>
                <w:rFonts w:ascii="Arial" w:hAnsi="Arial" w:cs="Arial"/>
                <w:sz w:val="18"/>
                <w:szCs w:val="18"/>
              </w:rPr>
              <w:t xml:space="preserve"> hours CEST</w:t>
            </w:r>
            <w:r w:rsidR="005652AC">
              <w:rPr>
                <w:rFonts w:ascii="Arial" w:hAnsi="Arial" w:cs="Arial"/>
                <w:sz w:val="18"/>
                <w:szCs w:val="18"/>
              </w:rPr>
              <w:t xml:space="preserve"> (05:00 hours EST)</w:t>
            </w:r>
            <w:r w:rsidR="00230924" w:rsidRPr="007F7A35">
              <w:rPr>
                <w:rFonts w:ascii="Arial" w:hAnsi="Arial" w:cs="Arial"/>
                <w:sz w:val="18"/>
                <w:szCs w:val="18"/>
              </w:rPr>
              <w:t xml:space="preserve">, </w:t>
            </w:r>
            <w:r w:rsidR="0059290A">
              <w:rPr>
                <w:rFonts w:ascii="Arial" w:hAnsi="Arial" w:cs="Arial"/>
                <w:sz w:val="18"/>
                <w:szCs w:val="18"/>
              </w:rPr>
              <w:t>8 July</w:t>
            </w:r>
            <w:r w:rsidR="00230924" w:rsidRPr="007F7A35">
              <w:rPr>
                <w:rFonts w:ascii="Arial" w:hAnsi="Arial" w:cs="Arial"/>
                <w:sz w:val="18"/>
                <w:szCs w:val="18"/>
              </w:rPr>
              <w:t xml:space="preserve"> 2025</w:t>
            </w:r>
          </w:p>
        </w:tc>
        <w:tc>
          <w:tcPr>
            <w:tcW w:w="3067" w:type="pct"/>
          </w:tcPr>
          <w:p w14:paraId="2EEBDDBF" w14:textId="77777777" w:rsidR="00230924" w:rsidRPr="007F7A35" w:rsidRDefault="00230924" w:rsidP="00A6487D">
            <w:pPr>
              <w:pStyle w:val="AODocTxt"/>
              <w:numPr>
                <w:ilvl w:val="0"/>
                <w:numId w:val="0"/>
              </w:numPr>
              <w:spacing w:line="240" w:lineRule="auto"/>
              <w:jc w:val="left"/>
              <w:rPr>
                <w:rFonts w:ascii="Arial" w:hAnsi="Arial" w:cs="Arial"/>
                <w:sz w:val="18"/>
                <w:szCs w:val="18"/>
              </w:rPr>
            </w:pPr>
            <w:r w:rsidRPr="007F7A35">
              <w:rPr>
                <w:rFonts w:ascii="Arial" w:hAnsi="Arial" w:cs="Arial"/>
                <w:sz w:val="18"/>
                <w:szCs w:val="18"/>
              </w:rPr>
              <w:t>EGM</w:t>
            </w:r>
          </w:p>
          <w:p w14:paraId="29A6AE5F" w14:textId="77777777" w:rsidR="00230924" w:rsidRPr="007F7A35" w:rsidRDefault="00230924" w:rsidP="00A6487D">
            <w:pPr>
              <w:pStyle w:val="AODocTxt"/>
              <w:numPr>
                <w:ilvl w:val="0"/>
                <w:numId w:val="0"/>
              </w:numPr>
              <w:spacing w:line="240" w:lineRule="auto"/>
              <w:jc w:val="left"/>
              <w:rPr>
                <w:rFonts w:ascii="Arial" w:hAnsi="Arial" w:cs="Arial"/>
                <w:sz w:val="18"/>
                <w:szCs w:val="18"/>
              </w:rPr>
            </w:pPr>
            <w:r w:rsidRPr="007F7A35">
              <w:rPr>
                <w:rFonts w:ascii="Arial" w:hAnsi="Arial" w:cs="Arial"/>
                <w:sz w:val="18"/>
                <w:szCs w:val="18"/>
              </w:rPr>
              <w:t>During the EGM, the Offer will be discussed and Shareholders are requested to vote on the Resolutions</w:t>
            </w:r>
          </w:p>
        </w:tc>
      </w:tr>
      <w:tr w:rsidR="00230924" w:rsidRPr="0070232D" w14:paraId="2EF11A7F" w14:textId="77777777" w:rsidTr="00A6487D">
        <w:tc>
          <w:tcPr>
            <w:tcW w:w="1933" w:type="pct"/>
          </w:tcPr>
          <w:p w14:paraId="0B8A4164" w14:textId="0E6D4C75" w:rsidR="00230924" w:rsidRPr="007F7A35" w:rsidRDefault="00230924" w:rsidP="00A6487D">
            <w:pPr>
              <w:pStyle w:val="AODocTxt"/>
              <w:numPr>
                <w:ilvl w:val="0"/>
                <w:numId w:val="0"/>
              </w:numPr>
              <w:spacing w:line="240" w:lineRule="auto"/>
              <w:jc w:val="left"/>
              <w:rPr>
                <w:rFonts w:ascii="Arial" w:hAnsi="Arial" w:cs="Arial"/>
                <w:b/>
                <w:sz w:val="18"/>
                <w:szCs w:val="18"/>
              </w:rPr>
            </w:pPr>
            <w:r w:rsidRPr="007F7A35">
              <w:rPr>
                <w:rFonts w:ascii="Arial" w:hAnsi="Arial" w:cs="Arial"/>
                <w:sz w:val="18"/>
                <w:szCs w:val="18"/>
              </w:rPr>
              <w:t>17:40 hours CEST</w:t>
            </w:r>
            <w:r w:rsidR="005652AC">
              <w:rPr>
                <w:rFonts w:ascii="Arial" w:hAnsi="Arial" w:cs="Arial"/>
                <w:sz w:val="18"/>
                <w:szCs w:val="18"/>
              </w:rPr>
              <w:t xml:space="preserve"> (11:40 hours EST)</w:t>
            </w:r>
            <w:r w:rsidRPr="007F7A35">
              <w:rPr>
                <w:rFonts w:ascii="Arial" w:hAnsi="Arial" w:cs="Arial"/>
                <w:sz w:val="18"/>
                <w:szCs w:val="18"/>
              </w:rPr>
              <w:t xml:space="preserve">, </w:t>
            </w:r>
            <w:r w:rsidR="0059290A">
              <w:rPr>
                <w:rFonts w:ascii="Arial" w:hAnsi="Arial" w:cs="Arial"/>
                <w:sz w:val="18"/>
                <w:szCs w:val="18"/>
              </w:rPr>
              <w:t>2</w:t>
            </w:r>
            <w:r w:rsidR="006527CC">
              <w:rPr>
                <w:rFonts w:ascii="Arial" w:hAnsi="Arial" w:cs="Arial"/>
                <w:sz w:val="18"/>
                <w:szCs w:val="18"/>
              </w:rPr>
              <w:t>9</w:t>
            </w:r>
            <w:r w:rsidR="0059290A">
              <w:rPr>
                <w:rFonts w:ascii="Arial" w:hAnsi="Arial" w:cs="Arial"/>
                <w:sz w:val="18"/>
                <w:szCs w:val="18"/>
              </w:rPr>
              <w:t xml:space="preserve"> July </w:t>
            </w:r>
            <w:r w:rsidRPr="007F7A35">
              <w:rPr>
                <w:rFonts w:ascii="Arial" w:hAnsi="Arial" w:cs="Arial"/>
                <w:sz w:val="18"/>
                <w:szCs w:val="18"/>
              </w:rPr>
              <w:t>2025</w:t>
            </w:r>
          </w:p>
        </w:tc>
        <w:tc>
          <w:tcPr>
            <w:tcW w:w="3067" w:type="pct"/>
          </w:tcPr>
          <w:p w14:paraId="51FB5100" w14:textId="77777777" w:rsidR="00230924" w:rsidRPr="007F7A35" w:rsidRDefault="00230924" w:rsidP="00A6487D">
            <w:pPr>
              <w:pStyle w:val="AODocTxt"/>
              <w:numPr>
                <w:ilvl w:val="0"/>
                <w:numId w:val="0"/>
              </w:numPr>
              <w:spacing w:line="240" w:lineRule="auto"/>
              <w:jc w:val="left"/>
              <w:rPr>
                <w:rFonts w:ascii="Arial" w:hAnsi="Arial" w:cs="Arial"/>
                <w:sz w:val="18"/>
                <w:szCs w:val="18"/>
              </w:rPr>
            </w:pPr>
            <w:r w:rsidRPr="007F7A35">
              <w:rPr>
                <w:rFonts w:ascii="Arial" w:hAnsi="Arial" w:cs="Arial"/>
                <w:sz w:val="18"/>
                <w:szCs w:val="18"/>
              </w:rPr>
              <w:t>Initial Closing Date</w:t>
            </w:r>
          </w:p>
          <w:p w14:paraId="315F4544" w14:textId="005F37F1" w:rsidR="00230924" w:rsidRPr="007F7A35" w:rsidRDefault="00230924" w:rsidP="00A6487D">
            <w:pPr>
              <w:pStyle w:val="AODocTxt"/>
              <w:numPr>
                <w:ilvl w:val="0"/>
                <w:numId w:val="0"/>
              </w:numPr>
              <w:spacing w:line="240" w:lineRule="auto"/>
              <w:jc w:val="left"/>
              <w:rPr>
                <w:rFonts w:ascii="Arial" w:hAnsi="Arial" w:cs="Arial"/>
                <w:sz w:val="18"/>
                <w:szCs w:val="18"/>
              </w:rPr>
            </w:pPr>
            <w:r w:rsidRPr="007F7A35">
              <w:rPr>
                <w:rFonts w:ascii="Arial" w:hAnsi="Arial" w:cs="Arial"/>
                <w:sz w:val="18"/>
                <w:szCs w:val="18"/>
              </w:rPr>
              <w:t xml:space="preserve">Deadline for Shareholders wishing to tender Shares, unless the Offer is extended in accordance with </w:t>
            </w:r>
            <w:r w:rsidR="00E172EF" w:rsidRPr="007F7A35">
              <w:rPr>
                <w:rFonts w:ascii="Arial" w:hAnsi="Arial" w:cs="Arial"/>
                <w:sz w:val="18"/>
                <w:szCs w:val="18"/>
              </w:rPr>
              <w:t xml:space="preserve">Section </w:t>
            </w:r>
            <w:r w:rsidRPr="007F7A35">
              <w:rPr>
                <w:rFonts w:ascii="Arial" w:hAnsi="Arial" w:cs="Arial"/>
                <w:sz w:val="18"/>
                <w:szCs w:val="18"/>
              </w:rPr>
              <w:t>15 of the Decree</w:t>
            </w:r>
          </w:p>
        </w:tc>
      </w:tr>
      <w:tr w:rsidR="00230924" w:rsidRPr="00B57033" w14:paraId="5757D0F5" w14:textId="77777777" w:rsidTr="00A6487D">
        <w:tc>
          <w:tcPr>
            <w:tcW w:w="1933" w:type="pct"/>
          </w:tcPr>
          <w:p w14:paraId="729236FA" w14:textId="77777777" w:rsidR="00230924" w:rsidRPr="007F7A35" w:rsidRDefault="00230924" w:rsidP="00A6487D">
            <w:pPr>
              <w:pStyle w:val="AODocTxt"/>
              <w:numPr>
                <w:ilvl w:val="0"/>
                <w:numId w:val="0"/>
              </w:numPr>
              <w:spacing w:line="240" w:lineRule="auto"/>
              <w:jc w:val="left"/>
              <w:rPr>
                <w:rFonts w:ascii="Arial" w:hAnsi="Arial" w:cs="Arial"/>
                <w:b/>
                <w:sz w:val="18"/>
                <w:szCs w:val="18"/>
              </w:rPr>
            </w:pPr>
            <w:r w:rsidRPr="007F7A35">
              <w:rPr>
                <w:rFonts w:ascii="Arial" w:hAnsi="Arial" w:cs="Arial"/>
                <w:sz w:val="18"/>
                <w:szCs w:val="18"/>
              </w:rPr>
              <w:t xml:space="preserve">No later than three Business Days after the Closing Date </w:t>
            </w:r>
          </w:p>
        </w:tc>
        <w:tc>
          <w:tcPr>
            <w:tcW w:w="3067" w:type="pct"/>
          </w:tcPr>
          <w:p w14:paraId="6E54018A" w14:textId="77777777" w:rsidR="00230924" w:rsidRPr="007F7A35" w:rsidRDefault="00230924" w:rsidP="00A6487D">
            <w:pPr>
              <w:pStyle w:val="AODocTxt"/>
              <w:numPr>
                <w:ilvl w:val="0"/>
                <w:numId w:val="0"/>
              </w:numPr>
              <w:spacing w:line="240" w:lineRule="auto"/>
              <w:jc w:val="left"/>
              <w:rPr>
                <w:rFonts w:ascii="Arial" w:hAnsi="Arial" w:cs="Arial"/>
                <w:sz w:val="18"/>
                <w:szCs w:val="18"/>
              </w:rPr>
            </w:pPr>
            <w:r w:rsidRPr="007F7A35">
              <w:rPr>
                <w:rFonts w:ascii="Arial" w:hAnsi="Arial" w:cs="Arial"/>
                <w:sz w:val="18"/>
                <w:szCs w:val="18"/>
              </w:rPr>
              <w:t xml:space="preserve">Unconditional Date </w:t>
            </w:r>
          </w:p>
          <w:p w14:paraId="27CBFA8E" w14:textId="5EFF0A6A" w:rsidR="00230924" w:rsidRPr="007F7A35" w:rsidRDefault="00230924" w:rsidP="00A6487D">
            <w:pPr>
              <w:pStyle w:val="AODocTxt"/>
              <w:numPr>
                <w:ilvl w:val="0"/>
                <w:numId w:val="0"/>
              </w:numPr>
              <w:spacing w:line="240" w:lineRule="auto"/>
              <w:jc w:val="left"/>
              <w:rPr>
                <w:rFonts w:ascii="Arial" w:hAnsi="Arial" w:cs="Arial"/>
                <w:sz w:val="18"/>
                <w:szCs w:val="18"/>
              </w:rPr>
            </w:pPr>
            <w:r w:rsidRPr="007F7A35">
              <w:rPr>
                <w:rFonts w:ascii="Arial" w:hAnsi="Arial" w:cs="Arial"/>
                <w:sz w:val="18"/>
                <w:szCs w:val="18"/>
              </w:rPr>
              <w:t xml:space="preserve">The date on which the Offeror will publicly announce whether the Offer is declared unconditional in accordance with </w:t>
            </w:r>
            <w:r w:rsidR="00E172EF" w:rsidRPr="007F7A35">
              <w:rPr>
                <w:rFonts w:ascii="Arial" w:hAnsi="Arial" w:cs="Arial"/>
                <w:sz w:val="18"/>
                <w:szCs w:val="18"/>
              </w:rPr>
              <w:t>Section</w:t>
            </w:r>
            <w:r w:rsidRPr="007F7A35">
              <w:rPr>
                <w:rFonts w:ascii="Arial" w:hAnsi="Arial" w:cs="Arial"/>
                <w:sz w:val="18"/>
                <w:szCs w:val="18"/>
              </w:rPr>
              <w:t xml:space="preserve"> 16 of the Decree</w:t>
            </w:r>
          </w:p>
        </w:tc>
      </w:tr>
      <w:tr w:rsidR="00230924" w:rsidRPr="00B57033" w14:paraId="452FE7F3" w14:textId="77777777" w:rsidTr="00A6487D">
        <w:tc>
          <w:tcPr>
            <w:tcW w:w="1933" w:type="pct"/>
          </w:tcPr>
          <w:p w14:paraId="5EF829C2" w14:textId="77777777" w:rsidR="00230924" w:rsidRPr="007F7A35" w:rsidRDefault="00230924" w:rsidP="00A6487D">
            <w:pPr>
              <w:pStyle w:val="AODocTxt"/>
              <w:numPr>
                <w:ilvl w:val="0"/>
                <w:numId w:val="0"/>
              </w:numPr>
              <w:spacing w:line="240" w:lineRule="auto"/>
              <w:jc w:val="left"/>
              <w:rPr>
                <w:rFonts w:ascii="Arial" w:hAnsi="Arial" w:cs="Arial"/>
                <w:b/>
                <w:sz w:val="18"/>
                <w:szCs w:val="18"/>
              </w:rPr>
            </w:pPr>
            <w:r w:rsidRPr="007F7A35">
              <w:rPr>
                <w:rFonts w:ascii="Arial" w:hAnsi="Arial" w:cs="Arial"/>
                <w:sz w:val="18"/>
                <w:szCs w:val="18"/>
              </w:rPr>
              <w:t>No later than three Business Days after the Closing Date</w:t>
            </w:r>
          </w:p>
        </w:tc>
        <w:tc>
          <w:tcPr>
            <w:tcW w:w="3067" w:type="pct"/>
          </w:tcPr>
          <w:p w14:paraId="7166E0C0" w14:textId="77777777" w:rsidR="00230924" w:rsidRPr="007F7A35" w:rsidRDefault="00230924" w:rsidP="00A6487D">
            <w:pPr>
              <w:pStyle w:val="AODocTxt"/>
              <w:numPr>
                <w:ilvl w:val="0"/>
                <w:numId w:val="0"/>
              </w:numPr>
              <w:spacing w:line="240" w:lineRule="auto"/>
              <w:jc w:val="left"/>
              <w:rPr>
                <w:rFonts w:ascii="Arial" w:hAnsi="Arial" w:cs="Arial"/>
                <w:sz w:val="18"/>
                <w:szCs w:val="18"/>
              </w:rPr>
            </w:pPr>
            <w:r w:rsidRPr="007F7A35">
              <w:rPr>
                <w:rFonts w:ascii="Arial" w:hAnsi="Arial" w:cs="Arial"/>
                <w:sz w:val="18"/>
                <w:szCs w:val="18"/>
              </w:rPr>
              <w:t xml:space="preserve">Settlement Date </w:t>
            </w:r>
          </w:p>
          <w:p w14:paraId="12C90776" w14:textId="17F47E35" w:rsidR="00230924" w:rsidRPr="007F7A35" w:rsidRDefault="00230924" w:rsidP="00A6487D">
            <w:pPr>
              <w:pStyle w:val="AODocTxt"/>
              <w:numPr>
                <w:ilvl w:val="0"/>
                <w:numId w:val="0"/>
              </w:numPr>
              <w:spacing w:line="240" w:lineRule="auto"/>
              <w:jc w:val="left"/>
              <w:rPr>
                <w:rFonts w:ascii="Arial" w:hAnsi="Arial" w:cs="Arial"/>
                <w:sz w:val="18"/>
                <w:szCs w:val="18"/>
              </w:rPr>
            </w:pPr>
            <w:r w:rsidRPr="007F7A35">
              <w:rPr>
                <w:rFonts w:ascii="Arial" w:hAnsi="Arial" w:cs="Arial"/>
                <w:sz w:val="18"/>
                <w:szCs w:val="18"/>
              </w:rPr>
              <w:t>The date on which, in accordance with the terms and conditions of the Offer, the Offeror will pay the Offer Price or the ADS Offer Price, as applicable, for each Tendered Share</w:t>
            </w:r>
          </w:p>
        </w:tc>
      </w:tr>
      <w:tr w:rsidR="00230924" w:rsidRPr="00255E10" w14:paraId="1EB6E8FA" w14:textId="77777777" w:rsidTr="00A6487D">
        <w:tc>
          <w:tcPr>
            <w:tcW w:w="1933" w:type="pct"/>
          </w:tcPr>
          <w:p w14:paraId="59E223F3" w14:textId="77777777" w:rsidR="00230924" w:rsidRPr="007F7A35" w:rsidRDefault="00230924" w:rsidP="00A6487D">
            <w:pPr>
              <w:pStyle w:val="AODocTxt"/>
              <w:numPr>
                <w:ilvl w:val="0"/>
                <w:numId w:val="0"/>
              </w:numPr>
              <w:spacing w:line="240" w:lineRule="auto"/>
              <w:jc w:val="left"/>
              <w:rPr>
                <w:rFonts w:ascii="Arial" w:hAnsi="Arial" w:cs="Arial"/>
                <w:sz w:val="18"/>
                <w:szCs w:val="18"/>
              </w:rPr>
            </w:pPr>
            <w:r w:rsidRPr="007F7A35">
              <w:rPr>
                <w:rFonts w:ascii="Arial" w:hAnsi="Arial" w:cs="Arial"/>
                <w:sz w:val="18"/>
                <w:szCs w:val="18"/>
              </w:rPr>
              <w:t>No later than one U.S. Business Day after the Unconditional Date</w:t>
            </w:r>
          </w:p>
        </w:tc>
        <w:tc>
          <w:tcPr>
            <w:tcW w:w="3067" w:type="pct"/>
          </w:tcPr>
          <w:p w14:paraId="538A16D7" w14:textId="77777777" w:rsidR="00230924" w:rsidRPr="007F7A35" w:rsidRDefault="00230924" w:rsidP="00A6487D">
            <w:pPr>
              <w:pStyle w:val="AODocTxt"/>
              <w:numPr>
                <w:ilvl w:val="0"/>
                <w:numId w:val="0"/>
              </w:numPr>
              <w:spacing w:line="240" w:lineRule="auto"/>
              <w:jc w:val="left"/>
              <w:rPr>
                <w:rFonts w:ascii="Arial" w:hAnsi="Arial" w:cs="Arial"/>
                <w:sz w:val="18"/>
                <w:szCs w:val="18"/>
              </w:rPr>
            </w:pPr>
            <w:r w:rsidRPr="007F7A35">
              <w:rPr>
                <w:rFonts w:ascii="Arial" w:hAnsi="Arial" w:cs="Arial"/>
                <w:sz w:val="18"/>
                <w:szCs w:val="18"/>
              </w:rPr>
              <w:t>Post-Closing Acceptance Period (if any)</w:t>
            </w:r>
          </w:p>
          <w:p w14:paraId="739B0FB8" w14:textId="77777777" w:rsidR="00230924" w:rsidRPr="007F7A35" w:rsidRDefault="00230924" w:rsidP="00A6487D">
            <w:pPr>
              <w:pStyle w:val="AODocTxt"/>
              <w:numPr>
                <w:ilvl w:val="0"/>
                <w:numId w:val="0"/>
              </w:numPr>
              <w:spacing w:line="240" w:lineRule="auto"/>
              <w:jc w:val="left"/>
              <w:rPr>
                <w:rFonts w:ascii="Arial" w:hAnsi="Arial" w:cs="Arial"/>
                <w:sz w:val="18"/>
                <w:szCs w:val="18"/>
              </w:rPr>
            </w:pPr>
            <w:r w:rsidRPr="007F7A35">
              <w:rPr>
                <w:rFonts w:ascii="Arial" w:hAnsi="Arial" w:cs="Arial"/>
                <w:sz w:val="18"/>
                <w:szCs w:val="18"/>
              </w:rPr>
              <w:t xml:space="preserve">If the Offer is declared unconditional, the Offeror may announce a Post-Closing Acceptance Period for a period of two weeks in accordance with Section 17 of the Decree </w:t>
            </w:r>
          </w:p>
        </w:tc>
      </w:tr>
      <w:tr w:rsidR="00230924" w:rsidRPr="00255E10" w14:paraId="3634F787" w14:textId="77777777" w:rsidTr="00A6487D">
        <w:tc>
          <w:tcPr>
            <w:tcW w:w="1933" w:type="pct"/>
          </w:tcPr>
          <w:p w14:paraId="6A147E48" w14:textId="77777777" w:rsidR="00230924" w:rsidRPr="007F7A35" w:rsidRDefault="00230924" w:rsidP="00A6487D">
            <w:pPr>
              <w:pStyle w:val="AODocTxt"/>
              <w:numPr>
                <w:ilvl w:val="0"/>
                <w:numId w:val="0"/>
              </w:numPr>
              <w:spacing w:line="240" w:lineRule="auto"/>
              <w:jc w:val="left"/>
              <w:rPr>
                <w:rFonts w:ascii="Arial" w:hAnsi="Arial" w:cs="Arial"/>
                <w:sz w:val="18"/>
                <w:szCs w:val="18"/>
              </w:rPr>
            </w:pPr>
            <w:r w:rsidRPr="007F7A35">
              <w:rPr>
                <w:rFonts w:ascii="Arial" w:hAnsi="Arial" w:cs="Arial"/>
                <w:sz w:val="18"/>
                <w:szCs w:val="18"/>
              </w:rPr>
              <w:t>No later than three Business Days after closing of the Post-Closing Acceptance Period</w:t>
            </w:r>
          </w:p>
        </w:tc>
        <w:tc>
          <w:tcPr>
            <w:tcW w:w="3067" w:type="pct"/>
          </w:tcPr>
          <w:p w14:paraId="2F3D8A97" w14:textId="77777777" w:rsidR="00230924" w:rsidRPr="007F7A35" w:rsidRDefault="00230924" w:rsidP="00A6487D">
            <w:pPr>
              <w:pStyle w:val="AODocTxt"/>
              <w:numPr>
                <w:ilvl w:val="0"/>
                <w:numId w:val="0"/>
              </w:numPr>
              <w:spacing w:line="240" w:lineRule="auto"/>
              <w:jc w:val="left"/>
              <w:rPr>
                <w:rFonts w:ascii="Arial" w:hAnsi="Arial" w:cs="Arial"/>
                <w:sz w:val="18"/>
                <w:szCs w:val="18"/>
              </w:rPr>
            </w:pPr>
            <w:r w:rsidRPr="007F7A35">
              <w:rPr>
                <w:rFonts w:ascii="Arial" w:hAnsi="Arial" w:cs="Arial"/>
                <w:sz w:val="18"/>
                <w:szCs w:val="18"/>
              </w:rPr>
              <w:t xml:space="preserve">Settlement date of the Post-Closing Acceptance Period </w:t>
            </w:r>
          </w:p>
          <w:p w14:paraId="66FA950D" w14:textId="30FF6C5C" w:rsidR="00230924" w:rsidRPr="007F7A35" w:rsidRDefault="00230924" w:rsidP="00A6487D">
            <w:pPr>
              <w:pStyle w:val="AODocTxt"/>
              <w:numPr>
                <w:ilvl w:val="0"/>
                <w:numId w:val="0"/>
              </w:numPr>
              <w:spacing w:line="240" w:lineRule="auto"/>
              <w:jc w:val="left"/>
              <w:rPr>
                <w:rFonts w:ascii="Arial" w:hAnsi="Arial" w:cs="Arial"/>
                <w:sz w:val="18"/>
                <w:szCs w:val="18"/>
              </w:rPr>
            </w:pPr>
            <w:r w:rsidRPr="007F7A35">
              <w:rPr>
                <w:rFonts w:ascii="Arial" w:hAnsi="Arial" w:cs="Arial"/>
                <w:sz w:val="18"/>
                <w:szCs w:val="18"/>
              </w:rPr>
              <w:t xml:space="preserve">The date on which, in accordance with the terms and conditions of the Offer, the Offeror will pay the Offer Price or </w:t>
            </w:r>
            <w:r w:rsidRPr="007F7A35">
              <w:rPr>
                <w:rFonts w:ascii="Arial" w:hAnsi="Arial" w:cs="Arial"/>
                <w:sz w:val="18"/>
                <w:szCs w:val="18"/>
              </w:rPr>
              <w:lastRenderedPageBreak/>
              <w:t>the ADS Offer Price, as applicable, for each Tendered Share during the Post-Closing Acceptance Period</w:t>
            </w:r>
          </w:p>
        </w:tc>
      </w:tr>
    </w:tbl>
    <w:p w14:paraId="002103A6" w14:textId="77777777" w:rsidR="0050297E" w:rsidRPr="00671120" w:rsidRDefault="0050297E" w:rsidP="00D07691">
      <w:pPr>
        <w:jc w:val="both"/>
        <w:rPr>
          <w:rFonts w:ascii="Arial" w:hAnsi="Arial" w:cs="Arial"/>
          <w:sz w:val="18"/>
          <w:szCs w:val="18"/>
          <w:lang w:val="en-GB"/>
        </w:rPr>
      </w:pPr>
    </w:p>
    <w:p w14:paraId="2E01DB96" w14:textId="7AB30E37" w:rsidR="00A6487D" w:rsidRPr="00671120" w:rsidRDefault="00A6487D" w:rsidP="00D07691">
      <w:pPr>
        <w:jc w:val="both"/>
        <w:rPr>
          <w:rFonts w:ascii="Arial" w:hAnsi="Arial" w:cs="Arial"/>
          <w:b/>
          <w:bCs/>
          <w:sz w:val="18"/>
          <w:szCs w:val="18"/>
          <w:lang w:val="en-GB"/>
        </w:rPr>
      </w:pPr>
      <w:r w:rsidRPr="00671120">
        <w:rPr>
          <w:rFonts w:ascii="Arial" w:hAnsi="Arial" w:cs="Arial"/>
          <w:b/>
          <w:bCs/>
          <w:sz w:val="18"/>
          <w:szCs w:val="18"/>
          <w:lang w:val="en-GB"/>
        </w:rPr>
        <w:t>Advis</w:t>
      </w:r>
      <w:r w:rsidR="00665786" w:rsidRPr="00671120">
        <w:rPr>
          <w:rFonts w:ascii="Arial" w:hAnsi="Arial" w:cs="Arial"/>
          <w:b/>
          <w:bCs/>
          <w:sz w:val="18"/>
          <w:szCs w:val="18"/>
          <w:lang w:val="en-GB"/>
        </w:rPr>
        <w:t>e</w:t>
      </w:r>
      <w:r w:rsidRPr="00671120">
        <w:rPr>
          <w:rFonts w:ascii="Arial" w:hAnsi="Arial" w:cs="Arial"/>
          <w:b/>
          <w:bCs/>
          <w:sz w:val="18"/>
          <w:szCs w:val="18"/>
          <w:lang w:val="en-GB"/>
        </w:rPr>
        <w:t>rs</w:t>
      </w:r>
    </w:p>
    <w:p w14:paraId="427B1486" w14:textId="40E5DA67" w:rsidR="007B71FD" w:rsidRPr="00671120" w:rsidRDefault="007B71FD" w:rsidP="007B71FD">
      <w:pPr>
        <w:jc w:val="both"/>
        <w:rPr>
          <w:rFonts w:ascii="Arial" w:hAnsi="Arial" w:cs="Arial"/>
          <w:sz w:val="18"/>
          <w:szCs w:val="18"/>
          <w:lang w:val="en-GB"/>
        </w:rPr>
      </w:pPr>
      <w:r w:rsidRPr="00671120">
        <w:rPr>
          <w:rFonts w:ascii="Arial" w:hAnsi="Arial" w:cs="Arial"/>
          <w:sz w:val="18"/>
          <w:szCs w:val="18"/>
          <w:lang w:val="en-GB"/>
        </w:rPr>
        <w:t xml:space="preserve">Goldman Sachs is acting as financial </w:t>
      </w:r>
      <w:r w:rsidR="00665786" w:rsidRPr="00671120">
        <w:rPr>
          <w:rFonts w:ascii="Arial" w:hAnsi="Arial" w:cs="Arial"/>
          <w:sz w:val="18"/>
          <w:szCs w:val="18"/>
          <w:lang w:val="en-GB"/>
        </w:rPr>
        <w:t xml:space="preserve">adviser </w:t>
      </w:r>
      <w:r w:rsidRPr="00671120">
        <w:rPr>
          <w:rFonts w:ascii="Arial" w:hAnsi="Arial" w:cs="Arial"/>
          <w:sz w:val="18"/>
          <w:szCs w:val="18"/>
          <w:lang w:val="en-GB"/>
        </w:rPr>
        <w:t>and Allen Overy Shearman Sterling LLP, Skadden, Arps Slate, Meagher &amp; Florm LLP</w:t>
      </w:r>
      <w:r w:rsidR="006E5984" w:rsidRPr="00671120">
        <w:rPr>
          <w:rFonts w:ascii="Arial" w:hAnsi="Arial" w:cs="Arial"/>
          <w:sz w:val="18"/>
          <w:szCs w:val="18"/>
          <w:lang w:val="en-GB"/>
        </w:rPr>
        <w:t>, Webber Wentzel LLP</w:t>
      </w:r>
      <w:r w:rsidRPr="00671120">
        <w:rPr>
          <w:rFonts w:ascii="Arial" w:hAnsi="Arial" w:cs="Arial"/>
          <w:sz w:val="18"/>
          <w:szCs w:val="18"/>
          <w:lang w:val="en-GB"/>
        </w:rPr>
        <w:t xml:space="preserve"> and Davis Polk &amp; Wardwell London LLP are acting as legal </w:t>
      </w:r>
      <w:r w:rsidR="00665786" w:rsidRPr="00671120">
        <w:rPr>
          <w:rFonts w:ascii="Arial" w:hAnsi="Arial" w:cs="Arial"/>
          <w:sz w:val="18"/>
          <w:szCs w:val="18"/>
          <w:lang w:val="en-GB"/>
        </w:rPr>
        <w:t xml:space="preserve">advisers </w:t>
      </w:r>
      <w:r w:rsidRPr="00671120">
        <w:rPr>
          <w:rFonts w:ascii="Arial" w:hAnsi="Arial" w:cs="Arial"/>
          <w:sz w:val="18"/>
          <w:szCs w:val="18"/>
          <w:lang w:val="en-GB"/>
        </w:rPr>
        <w:t xml:space="preserve">to the Offeror. Brunswick Group and FGS are acting as Prosus’ communications </w:t>
      </w:r>
      <w:r w:rsidR="00665786" w:rsidRPr="00671120">
        <w:rPr>
          <w:rFonts w:ascii="Arial" w:hAnsi="Arial" w:cs="Arial"/>
          <w:sz w:val="18"/>
          <w:szCs w:val="18"/>
          <w:lang w:val="en-GB"/>
        </w:rPr>
        <w:t>advisers</w:t>
      </w:r>
      <w:r w:rsidRPr="00671120">
        <w:rPr>
          <w:rFonts w:ascii="Arial" w:hAnsi="Arial" w:cs="Arial"/>
          <w:sz w:val="18"/>
          <w:szCs w:val="18"/>
          <w:lang w:val="en-GB"/>
        </w:rPr>
        <w:t>.</w:t>
      </w:r>
    </w:p>
    <w:p w14:paraId="3ADFE9E1" w14:textId="137CE9C7" w:rsidR="0079384E" w:rsidRPr="00671120" w:rsidRDefault="007B71FD" w:rsidP="007B71FD">
      <w:pPr>
        <w:jc w:val="both"/>
        <w:rPr>
          <w:rFonts w:ascii="Arial" w:hAnsi="Arial" w:cs="Arial"/>
          <w:sz w:val="18"/>
          <w:szCs w:val="18"/>
          <w:lang w:val="en-GB"/>
        </w:rPr>
      </w:pPr>
      <w:r w:rsidRPr="00671120">
        <w:rPr>
          <w:rFonts w:ascii="Arial" w:hAnsi="Arial" w:cs="Arial"/>
          <w:sz w:val="18"/>
          <w:szCs w:val="18"/>
          <w:lang w:val="en-GB"/>
        </w:rPr>
        <w:t xml:space="preserve">Gleacher Shacklock LLP and Morgan Stanley &amp; Co. International plc are acting as financial </w:t>
      </w:r>
      <w:r w:rsidR="00665786" w:rsidRPr="00671120">
        <w:rPr>
          <w:rFonts w:ascii="Arial" w:hAnsi="Arial" w:cs="Arial"/>
          <w:sz w:val="18"/>
          <w:szCs w:val="18"/>
          <w:lang w:val="en-GB"/>
        </w:rPr>
        <w:t xml:space="preserve">adviser </w:t>
      </w:r>
      <w:r w:rsidRPr="00671120">
        <w:rPr>
          <w:rFonts w:ascii="Arial" w:hAnsi="Arial" w:cs="Arial"/>
          <w:sz w:val="18"/>
          <w:szCs w:val="18"/>
          <w:lang w:val="en-GB"/>
        </w:rPr>
        <w:t xml:space="preserve">and De Brauw Blackstone Westbroek N.V. is acting as legal </w:t>
      </w:r>
      <w:r w:rsidR="00665786" w:rsidRPr="00671120">
        <w:rPr>
          <w:rFonts w:ascii="Arial" w:hAnsi="Arial" w:cs="Arial"/>
          <w:sz w:val="18"/>
          <w:szCs w:val="18"/>
          <w:lang w:val="en-GB"/>
        </w:rPr>
        <w:t xml:space="preserve">adviser </w:t>
      </w:r>
      <w:r w:rsidRPr="00671120">
        <w:rPr>
          <w:rFonts w:ascii="Arial" w:hAnsi="Arial" w:cs="Arial"/>
          <w:sz w:val="18"/>
          <w:szCs w:val="18"/>
          <w:lang w:val="en-GB"/>
        </w:rPr>
        <w:t xml:space="preserve">to JET. Lazard B.V. has provided an independent fairness opinion to the supervisory board of JET and Freshfields LLP is acting as legal </w:t>
      </w:r>
      <w:r w:rsidR="00665786" w:rsidRPr="00671120">
        <w:rPr>
          <w:rFonts w:ascii="Arial" w:hAnsi="Arial" w:cs="Arial"/>
          <w:sz w:val="18"/>
          <w:szCs w:val="18"/>
          <w:lang w:val="en-GB"/>
        </w:rPr>
        <w:t xml:space="preserve">adviser </w:t>
      </w:r>
      <w:r w:rsidRPr="00671120">
        <w:rPr>
          <w:rFonts w:ascii="Arial" w:hAnsi="Arial" w:cs="Arial"/>
          <w:sz w:val="18"/>
          <w:szCs w:val="18"/>
          <w:lang w:val="en-GB"/>
        </w:rPr>
        <w:t xml:space="preserve">to the supervisory board of JET. Confidant Partners is acting as the JET’s communications </w:t>
      </w:r>
      <w:r w:rsidR="00665786" w:rsidRPr="00671120">
        <w:rPr>
          <w:rFonts w:ascii="Arial" w:hAnsi="Arial" w:cs="Arial"/>
          <w:sz w:val="18"/>
          <w:szCs w:val="18"/>
          <w:lang w:val="en-GB"/>
        </w:rPr>
        <w:t>adviser</w:t>
      </w:r>
      <w:r w:rsidRPr="00671120">
        <w:rPr>
          <w:rFonts w:ascii="Arial" w:hAnsi="Arial" w:cs="Arial"/>
          <w:sz w:val="18"/>
          <w:szCs w:val="18"/>
          <w:lang w:val="en-GB"/>
        </w:rPr>
        <w:t>.</w:t>
      </w:r>
      <w:r w:rsidR="00521D16" w:rsidRPr="00521D16">
        <w:rPr>
          <w:rFonts w:ascii="Arial" w:eastAsia="Calibri" w:hAnsi="Arial" w:cs="Times New Roman"/>
          <w:spacing w:val="3"/>
          <w:kern w:val="0"/>
          <w:sz w:val="19"/>
          <w:szCs w:val="22"/>
          <w:lang w:val="en-GB"/>
          <w14:ligatures w14:val="none"/>
        </w:rPr>
        <w:t xml:space="preserve"> </w:t>
      </w:r>
      <w:r w:rsidR="00521D16" w:rsidRPr="00521D16">
        <w:rPr>
          <w:rFonts w:ascii="Arial" w:hAnsi="Arial" w:cs="Arial"/>
          <w:sz w:val="18"/>
          <w:szCs w:val="18"/>
          <w:lang w:val="en-GB"/>
        </w:rPr>
        <w:t>Following the initial announcement of the Offer, JET has also engaged Bank of America Europe DAC, Amsterdam Branch as financial adviser.</w:t>
      </w:r>
    </w:p>
    <w:p w14:paraId="707CA761" w14:textId="1A57C0C9" w:rsidR="004C7A50" w:rsidRDefault="0079384E" w:rsidP="00D07691">
      <w:pPr>
        <w:jc w:val="both"/>
        <w:rPr>
          <w:rFonts w:ascii="Arial" w:hAnsi="Arial" w:cs="Arial"/>
          <w:b/>
          <w:bCs/>
          <w:sz w:val="18"/>
          <w:szCs w:val="18"/>
          <w:lang w:val="en-GB"/>
        </w:rPr>
      </w:pPr>
      <w:r w:rsidRPr="00671120">
        <w:rPr>
          <w:rFonts w:ascii="Arial" w:hAnsi="Arial" w:cs="Arial"/>
          <w:b/>
          <w:bCs/>
          <w:sz w:val="18"/>
          <w:szCs w:val="18"/>
          <w:lang w:val="en-GB"/>
        </w:rPr>
        <w:t>For more information, please contact:</w:t>
      </w:r>
    </w:p>
    <w:p w14:paraId="5615554C" w14:textId="77777777" w:rsidR="0065784A" w:rsidRPr="00E36CAE" w:rsidRDefault="0065784A" w:rsidP="0065784A">
      <w:pPr>
        <w:jc w:val="both"/>
        <w:rPr>
          <w:rFonts w:ascii="Arial" w:hAnsi="Arial" w:cs="Arial"/>
          <w:i/>
          <w:iCs/>
          <w:sz w:val="18"/>
          <w:szCs w:val="18"/>
          <w:lang w:val="en-US"/>
        </w:rPr>
      </w:pPr>
      <w:r w:rsidRPr="00E36CAE">
        <w:rPr>
          <w:rFonts w:ascii="Arial" w:hAnsi="Arial" w:cs="Arial"/>
          <w:i/>
          <w:iCs/>
          <w:sz w:val="18"/>
          <w:szCs w:val="18"/>
          <w:lang w:val="en-US"/>
        </w:rPr>
        <w:t xml:space="preserve">The </w:t>
      </w:r>
      <w:r>
        <w:rPr>
          <w:rFonts w:ascii="Arial" w:hAnsi="Arial" w:cs="Arial"/>
          <w:i/>
          <w:iCs/>
          <w:sz w:val="18"/>
          <w:szCs w:val="18"/>
          <w:lang w:val="en-US"/>
        </w:rPr>
        <w:t xml:space="preserve">Information </w:t>
      </w:r>
      <w:r w:rsidRPr="00E36CAE">
        <w:rPr>
          <w:rFonts w:ascii="Arial" w:hAnsi="Arial" w:cs="Arial"/>
          <w:i/>
          <w:iCs/>
          <w:sz w:val="18"/>
          <w:szCs w:val="18"/>
          <w:lang w:val="en-US"/>
        </w:rPr>
        <w:t>Agent</w:t>
      </w:r>
    </w:p>
    <w:p w14:paraId="0B762B90" w14:textId="77777777" w:rsidR="0065784A" w:rsidRPr="00E36CAE" w:rsidRDefault="0065784A" w:rsidP="0065784A">
      <w:pPr>
        <w:spacing w:after="0"/>
        <w:jc w:val="both"/>
        <w:rPr>
          <w:rFonts w:ascii="Arial" w:hAnsi="Arial" w:cs="Arial"/>
          <w:sz w:val="18"/>
          <w:szCs w:val="18"/>
          <w:lang w:val="en-US"/>
        </w:rPr>
      </w:pPr>
      <w:r>
        <w:rPr>
          <w:rFonts w:ascii="Arial" w:hAnsi="Arial" w:cs="Arial"/>
          <w:sz w:val="18"/>
          <w:szCs w:val="18"/>
          <w:lang w:val="en-US"/>
        </w:rPr>
        <w:t>Georgeson</w:t>
      </w:r>
    </w:p>
    <w:p w14:paraId="4F71FCD1" w14:textId="77777777" w:rsidR="0065784A" w:rsidRPr="006D5769" w:rsidRDefault="0065784A" w:rsidP="0065784A">
      <w:pPr>
        <w:spacing w:after="0"/>
        <w:jc w:val="both"/>
        <w:rPr>
          <w:rFonts w:ascii="Arial" w:hAnsi="Arial" w:cs="Arial"/>
          <w:sz w:val="18"/>
          <w:szCs w:val="18"/>
          <w:lang w:val="en-GB"/>
        </w:rPr>
      </w:pPr>
      <w:r w:rsidRPr="006D5769">
        <w:rPr>
          <w:rFonts w:ascii="Arial" w:hAnsi="Arial" w:cs="Arial"/>
          <w:sz w:val="18"/>
          <w:szCs w:val="18"/>
          <w:lang w:val="en-GB"/>
        </w:rPr>
        <w:t>Blaak 34</w:t>
      </w:r>
    </w:p>
    <w:p w14:paraId="62FCBF08" w14:textId="77777777" w:rsidR="0065784A" w:rsidRPr="006D5769" w:rsidRDefault="0065784A" w:rsidP="0065784A">
      <w:pPr>
        <w:spacing w:after="0"/>
        <w:jc w:val="both"/>
        <w:rPr>
          <w:rFonts w:ascii="Arial" w:hAnsi="Arial" w:cs="Arial"/>
          <w:sz w:val="18"/>
          <w:szCs w:val="18"/>
          <w:lang w:val="en-GB"/>
        </w:rPr>
      </w:pPr>
      <w:r w:rsidRPr="006D5769">
        <w:rPr>
          <w:rFonts w:ascii="Arial" w:hAnsi="Arial" w:cs="Arial"/>
          <w:sz w:val="18"/>
          <w:szCs w:val="18"/>
          <w:lang w:val="en-GB"/>
        </w:rPr>
        <w:t>3011 TA Rotterdam</w:t>
      </w:r>
    </w:p>
    <w:p w14:paraId="15397F55" w14:textId="77777777" w:rsidR="0065784A" w:rsidRDefault="0065784A" w:rsidP="0065784A">
      <w:pPr>
        <w:spacing w:after="0"/>
        <w:jc w:val="both"/>
        <w:rPr>
          <w:rFonts w:ascii="Arial" w:hAnsi="Arial" w:cs="Arial"/>
          <w:sz w:val="18"/>
          <w:szCs w:val="18"/>
          <w:lang w:val="en-US"/>
        </w:rPr>
      </w:pPr>
      <w:r w:rsidRPr="006D5769">
        <w:rPr>
          <w:rFonts w:ascii="Arial" w:hAnsi="Arial" w:cs="Arial"/>
          <w:sz w:val="18"/>
          <w:szCs w:val="18"/>
          <w:lang w:val="en-GB"/>
        </w:rPr>
        <w:t>The Netherlands</w:t>
      </w:r>
    </w:p>
    <w:p w14:paraId="59D6A928" w14:textId="77777777" w:rsidR="0065784A" w:rsidRPr="003F749A" w:rsidRDefault="0065784A" w:rsidP="0065784A">
      <w:pPr>
        <w:spacing w:after="0"/>
        <w:jc w:val="both"/>
        <w:rPr>
          <w:rFonts w:ascii="Arial" w:hAnsi="Arial" w:cs="Arial"/>
          <w:sz w:val="18"/>
          <w:szCs w:val="18"/>
          <w:lang w:val="en-US"/>
        </w:rPr>
      </w:pPr>
      <w:r w:rsidRPr="003F749A">
        <w:rPr>
          <w:rFonts w:ascii="Arial" w:hAnsi="Arial" w:cs="Arial"/>
          <w:sz w:val="18"/>
          <w:szCs w:val="18"/>
          <w:lang w:val="en-US"/>
        </w:rPr>
        <w:t>Att</w:t>
      </w:r>
      <w:r>
        <w:rPr>
          <w:rFonts w:ascii="Arial" w:hAnsi="Arial" w:cs="Arial"/>
          <w:sz w:val="18"/>
          <w:szCs w:val="18"/>
          <w:lang w:val="en-US"/>
        </w:rPr>
        <w:t>n</w:t>
      </w:r>
      <w:r w:rsidRPr="003F749A">
        <w:rPr>
          <w:rFonts w:ascii="Arial" w:hAnsi="Arial" w:cs="Arial"/>
          <w:sz w:val="18"/>
          <w:szCs w:val="18"/>
          <w:lang w:val="en-US"/>
        </w:rPr>
        <w:t xml:space="preserve">: </w:t>
      </w:r>
      <w:r>
        <w:rPr>
          <w:rFonts w:ascii="Arial" w:hAnsi="Arial" w:cs="Arial"/>
          <w:sz w:val="18"/>
          <w:szCs w:val="18"/>
          <w:lang w:val="en-US"/>
        </w:rPr>
        <w:t>Ivana Cvjetkovic</w:t>
      </w:r>
    </w:p>
    <w:p w14:paraId="1B245619" w14:textId="789048A1" w:rsidR="0065784A" w:rsidRPr="009A633A" w:rsidRDefault="0065784A" w:rsidP="0065784A">
      <w:pPr>
        <w:spacing w:after="0"/>
        <w:jc w:val="both"/>
        <w:rPr>
          <w:rFonts w:ascii="Arial" w:hAnsi="Arial" w:cs="Arial"/>
          <w:sz w:val="18"/>
          <w:szCs w:val="18"/>
          <w:lang w:val="de-DE"/>
        </w:rPr>
      </w:pPr>
      <w:r w:rsidRPr="009A633A">
        <w:rPr>
          <w:rFonts w:ascii="Arial" w:hAnsi="Arial" w:cs="Arial"/>
          <w:sz w:val="18"/>
          <w:szCs w:val="18"/>
          <w:lang w:val="de-DE"/>
        </w:rPr>
        <w:t xml:space="preserve">E: </w:t>
      </w:r>
      <w:hyperlink r:id="rId15" w:history="1">
        <w:r w:rsidRPr="009A633A">
          <w:rPr>
            <w:rStyle w:val="Hyperlink"/>
            <w:rFonts w:ascii="Arial" w:hAnsi="Arial" w:cs="Arial"/>
            <w:sz w:val="18"/>
            <w:szCs w:val="18"/>
            <w:lang w:val="de-DE"/>
          </w:rPr>
          <w:t>prosusofferforTKWY@georgeson.com</w:t>
        </w:r>
      </w:hyperlink>
      <w:r w:rsidRPr="009A633A">
        <w:rPr>
          <w:rFonts w:ascii="Arial" w:hAnsi="Arial" w:cs="Arial"/>
          <w:sz w:val="18"/>
          <w:szCs w:val="18"/>
          <w:lang w:val="de-DE"/>
        </w:rPr>
        <w:t xml:space="preserve"> </w:t>
      </w:r>
    </w:p>
    <w:p w14:paraId="72955978" w14:textId="77777777" w:rsidR="002526F2" w:rsidRPr="009A633A" w:rsidRDefault="0065784A" w:rsidP="00D07691">
      <w:pPr>
        <w:jc w:val="both"/>
        <w:rPr>
          <w:rFonts w:ascii="Arial" w:hAnsi="Arial" w:cs="Arial"/>
          <w:sz w:val="18"/>
          <w:szCs w:val="18"/>
          <w:lang w:val="de-DE"/>
        </w:rPr>
      </w:pPr>
      <w:r w:rsidRPr="009A633A">
        <w:rPr>
          <w:rFonts w:ascii="Arial" w:hAnsi="Arial" w:cs="Arial"/>
          <w:sz w:val="18"/>
          <w:szCs w:val="18"/>
          <w:lang w:val="de-DE"/>
        </w:rPr>
        <w:t>T: +31 85 788 6326</w:t>
      </w:r>
    </w:p>
    <w:p w14:paraId="39EFC9F8" w14:textId="21FFEF8B" w:rsidR="00A6487D" w:rsidRPr="00671120" w:rsidRDefault="002602E0" w:rsidP="00D07691">
      <w:pPr>
        <w:jc w:val="both"/>
        <w:rPr>
          <w:rFonts w:ascii="Arial" w:hAnsi="Arial" w:cs="Arial"/>
          <w:i/>
          <w:iCs/>
          <w:sz w:val="18"/>
          <w:szCs w:val="18"/>
          <w:lang w:val="en-GB"/>
        </w:rPr>
      </w:pPr>
      <w:r w:rsidRPr="00671120">
        <w:rPr>
          <w:rFonts w:ascii="Arial" w:hAnsi="Arial" w:cs="Arial"/>
          <w:i/>
          <w:iCs/>
          <w:sz w:val="18"/>
          <w:szCs w:val="18"/>
          <w:lang w:val="en-GB"/>
        </w:rPr>
        <w:t>The Settlement Agent</w:t>
      </w:r>
    </w:p>
    <w:p w14:paraId="13542BC4" w14:textId="60140E5F" w:rsidR="002602E0" w:rsidRPr="009A633A" w:rsidRDefault="002602E0" w:rsidP="002602E0">
      <w:pPr>
        <w:spacing w:after="0"/>
        <w:jc w:val="both"/>
        <w:rPr>
          <w:rFonts w:ascii="Arial" w:hAnsi="Arial" w:cs="Arial"/>
          <w:sz w:val="18"/>
          <w:szCs w:val="18"/>
        </w:rPr>
      </w:pPr>
      <w:r w:rsidRPr="009A633A">
        <w:rPr>
          <w:rFonts w:ascii="Arial" w:hAnsi="Arial" w:cs="Arial"/>
          <w:sz w:val="18"/>
          <w:szCs w:val="18"/>
        </w:rPr>
        <w:t>ING Bank N.V.</w:t>
      </w:r>
    </w:p>
    <w:p w14:paraId="2BC2ADEB" w14:textId="09BB6981" w:rsidR="002602E0" w:rsidRPr="009A633A" w:rsidRDefault="002602E0" w:rsidP="002602E0">
      <w:pPr>
        <w:spacing w:after="0"/>
        <w:jc w:val="both"/>
        <w:rPr>
          <w:rFonts w:ascii="Arial" w:hAnsi="Arial" w:cs="Arial"/>
          <w:sz w:val="18"/>
          <w:szCs w:val="18"/>
        </w:rPr>
      </w:pPr>
      <w:r w:rsidRPr="009A633A">
        <w:rPr>
          <w:rFonts w:ascii="Arial" w:hAnsi="Arial" w:cs="Arial"/>
          <w:sz w:val="18"/>
          <w:szCs w:val="18"/>
        </w:rPr>
        <w:t>Foppingadreef 7</w:t>
      </w:r>
    </w:p>
    <w:p w14:paraId="0F325B6D" w14:textId="460CADC9" w:rsidR="002602E0" w:rsidRPr="00671120" w:rsidRDefault="002602E0" w:rsidP="002602E0">
      <w:pPr>
        <w:spacing w:after="0"/>
        <w:jc w:val="both"/>
        <w:rPr>
          <w:rFonts w:ascii="Arial" w:hAnsi="Arial" w:cs="Arial"/>
          <w:sz w:val="18"/>
          <w:szCs w:val="18"/>
          <w:lang w:val="en-GB"/>
        </w:rPr>
      </w:pPr>
      <w:r w:rsidRPr="00671120">
        <w:rPr>
          <w:rFonts w:ascii="Arial" w:hAnsi="Arial" w:cs="Arial"/>
          <w:sz w:val="18"/>
          <w:szCs w:val="18"/>
          <w:lang w:val="en-GB"/>
        </w:rPr>
        <w:t>1102 BD Amsterdam</w:t>
      </w:r>
    </w:p>
    <w:p w14:paraId="52B28004" w14:textId="45EF9589" w:rsidR="00863C0B" w:rsidRPr="00671120" w:rsidRDefault="00863C0B" w:rsidP="002602E0">
      <w:pPr>
        <w:spacing w:after="0"/>
        <w:jc w:val="both"/>
        <w:rPr>
          <w:rFonts w:ascii="Arial" w:hAnsi="Arial" w:cs="Arial"/>
          <w:sz w:val="18"/>
          <w:szCs w:val="18"/>
          <w:lang w:val="en-GB"/>
        </w:rPr>
      </w:pPr>
      <w:r w:rsidRPr="00671120">
        <w:rPr>
          <w:rFonts w:ascii="Arial" w:hAnsi="Arial" w:cs="Arial"/>
          <w:sz w:val="18"/>
          <w:szCs w:val="18"/>
          <w:lang w:val="en-GB"/>
        </w:rPr>
        <w:t>The Netherlands</w:t>
      </w:r>
    </w:p>
    <w:p w14:paraId="3C3A374F" w14:textId="0C9F015D" w:rsidR="002406BC" w:rsidRPr="00671120" w:rsidRDefault="002406BC" w:rsidP="002406BC">
      <w:pPr>
        <w:spacing w:after="0"/>
        <w:jc w:val="both"/>
        <w:rPr>
          <w:rFonts w:ascii="Arial" w:hAnsi="Arial" w:cs="Arial"/>
          <w:sz w:val="18"/>
          <w:szCs w:val="18"/>
          <w:lang w:val="en-GB"/>
        </w:rPr>
      </w:pPr>
      <w:r w:rsidRPr="00671120">
        <w:rPr>
          <w:rFonts w:ascii="Arial" w:hAnsi="Arial" w:cs="Arial"/>
          <w:sz w:val="18"/>
          <w:szCs w:val="18"/>
          <w:lang w:val="en-GB"/>
        </w:rPr>
        <w:t>Att</w:t>
      </w:r>
      <w:r w:rsidR="0065784A">
        <w:rPr>
          <w:rFonts w:ascii="Arial" w:hAnsi="Arial" w:cs="Arial"/>
          <w:sz w:val="18"/>
          <w:szCs w:val="18"/>
          <w:lang w:val="en-GB"/>
        </w:rPr>
        <w:t>n</w:t>
      </w:r>
      <w:r w:rsidRPr="00671120">
        <w:rPr>
          <w:rFonts w:ascii="Arial" w:hAnsi="Arial" w:cs="Arial"/>
          <w:sz w:val="18"/>
          <w:szCs w:val="18"/>
          <w:lang w:val="en-GB"/>
        </w:rPr>
        <w:t>.: Shafie Ishaak &amp; René Ruiten</w:t>
      </w:r>
    </w:p>
    <w:p w14:paraId="20689476" w14:textId="5D004C39" w:rsidR="002406BC" w:rsidRPr="00ED4DB3" w:rsidRDefault="002406BC" w:rsidP="002406BC">
      <w:pPr>
        <w:spacing w:after="0"/>
        <w:jc w:val="both"/>
        <w:rPr>
          <w:rFonts w:ascii="Arial" w:hAnsi="Arial" w:cs="Arial"/>
          <w:sz w:val="18"/>
          <w:szCs w:val="18"/>
          <w:lang w:val="pt-BR"/>
        </w:rPr>
      </w:pPr>
      <w:r w:rsidRPr="00ED4DB3">
        <w:rPr>
          <w:rFonts w:ascii="Arial" w:hAnsi="Arial" w:cs="Arial"/>
          <w:sz w:val="18"/>
          <w:szCs w:val="18"/>
          <w:lang w:val="pt-BR"/>
        </w:rPr>
        <w:t xml:space="preserve">E: </w:t>
      </w:r>
      <w:hyperlink r:id="rId16" w:history="1">
        <w:r w:rsidRPr="00ED4DB3">
          <w:rPr>
            <w:rStyle w:val="Hyperlink"/>
            <w:rFonts w:ascii="Arial" w:hAnsi="Arial" w:cs="Arial"/>
            <w:sz w:val="18"/>
            <w:szCs w:val="18"/>
            <w:lang w:val="pt-BR"/>
          </w:rPr>
          <w:t>iss.pas@ing.com</w:t>
        </w:r>
      </w:hyperlink>
      <w:r w:rsidRPr="00ED4DB3">
        <w:rPr>
          <w:rFonts w:ascii="Arial" w:hAnsi="Arial" w:cs="Arial"/>
          <w:sz w:val="18"/>
          <w:szCs w:val="18"/>
          <w:lang w:val="pt-BR"/>
        </w:rPr>
        <w:t xml:space="preserve"> </w:t>
      </w:r>
    </w:p>
    <w:p w14:paraId="21CDA8E4" w14:textId="588E8E8C" w:rsidR="002406BC" w:rsidRPr="00671120" w:rsidRDefault="002406BC" w:rsidP="002406BC">
      <w:pPr>
        <w:spacing w:after="0"/>
        <w:jc w:val="both"/>
        <w:rPr>
          <w:rFonts w:ascii="Arial" w:hAnsi="Arial" w:cs="Arial"/>
          <w:sz w:val="18"/>
          <w:szCs w:val="18"/>
          <w:lang w:val="en-GB"/>
        </w:rPr>
      </w:pPr>
      <w:r w:rsidRPr="00671120">
        <w:rPr>
          <w:rFonts w:ascii="Arial" w:hAnsi="Arial" w:cs="Arial"/>
          <w:sz w:val="18"/>
          <w:szCs w:val="18"/>
          <w:lang w:val="en-GB"/>
        </w:rPr>
        <w:t>T: +31 20 563 6685</w:t>
      </w:r>
    </w:p>
    <w:p w14:paraId="21275B54" w14:textId="77777777" w:rsidR="002526F2" w:rsidRDefault="002526F2" w:rsidP="00D07691">
      <w:pPr>
        <w:jc w:val="both"/>
        <w:rPr>
          <w:rFonts w:ascii="Arial" w:hAnsi="Arial" w:cs="Arial"/>
          <w:i/>
          <w:iCs/>
          <w:sz w:val="18"/>
          <w:szCs w:val="18"/>
          <w:lang w:val="en-GB"/>
        </w:rPr>
      </w:pPr>
    </w:p>
    <w:p w14:paraId="56DBE49A" w14:textId="6C3750E5" w:rsidR="002602E0" w:rsidRPr="00671120" w:rsidRDefault="002602E0" w:rsidP="00D07691">
      <w:pPr>
        <w:jc w:val="both"/>
        <w:rPr>
          <w:rFonts w:ascii="Arial" w:hAnsi="Arial" w:cs="Arial"/>
          <w:i/>
          <w:iCs/>
          <w:sz w:val="18"/>
          <w:szCs w:val="18"/>
          <w:lang w:val="en-GB"/>
        </w:rPr>
      </w:pPr>
      <w:r w:rsidRPr="00671120">
        <w:rPr>
          <w:rFonts w:ascii="Arial" w:hAnsi="Arial" w:cs="Arial"/>
          <w:i/>
          <w:iCs/>
          <w:sz w:val="18"/>
          <w:szCs w:val="18"/>
          <w:lang w:val="en-GB"/>
        </w:rPr>
        <w:t>The ADS Tender Agent</w:t>
      </w:r>
    </w:p>
    <w:p w14:paraId="2A5A207A" w14:textId="4F53BEFB" w:rsidR="002602E0" w:rsidRPr="00671120" w:rsidRDefault="000A4B45" w:rsidP="002602E0">
      <w:pPr>
        <w:spacing w:after="0"/>
        <w:jc w:val="both"/>
        <w:rPr>
          <w:rFonts w:ascii="Arial" w:hAnsi="Arial" w:cs="Arial"/>
          <w:sz w:val="18"/>
          <w:szCs w:val="18"/>
          <w:lang w:val="en-GB"/>
        </w:rPr>
      </w:pPr>
      <w:r w:rsidRPr="00671120">
        <w:rPr>
          <w:rFonts w:ascii="Arial" w:hAnsi="Arial" w:cs="Arial"/>
          <w:sz w:val="18"/>
          <w:szCs w:val="18"/>
          <w:lang w:val="en-GB"/>
        </w:rPr>
        <w:t>Equiniti Trust Company LLP</w:t>
      </w:r>
    </w:p>
    <w:p w14:paraId="3ABD7ABB" w14:textId="77777777" w:rsidR="00A874E0" w:rsidRPr="00671120" w:rsidRDefault="00A874E0" w:rsidP="00A874E0">
      <w:pPr>
        <w:spacing w:after="0"/>
        <w:jc w:val="both"/>
        <w:rPr>
          <w:rFonts w:ascii="Arial" w:hAnsi="Arial" w:cs="Arial"/>
          <w:sz w:val="18"/>
          <w:szCs w:val="18"/>
          <w:lang w:val="en-GB"/>
        </w:rPr>
      </w:pPr>
      <w:r w:rsidRPr="00671120">
        <w:rPr>
          <w:rFonts w:ascii="Arial" w:hAnsi="Arial" w:cs="Arial"/>
          <w:sz w:val="18"/>
          <w:szCs w:val="18"/>
          <w:lang w:val="en-GB"/>
        </w:rPr>
        <w:t>55 Challenger Road</w:t>
      </w:r>
    </w:p>
    <w:p w14:paraId="121A2018" w14:textId="77777777" w:rsidR="00A874E0" w:rsidRPr="00671120" w:rsidRDefault="00A874E0" w:rsidP="00A874E0">
      <w:pPr>
        <w:spacing w:after="0"/>
        <w:jc w:val="both"/>
        <w:rPr>
          <w:rFonts w:ascii="Arial" w:hAnsi="Arial" w:cs="Arial"/>
          <w:sz w:val="18"/>
          <w:szCs w:val="18"/>
          <w:lang w:val="en-GB"/>
        </w:rPr>
      </w:pPr>
      <w:r w:rsidRPr="00671120">
        <w:rPr>
          <w:rFonts w:ascii="Arial" w:hAnsi="Arial" w:cs="Arial"/>
          <w:sz w:val="18"/>
          <w:szCs w:val="18"/>
          <w:lang w:val="en-GB"/>
        </w:rPr>
        <w:t>Suite #200</w:t>
      </w:r>
    </w:p>
    <w:p w14:paraId="0F4DE920" w14:textId="77777777" w:rsidR="00A874E0" w:rsidRPr="00671120" w:rsidRDefault="00A874E0" w:rsidP="00A874E0">
      <w:pPr>
        <w:spacing w:after="0"/>
        <w:jc w:val="both"/>
        <w:rPr>
          <w:rFonts w:ascii="Arial" w:hAnsi="Arial" w:cs="Arial"/>
          <w:sz w:val="18"/>
          <w:szCs w:val="18"/>
          <w:lang w:val="en-GB"/>
        </w:rPr>
      </w:pPr>
      <w:r w:rsidRPr="00671120">
        <w:rPr>
          <w:rFonts w:ascii="Arial" w:hAnsi="Arial" w:cs="Arial"/>
          <w:sz w:val="18"/>
          <w:szCs w:val="18"/>
          <w:lang w:val="en-GB"/>
        </w:rPr>
        <w:t>Ridgefield Park, New Jersey 07660</w:t>
      </w:r>
    </w:p>
    <w:p w14:paraId="2470DEDC" w14:textId="7F348ACE" w:rsidR="00863C0B" w:rsidRDefault="00A874E0" w:rsidP="00A874E0">
      <w:pPr>
        <w:spacing w:after="0"/>
        <w:jc w:val="both"/>
        <w:rPr>
          <w:rFonts w:ascii="Arial" w:hAnsi="Arial" w:cs="Arial"/>
          <w:sz w:val="18"/>
          <w:szCs w:val="18"/>
          <w:lang w:val="en-GB"/>
        </w:rPr>
      </w:pPr>
      <w:r w:rsidRPr="00671120">
        <w:rPr>
          <w:rFonts w:ascii="Arial" w:hAnsi="Arial" w:cs="Arial"/>
          <w:sz w:val="18"/>
          <w:szCs w:val="18"/>
          <w:lang w:val="en-GB"/>
        </w:rPr>
        <w:t>Attn: Reorganisation Department</w:t>
      </w:r>
    </w:p>
    <w:p w14:paraId="0C7202F1" w14:textId="0FFCEDB3" w:rsidR="002526F2" w:rsidRPr="00671120" w:rsidRDefault="002526F2" w:rsidP="00A874E0">
      <w:pPr>
        <w:spacing w:after="0"/>
        <w:jc w:val="both"/>
        <w:rPr>
          <w:rFonts w:ascii="Arial" w:hAnsi="Arial" w:cs="Arial"/>
          <w:sz w:val="18"/>
          <w:szCs w:val="18"/>
          <w:lang w:val="en-GB"/>
        </w:rPr>
      </w:pPr>
      <w:r w:rsidRPr="005652AC">
        <w:rPr>
          <w:rFonts w:ascii="Arial" w:hAnsi="Arial" w:cs="Arial"/>
          <w:sz w:val="18"/>
          <w:szCs w:val="18"/>
          <w:lang w:val="en-GB"/>
        </w:rPr>
        <w:t xml:space="preserve">E: </w:t>
      </w:r>
      <w:hyperlink r:id="rId17" w:history="1">
        <w:r w:rsidRPr="00A76E58">
          <w:rPr>
            <w:rStyle w:val="Hyperlink"/>
            <w:rFonts w:ascii="Arial" w:hAnsi="Arial" w:cs="Arial"/>
            <w:sz w:val="18"/>
            <w:szCs w:val="18"/>
            <w:lang w:val="en-GB"/>
          </w:rPr>
          <w:t>HelpAST@equiniti.com</w:t>
        </w:r>
      </w:hyperlink>
    </w:p>
    <w:p w14:paraId="4BFDD6DA" w14:textId="309CACDA" w:rsidR="002526F2" w:rsidRDefault="002526F2" w:rsidP="002602E0">
      <w:pPr>
        <w:jc w:val="both"/>
        <w:rPr>
          <w:rFonts w:ascii="Arial" w:hAnsi="Arial" w:cs="Arial"/>
          <w:sz w:val="18"/>
          <w:szCs w:val="18"/>
          <w:lang w:val="en-GB"/>
        </w:rPr>
      </w:pPr>
      <w:r w:rsidRPr="002526F2">
        <w:rPr>
          <w:rFonts w:ascii="Arial" w:hAnsi="Arial" w:cs="Arial"/>
          <w:sz w:val="18"/>
          <w:szCs w:val="18"/>
          <w:lang w:val="en-GB"/>
        </w:rPr>
        <w:t>T: (877) 248-6417 or (718) 921-8317</w:t>
      </w:r>
    </w:p>
    <w:p w14:paraId="28A7EF49" w14:textId="77777777" w:rsidR="0070232D" w:rsidRPr="0070232D" w:rsidRDefault="0070232D" w:rsidP="0070232D">
      <w:pPr>
        <w:spacing w:after="0" w:line="240" w:lineRule="auto"/>
        <w:jc w:val="both"/>
        <w:rPr>
          <w:rFonts w:ascii="Arial" w:hAnsi="Arial" w:cs="Arial"/>
          <w:sz w:val="18"/>
          <w:szCs w:val="18"/>
          <w:lang w:val="en-GB"/>
        </w:rPr>
      </w:pPr>
      <w:r w:rsidRPr="0070232D">
        <w:rPr>
          <w:rFonts w:ascii="Arial" w:hAnsi="Arial" w:cs="Arial"/>
          <w:sz w:val="18"/>
          <w:szCs w:val="18"/>
          <w:lang w:val="en-GB"/>
        </w:rPr>
        <w:t>Amsterdam, the Netherlands</w:t>
      </w:r>
    </w:p>
    <w:sdt>
      <w:sdtPr>
        <w:rPr>
          <w:rFonts w:ascii="Arial" w:hAnsi="Arial" w:cs="Arial"/>
          <w:sz w:val="18"/>
          <w:szCs w:val="18"/>
          <w:lang w:val="en-GB"/>
        </w:rPr>
        <w:alias w:val="Contract Express"/>
        <w:tag w:val="d=BuyBackDateOfAnnouncement&amp;r="/>
        <w:id w:val="1750654485"/>
      </w:sdtPr>
      <w:sdtContent>
        <w:p w14:paraId="4D9383F5" w14:textId="5B36ADCA" w:rsidR="0070232D" w:rsidRPr="0070232D" w:rsidRDefault="0070232D" w:rsidP="0070232D">
          <w:pPr>
            <w:spacing w:after="0" w:line="240" w:lineRule="auto"/>
            <w:jc w:val="both"/>
            <w:rPr>
              <w:rFonts w:ascii="Arial" w:hAnsi="Arial" w:cs="Arial"/>
              <w:sz w:val="18"/>
              <w:szCs w:val="18"/>
              <w:lang w:val="en-GB"/>
            </w:rPr>
          </w:pPr>
          <w:r>
            <w:rPr>
              <w:rFonts w:ascii="Arial" w:hAnsi="Arial" w:cs="Arial"/>
              <w:sz w:val="18"/>
              <w:szCs w:val="18"/>
              <w:lang w:val="en-GB"/>
            </w:rPr>
            <w:t>19</w:t>
          </w:r>
          <w:r w:rsidRPr="0070232D">
            <w:rPr>
              <w:rFonts w:ascii="Arial" w:hAnsi="Arial" w:cs="Arial"/>
              <w:sz w:val="18"/>
              <w:szCs w:val="18"/>
              <w:lang w:val="en-GB"/>
            </w:rPr>
            <w:t xml:space="preserve"> May 2025</w:t>
          </w:r>
        </w:p>
      </w:sdtContent>
    </w:sdt>
    <w:p w14:paraId="3B65400F" w14:textId="77777777" w:rsidR="0070232D" w:rsidRDefault="0070232D" w:rsidP="0070232D">
      <w:pPr>
        <w:spacing w:after="0" w:line="240" w:lineRule="auto"/>
        <w:jc w:val="both"/>
        <w:rPr>
          <w:rFonts w:ascii="Arial" w:hAnsi="Arial" w:cs="Arial"/>
          <w:sz w:val="18"/>
          <w:szCs w:val="18"/>
          <w:lang w:val="en-GB"/>
        </w:rPr>
      </w:pPr>
    </w:p>
    <w:p w14:paraId="2F3A2FF0" w14:textId="0BEDC32D" w:rsidR="0070232D" w:rsidRPr="0070232D" w:rsidRDefault="0070232D" w:rsidP="0070232D">
      <w:pPr>
        <w:spacing w:after="0" w:line="240" w:lineRule="auto"/>
        <w:jc w:val="both"/>
        <w:rPr>
          <w:rFonts w:ascii="Arial" w:hAnsi="Arial" w:cs="Arial"/>
          <w:sz w:val="18"/>
          <w:szCs w:val="18"/>
          <w:lang w:val="en-GB"/>
        </w:rPr>
      </w:pPr>
      <w:r w:rsidRPr="0070232D">
        <w:rPr>
          <w:rFonts w:ascii="Arial" w:hAnsi="Arial" w:cs="Arial"/>
          <w:sz w:val="18"/>
          <w:szCs w:val="18"/>
          <w:lang w:val="en-GB"/>
        </w:rPr>
        <w:t>JSE sponsor to Prosus</w:t>
      </w:r>
    </w:p>
    <w:p w14:paraId="62244E4D" w14:textId="1CC76B4E" w:rsidR="0070232D" w:rsidRPr="0070232D" w:rsidRDefault="0070232D" w:rsidP="0070232D">
      <w:pPr>
        <w:spacing w:after="0" w:line="240" w:lineRule="auto"/>
        <w:jc w:val="both"/>
        <w:rPr>
          <w:rFonts w:ascii="Arial" w:hAnsi="Arial" w:cs="Arial"/>
          <w:sz w:val="18"/>
          <w:szCs w:val="18"/>
          <w:lang w:val="en-GB"/>
        </w:rPr>
      </w:pPr>
      <w:r w:rsidRPr="0070232D">
        <w:rPr>
          <w:rFonts w:ascii="Arial" w:hAnsi="Arial" w:cs="Arial"/>
          <w:sz w:val="18"/>
          <w:szCs w:val="18"/>
          <w:lang w:val="en-GB"/>
        </w:rPr>
        <w:t>Investec Bank Limited</w:t>
      </w:r>
    </w:p>
    <w:p w14:paraId="51C4F9A9" w14:textId="77777777" w:rsidR="0070232D" w:rsidRPr="0070232D" w:rsidRDefault="0070232D" w:rsidP="0070232D">
      <w:pPr>
        <w:spacing w:after="0" w:line="240" w:lineRule="auto"/>
        <w:jc w:val="both"/>
        <w:rPr>
          <w:rFonts w:ascii="Arial" w:hAnsi="Arial" w:cs="Arial"/>
          <w:sz w:val="18"/>
          <w:szCs w:val="18"/>
          <w:lang w:val="en-GB"/>
        </w:rPr>
      </w:pPr>
    </w:p>
    <w:p w14:paraId="43D98FC0" w14:textId="77777777" w:rsidR="00255E10" w:rsidRPr="00255E10" w:rsidRDefault="00255E10" w:rsidP="00255E10">
      <w:pPr>
        <w:spacing w:after="0"/>
        <w:jc w:val="both"/>
        <w:rPr>
          <w:rFonts w:ascii="Arial" w:hAnsi="Arial" w:cs="Arial"/>
          <w:sz w:val="18"/>
          <w:szCs w:val="18"/>
          <w:lang w:val="en-GB"/>
        </w:rPr>
      </w:pPr>
    </w:p>
    <w:p w14:paraId="16A2BC89" w14:textId="77777777" w:rsidR="007B71FD" w:rsidRPr="00671120" w:rsidRDefault="007B71FD" w:rsidP="007B71FD">
      <w:pPr>
        <w:jc w:val="both"/>
        <w:rPr>
          <w:rFonts w:ascii="Arial" w:hAnsi="Arial" w:cs="Arial"/>
          <w:i/>
          <w:iCs/>
          <w:sz w:val="18"/>
          <w:szCs w:val="18"/>
          <w:lang w:val="en-GB"/>
        </w:rPr>
      </w:pPr>
      <w:r w:rsidRPr="00671120">
        <w:rPr>
          <w:rFonts w:ascii="Arial" w:hAnsi="Arial" w:cs="Arial"/>
          <w:i/>
          <w:iCs/>
          <w:sz w:val="18"/>
          <w:szCs w:val="18"/>
          <w:lang w:val="en-GB"/>
        </w:rPr>
        <w:t xml:space="preserve">Press enquiries Prosus N.V. / MIH Bidco Holdings B.V. </w:t>
      </w:r>
    </w:p>
    <w:p w14:paraId="7C27946E" w14:textId="77777777" w:rsidR="007B71FD" w:rsidRPr="00671120" w:rsidRDefault="007B71FD" w:rsidP="007B71FD">
      <w:pPr>
        <w:spacing w:after="0"/>
        <w:jc w:val="both"/>
        <w:rPr>
          <w:rFonts w:ascii="Arial" w:hAnsi="Arial" w:cs="Arial"/>
          <w:sz w:val="18"/>
          <w:szCs w:val="18"/>
          <w:lang w:val="en-GB"/>
        </w:rPr>
      </w:pPr>
      <w:r w:rsidRPr="00671120">
        <w:rPr>
          <w:rFonts w:ascii="Arial" w:hAnsi="Arial" w:cs="Arial"/>
          <w:sz w:val="18"/>
          <w:szCs w:val="18"/>
          <w:lang w:val="en-GB"/>
        </w:rPr>
        <w:t xml:space="preserve">Investor relations: </w:t>
      </w:r>
    </w:p>
    <w:p w14:paraId="157636CD" w14:textId="77777777" w:rsidR="007B71FD" w:rsidRPr="00671120" w:rsidRDefault="007B71FD" w:rsidP="007B71FD">
      <w:pPr>
        <w:spacing w:after="0"/>
        <w:jc w:val="both"/>
        <w:rPr>
          <w:rFonts w:ascii="Arial" w:hAnsi="Arial" w:cs="Arial"/>
          <w:sz w:val="18"/>
          <w:szCs w:val="18"/>
          <w:lang w:val="en-GB"/>
        </w:rPr>
      </w:pPr>
      <w:r w:rsidRPr="00671120">
        <w:rPr>
          <w:rFonts w:ascii="Arial" w:hAnsi="Arial" w:cs="Arial"/>
          <w:sz w:val="18"/>
          <w:szCs w:val="18"/>
          <w:lang w:val="en-GB"/>
        </w:rPr>
        <w:t xml:space="preserve">Eoin Ryan </w:t>
      </w:r>
    </w:p>
    <w:p w14:paraId="73210D3E" w14:textId="77777777" w:rsidR="007B71FD" w:rsidRPr="00671120" w:rsidRDefault="007B71FD" w:rsidP="007B71FD">
      <w:pPr>
        <w:spacing w:after="0"/>
        <w:jc w:val="both"/>
        <w:rPr>
          <w:rFonts w:ascii="Arial" w:hAnsi="Arial" w:cs="Arial"/>
          <w:sz w:val="18"/>
          <w:szCs w:val="18"/>
          <w:lang w:val="en-GB"/>
        </w:rPr>
      </w:pPr>
      <w:r w:rsidRPr="00671120">
        <w:rPr>
          <w:rFonts w:ascii="Arial" w:hAnsi="Arial" w:cs="Arial"/>
          <w:sz w:val="18"/>
          <w:szCs w:val="18"/>
          <w:lang w:val="en-GB"/>
        </w:rPr>
        <w:t xml:space="preserve">Head of Investor Relations </w:t>
      </w:r>
    </w:p>
    <w:p w14:paraId="5605FB42" w14:textId="4FA43CBC" w:rsidR="007B71FD" w:rsidRPr="00671120" w:rsidRDefault="007B71FD" w:rsidP="007B71FD">
      <w:pPr>
        <w:jc w:val="both"/>
        <w:rPr>
          <w:rFonts w:ascii="Arial" w:hAnsi="Arial" w:cs="Arial"/>
          <w:sz w:val="18"/>
          <w:szCs w:val="18"/>
          <w:lang w:val="pt-BR"/>
        </w:rPr>
      </w:pPr>
      <w:r w:rsidRPr="00671120">
        <w:rPr>
          <w:rFonts w:ascii="Arial" w:hAnsi="Arial" w:cs="Arial"/>
          <w:sz w:val="18"/>
          <w:szCs w:val="18"/>
          <w:lang w:val="pt-BR"/>
        </w:rPr>
        <w:t xml:space="preserve">E: </w:t>
      </w:r>
      <w:hyperlink r:id="rId18" w:history="1">
        <w:r w:rsidRPr="00671120">
          <w:rPr>
            <w:rStyle w:val="Hyperlink"/>
            <w:rFonts w:ascii="Arial" w:hAnsi="Arial" w:cs="Arial"/>
            <w:sz w:val="18"/>
            <w:szCs w:val="18"/>
            <w:lang w:val="pt-BR"/>
          </w:rPr>
          <w:t>eoin.ryan@prosus.com</w:t>
        </w:r>
      </w:hyperlink>
      <w:r w:rsidRPr="00671120">
        <w:rPr>
          <w:rFonts w:ascii="Arial" w:hAnsi="Arial" w:cs="Arial"/>
          <w:sz w:val="18"/>
          <w:szCs w:val="18"/>
          <w:lang w:val="pt-BR"/>
        </w:rPr>
        <w:t xml:space="preserve"> </w:t>
      </w:r>
    </w:p>
    <w:p w14:paraId="3E84F702" w14:textId="77777777" w:rsidR="007B71FD" w:rsidRPr="00671120" w:rsidRDefault="007B71FD" w:rsidP="007B71FD">
      <w:pPr>
        <w:spacing w:after="0"/>
        <w:jc w:val="both"/>
        <w:rPr>
          <w:rFonts w:ascii="Arial" w:hAnsi="Arial" w:cs="Arial"/>
          <w:sz w:val="18"/>
          <w:szCs w:val="18"/>
          <w:lang w:val="pt-BR"/>
        </w:rPr>
      </w:pPr>
      <w:r w:rsidRPr="00671120">
        <w:rPr>
          <w:rFonts w:ascii="Arial" w:hAnsi="Arial" w:cs="Arial"/>
          <w:sz w:val="18"/>
          <w:szCs w:val="18"/>
          <w:lang w:val="pt-BR"/>
        </w:rPr>
        <w:lastRenderedPageBreak/>
        <w:t xml:space="preserve">Media: </w:t>
      </w:r>
    </w:p>
    <w:p w14:paraId="0E04CE03" w14:textId="77777777" w:rsidR="007B71FD" w:rsidRPr="00671120" w:rsidRDefault="007B71FD" w:rsidP="007B71FD">
      <w:pPr>
        <w:spacing w:after="0"/>
        <w:jc w:val="both"/>
        <w:rPr>
          <w:rFonts w:ascii="Arial" w:hAnsi="Arial" w:cs="Arial"/>
          <w:sz w:val="18"/>
          <w:szCs w:val="18"/>
          <w:lang w:val="pt-BR"/>
        </w:rPr>
      </w:pPr>
      <w:r w:rsidRPr="00671120">
        <w:rPr>
          <w:rFonts w:ascii="Arial" w:hAnsi="Arial" w:cs="Arial"/>
          <w:sz w:val="18"/>
          <w:szCs w:val="18"/>
          <w:lang w:val="pt-BR"/>
        </w:rPr>
        <w:t xml:space="preserve">Nicola McGowan </w:t>
      </w:r>
    </w:p>
    <w:p w14:paraId="69600B19" w14:textId="77777777" w:rsidR="007B71FD" w:rsidRPr="00671120" w:rsidRDefault="007B71FD" w:rsidP="007B71FD">
      <w:pPr>
        <w:spacing w:after="0"/>
        <w:jc w:val="both"/>
        <w:rPr>
          <w:rFonts w:ascii="Arial" w:hAnsi="Arial" w:cs="Arial"/>
          <w:sz w:val="18"/>
          <w:szCs w:val="18"/>
          <w:lang w:val="en-GB"/>
        </w:rPr>
      </w:pPr>
      <w:r w:rsidRPr="00671120">
        <w:rPr>
          <w:rFonts w:ascii="Arial" w:hAnsi="Arial" w:cs="Arial"/>
          <w:sz w:val="18"/>
          <w:szCs w:val="18"/>
          <w:lang w:val="en-GB"/>
        </w:rPr>
        <w:t xml:space="preserve">Chief Communications Officer </w:t>
      </w:r>
    </w:p>
    <w:p w14:paraId="2496BF43" w14:textId="1B2AE541" w:rsidR="007B71FD" w:rsidRPr="00ED4DB3" w:rsidRDefault="007B71FD" w:rsidP="007B71FD">
      <w:pPr>
        <w:jc w:val="both"/>
        <w:rPr>
          <w:rFonts w:ascii="Arial" w:hAnsi="Arial" w:cs="Arial"/>
          <w:sz w:val="18"/>
          <w:szCs w:val="18"/>
          <w:lang w:val="pt-BR"/>
        </w:rPr>
      </w:pPr>
      <w:r w:rsidRPr="00ED4DB3">
        <w:rPr>
          <w:rFonts w:ascii="Arial" w:hAnsi="Arial" w:cs="Arial"/>
          <w:sz w:val="18"/>
          <w:szCs w:val="18"/>
          <w:lang w:val="pt-BR"/>
        </w:rPr>
        <w:t xml:space="preserve">E: </w:t>
      </w:r>
      <w:hyperlink r:id="rId19" w:history="1">
        <w:r w:rsidRPr="00ED4DB3">
          <w:rPr>
            <w:rStyle w:val="Hyperlink"/>
            <w:rFonts w:ascii="Arial" w:hAnsi="Arial" w:cs="Arial"/>
            <w:sz w:val="18"/>
            <w:szCs w:val="18"/>
            <w:lang w:val="pt-BR"/>
          </w:rPr>
          <w:t>nicola.mcgowan@prosus.com</w:t>
        </w:r>
      </w:hyperlink>
      <w:r w:rsidRPr="00ED4DB3">
        <w:rPr>
          <w:rFonts w:ascii="Arial" w:hAnsi="Arial" w:cs="Arial"/>
          <w:sz w:val="18"/>
          <w:szCs w:val="18"/>
          <w:lang w:val="pt-BR"/>
        </w:rPr>
        <w:t xml:space="preserve"> </w:t>
      </w:r>
    </w:p>
    <w:p w14:paraId="46342683" w14:textId="77777777" w:rsidR="007B71FD" w:rsidRPr="00671120" w:rsidRDefault="007B71FD" w:rsidP="007B71FD">
      <w:pPr>
        <w:spacing w:after="0"/>
        <w:jc w:val="both"/>
        <w:rPr>
          <w:rFonts w:ascii="Arial" w:hAnsi="Arial" w:cs="Arial"/>
          <w:sz w:val="18"/>
          <w:szCs w:val="18"/>
          <w:lang w:val="en-GB"/>
        </w:rPr>
      </w:pPr>
      <w:r w:rsidRPr="00671120">
        <w:rPr>
          <w:rFonts w:ascii="Arial" w:hAnsi="Arial" w:cs="Arial"/>
          <w:sz w:val="18"/>
          <w:szCs w:val="18"/>
          <w:lang w:val="en-GB"/>
        </w:rPr>
        <w:t xml:space="preserve">Charlie Pemberton </w:t>
      </w:r>
    </w:p>
    <w:p w14:paraId="59B639C5" w14:textId="77777777" w:rsidR="007B71FD" w:rsidRPr="00671120" w:rsidRDefault="007B71FD" w:rsidP="007B71FD">
      <w:pPr>
        <w:spacing w:after="0"/>
        <w:jc w:val="both"/>
        <w:rPr>
          <w:rFonts w:ascii="Arial" w:hAnsi="Arial" w:cs="Arial"/>
          <w:sz w:val="18"/>
          <w:szCs w:val="18"/>
          <w:lang w:val="en-GB"/>
        </w:rPr>
      </w:pPr>
      <w:r w:rsidRPr="00671120">
        <w:rPr>
          <w:rFonts w:ascii="Arial" w:hAnsi="Arial" w:cs="Arial"/>
          <w:sz w:val="18"/>
          <w:szCs w:val="18"/>
          <w:lang w:val="en-GB"/>
        </w:rPr>
        <w:t xml:space="preserve">Communications Director </w:t>
      </w:r>
    </w:p>
    <w:p w14:paraId="3ED30DAA" w14:textId="21CD5D41" w:rsidR="007B71FD" w:rsidRPr="00ED4DB3" w:rsidRDefault="007B71FD" w:rsidP="007B71FD">
      <w:pPr>
        <w:jc w:val="both"/>
        <w:rPr>
          <w:rFonts w:ascii="Arial" w:hAnsi="Arial" w:cs="Arial"/>
          <w:i/>
          <w:iCs/>
          <w:sz w:val="18"/>
          <w:szCs w:val="18"/>
          <w:lang w:val="pt-BR"/>
        </w:rPr>
      </w:pPr>
      <w:r w:rsidRPr="00ED4DB3">
        <w:rPr>
          <w:rFonts w:ascii="Arial" w:hAnsi="Arial" w:cs="Arial"/>
          <w:sz w:val="18"/>
          <w:szCs w:val="18"/>
          <w:lang w:val="pt-BR"/>
        </w:rPr>
        <w:t xml:space="preserve">E: </w:t>
      </w:r>
      <w:hyperlink r:id="rId20" w:history="1">
        <w:r w:rsidRPr="00ED4DB3">
          <w:rPr>
            <w:rStyle w:val="Hyperlink"/>
            <w:rFonts w:ascii="Arial" w:hAnsi="Arial" w:cs="Arial"/>
            <w:sz w:val="18"/>
            <w:szCs w:val="18"/>
            <w:lang w:val="pt-BR"/>
          </w:rPr>
          <w:t>charlie.pemberton@prosus.com</w:t>
        </w:r>
      </w:hyperlink>
      <w:r w:rsidRPr="00ED4DB3">
        <w:rPr>
          <w:rFonts w:ascii="Arial" w:hAnsi="Arial" w:cs="Arial"/>
          <w:sz w:val="18"/>
          <w:szCs w:val="18"/>
          <w:lang w:val="pt-BR"/>
        </w:rPr>
        <w:t xml:space="preserve"> </w:t>
      </w:r>
    </w:p>
    <w:p w14:paraId="7C77205E" w14:textId="77777777" w:rsidR="007B71FD" w:rsidRPr="00671120" w:rsidRDefault="007B71FD" w:rsidP="007B71FD">
      <w:pPr>
        <w:jc w:val="both"/>
        <w:rPr>
          <w:rFonts w:ascii="Arial" w:hAnsi="Arial" w:cs="Arial"/>
          <w:i/>
          <w:iCs/>
          <w:sz w:val="18"/>
          <w:szCs w:val="18"/>
          <w:lang w:val="en-GB"/>
        </w:rPr>
      </w:pPr>
      <w:r w:rsidRPr="00671120">
        <w:rPr>
          <w:rFonts w:ascii="Arial" w:hAnsi="Arial" w:cs="Arial"/>
          <w:i/>
          <w:iCs/>
          <w:sz w:val="18"/>
          <w:szCs w:val="18"/>
          <w:lang w:val="en-GB"/>
        </w:rPr>
        <w:t xml:space="preserve">Press enquiries Just Eat Takeaway.com N.V. </w:t>
      </w:r>
    </w:p>
    <w:p w14:paraId="0121AF63" w14:textId="77777777" w:rsidR="007B71FD" w:rsidRPr="00671120" w:rsidRDefault="007B71FD" w:rsidP="007B71FD">
      <w:pPr>
        <w:spacing w:after="0"/>
        <w:jc w:val="both"/>
        <w:rPr>
          <w:rFonts w:ascii="Arial" w:hAnsi="Arial" w:cs="Arial"/>
          <w:sz w:val="18"/>
          <w:szCs w:val="18"/>
          <w:lang w:val="de-DE"/>
        </w:rPr>
      </w:pPr>
      <w:r w:rsidRPr="00671120">
        <w:rPr>
          <w:rFonts w:ascii="Arial" w:hAnsi="Arial" w:cs="Arial"/>
          <w:sz w:val="18"/>
          <w:szCs w:val="18"/>
          <w:lang w:val="de-DE"/>
        </w:rPr>
        <w:t>Investor relations:</w:t>
      </w:r>
    </w:p>
    <w:p w14:paraId="0452188C" w14:textId="77777777" w:rsidR="007B71FD" w:rsidRPr="00671120" w:rsidRDefault="007B71FD" w:rsidP="007B71FD">
      <w:pPr>
        <w:spacing w:after="0"/>
        <w:jc w:val="both"/>
        <w:rPr>
          <w:rFonts w:ascii="Arial" w:hAnsi="Arial" w:cs="Arial"/>
          <w:sz w:val="18"/>
          <w:szCs w:val="18"/>
          <w:lang w:val="de-DE"/>
        </w:rPr>
      </w:pPr>
      <w:r w:rsidRPr="00671120">
        <w:rPr>
          <w:rFonts w:ascii="Arial" w:hAnsi="Arial" w:cs="Arial"/>
          <w:sz w:val="18"/>
          <w:szCs w:val="18"/>
          <w:lang w:val="de-DE"/>
        </w:rPr>
        <w:t xml:space="preserve">Joris Wilton </w:t>
      </w:r>
    </w:p>
    <w:p w14:paraId="5C847373" w14:textId="53DE3F44" w:rsidR="007B71FD" w:rsidRPr="00671120" w:rsidRDefault="007B71FD" w:rsidP="007B71FD">
      <w:pPr>
        <w:jc w:val="both"/>
        <w:rPr>
          <w:rFonts w:ascii="Arial" w:hAnsi="Arial" w:cs="Arial"/>
          <w:sz w:val="18"/>
          <w:szCs w:val="18"/>
          <w:lang w:val="de-DE"/>
        </w:rPr>
      </w:pPr>
      <w:r w:rsidRPr="00671120">
        <w:rPr>
          <w:rFonts w:ascii="Arial" w:hAnsi="Arial" w:cs="Arial"/>
          <w:sz w:val="18"/>
          <w:szCs w:val="18"/>
          <w:lang w:val="de-DE"/>
        </w:rPr>
        <w:t xml:space="preserve">E: </w:t>
      </w:r>
      <w:hyperlink r:id="rId21" w:history="1">
        <w:r w:rsidRPr="00671120">
          <w:rPr>
            <w:rStyle w:val="Hyperlink"/>
            <w:rFonts w:ascii="Arial" w:hAnsi="Arial" w:cs="Arial"/>
            <w:sz w:val="18"/>
            <w:szCs w:val="18"/>
            <w:lang w:val="de-DE"/>
          </w:rPr>
          <w:t>IR@justeattakeaway.com</w:t>
        </w:r>
      </w:hyperlink>
      <w:r w:rsidRPr="00671120">
        <w:rPr>
          <w:rFonts w:ascii="Arial" w:hAnsi="Arial" w:cs="Arial"/>
          <w:sz w:val="18"/>
          <w:szCs w:val="18"/>
          <w:lang w:val="de-DE"/>
        </w:rPr>
        <w:t xml:space="preserve"> </w:t>
      </w:r>
    </w:p>
    <w:p w14:paraId="604DD7C7" w14:textId="77777777" w:rsidR="007B71FD" w:rsidRPr="00671120" w:rsidRDefault="007B71FD" w:rsidP="007B71FD">
      <w:pPr>
        <w:spacing w:after="0"/>
        <w:jc w:val="both"/>
        <w:rPr>
          <w:rFonts w:ascii="Arial" w:hAnsi="Arial" w:cs="Arial"/>
          <w:sz w:val="18"/>
          <w:szCs w:val="18"/>
          <w:lang w:val="de-DE"/>
        </w:rPr>
      </w:pPr>
      <w:r w:rsidRPr="00671120">
        <w:rPr>
          <w:rFonts w:ascii="Arial" w:hAnsi="Arial" w:cs="Arial"/>
          <w:sz w:val="18"/>
          <w:szCs w:val="18"/>
          <w:lang w:val="de-DE"/>
        </w:rPr>
        <w:t xml:space="preserve">Media: </w:t>
      </w:r>
    </w:p>
    <w:p w14:paraId="255BD572" w14:textId="4D7779BC" w:rsidR="007B71FD" w:rsidRPr="00671120" w:rsidRDefault="007B71FD" w:rsidP="007B71FD">
      <w:pPr>
        <w:jc w:val="both"/>
        <w:rPr>
          <w:rFonts w:ascii="Arial" w:hAnsi="Arial" w:cs="Arial"/>
          <w:sz w:val="18"/>
          <w:szCs w:val="18"/>
          <w:lang w:val="de-DE"/>
        </w:rPr>
      </w:pPr>
      <w:r w:rsidRPr="00671120">
        <w:rPr>
          <w:rFonts w:ascii="Arial" w:hAnsi="Arial" w:cs="Arial"/>
          <w:sz w:val="18"/>
          <w:szCs w:val="18"/>
          <w:lang w:val="de-DE"/>
        </w:rPr>
        <w:t xml:space="preserve">E: </w:t>
      </w:r>
      <w:hyperlink r:id="rId22" w:history="1">
        <w:r w:rsidRPr="00671120">
          <w:rPr>
            <w:rStyle w:val="Hyperlink"/>
            <w:rFonts w:ascii="Arial" w:hAnsi="Arial" w:cs="Arial"/>
            <w:sz w:val="18"/>
            <w:szCs w:val="18"/>
            <w:lang w:val="de-DE"/>
          </w:rPr>
          <w:t>press@justeattakeaway.com</w:t>
        </w:r>
      </w:hyperlink>
      <w:r w:rsidRPr="00671120">
        <w:rPr>
          <w:rFonts w:ascii="Arial" w:hAnsi="Arial" w:cs="Arial"/>
          <w:sz w:val="18"/>
          <w:szCs w:val="18"/>
          <w:lang w:val="de-DE"/>
        </w:rPr>
        <w:t xml:space="preserve"> </w:t>
      </w:r>
    </w:p>
    <w:p w14:paraId="605208B7" w14:textId="60BD9FD4" w:rsidR="002602E0" w:rsidRPr="00671120" w:rsidRDefault="007B71FD" w:rsidP="007B71FD">
      <w:pPr>
        <w:jc w:val="both"/>
        <w:rPr>
          <w:rFonts w:ascii="Arial" w:hAnsi="Arial" w:cs="Arial"/>
          <w:sz w:val="18"/>
          <w:szCs w:val="18"/>
          <w:lang w:val="en-GB"/>
        </w:rPr>
      </w:pPr>
      <w:r w:rsidRPr="00671120">
        <w:rPr>
          <w:rFonts w:ascii="Arial" w:hAnsi="Arial" w:cs="Arial"/>
          <w:sz w:val="18"/>
          <w:szCs w:val="18"/>
          <w:lang w:val="en-GB"/>
        </w:rPr>
        <w:t>For more information, please visit our corporate website:</w:t>
      </w:r>
      <w:r w:rsidR="001462CE">
        <w:rPr>
          <w:lang w:val="en-US"/>
        </w:rPr>
        <w:t xml:space="preserve"> </w:t>
      </w:r>
      <w:hyperlink r:id="rId23" w:history="1">
        <w:r w:rsidR="001462CE" w:rsidRPr="001129E0">
          <w:rPr>
            <w:rStyle w:val="Hyperlink"/>
            <w:rFonts w:ascii="Arial" w:hAnsi="Arial" w:cs="Arial"/>
            <w:sz w:val="18"/>
            <w:szCs w:val="18"/>
            <w:lang w:val="en-GB"/>
          </w:rPr>
          <w:t>https://www.justeattakeaway.com/</w:t>
        </w:r>
      </w:hyperlink>
      <w:r w:rsidR="001462CE">
        <w:rPr>
          <w:rFonts w:ascii="Arial" w:hAnsi="Arial" w:cs="Arial"/>
          <w:sz w:val="18"/>
          <w:szCs w:val="18"/>
          <w:lang w:val="en-GB"/>
        </w:rPr>
        <w:t xml:space="preserve"> </w:t>
      </w:r>
      <w:r w:rsidRPr="00671120">
        <w:rPr>
          <w:rFonts w:ascii="Arial" w:hAnsi="Arial" w:cs="Arial"/>
          <w:sz w:val="18"/>
          <w:szCs w:val="18"/>
          <w:lang w:val="en-GB"/>
        </w:rPr>
        <w:t xml:space="preserve"> </w:t>
      </w:r>
    </w:p>
    <w:p w14:paraId="0728E578" w14:textId="77777777" w:rsidR="00BB6047" w:rsidRPr="00671120" w:rsidRDefault="00BB6047" w:rsidP="0050297E">
      <w:pPr>
        <w:jc w:val="both"/>
        <w:rPr>
          <w:rFonts w:ascii="Arial" w:hAnsi="Arial" w:cs="Arial"/>
          <w:b/>
          <w:bCs/>
          <w:sz w:val="18"/>
          <w:szCs w:val="18"/>
          <w:lang w:val="en-GB"/>
        </w:rPr>
      </w:pPr>
      <w:r w:rsidRPr="00671120">
        <w:rPr>
          <w:rFonts w:ascii="Arial" w:hAnsi="Arial" w:cs="Arial"/>
          <w:b/>
          <w:bCs/>
          <w:sz w:val="18"/>
          <w:szCs w:val="18"/>
          <w:lang w:val="en-GB"/>
        </w:rPr>
        <w:t xml:space="preserve">About the Company </w:t>
      </w:r>
    </w:p>
    <w:p w14:paraId="751F8A6C" w14:textId="77777777" w:rsidR="00F43042" w:rsidRPr="00671120" w:rsidRDefault="00BB6047" w:rsidP="0050297E">
      <w:pPr>
        <w:jc w:val="both"/>
        <w:rPr>
          <w:rFonts w:ascii="Arial" w:hAnsi="Arial" w:cs="Arial"/>
          <w:sz w:val="18"/>
          <w:szCs w:val="18"/>
          <w:lang w:val="en-GB"/>
        </w:rPr>
      </w:pPr>
      <w:r w:rsidRPr="00671120">
        <w:rPr>
          <w:rFonts w:ascii="Arial" w:hAnsi="Arial" w:cs="Arial"/>
          <w:sz w:val="18"/>
          <w:szCs w:val="18"/>
          <w:lang w:val="en-GB"/>
        </w:rPr>
        <w:t xml:space="preserve">Just Eat Takeaway.com N.V. (AMS: TKWY) is one of the world’s leading global on-demand delivery companies. </w:t>
      </w:r>
    </w:p>
    <w:p w14:paraId="7BF5A2D9" w14:textId="77777777" w:rsidR="00F43042" w:rsidRPr="00671120" w:rsidRDefault="00BB6047" w:rsidP="0050297E">
      <w:pPr>
        <w:jc w:val="both"/>
        <w:rPr>
          <w:rFonts w:ascii="Arial" w:hAnsi="Arial" w:cs="Arial"/>
          <w:sz w:val="18"/>
          <w:szCs w:val="18"/>
          <w:lang w:val="en-GB"/>
        </w:rPr>
      </w:pPr>
      <w:r w:rsidRPr="00671120">
        <w:rPr>
          <w:rFonts w:ascii="Arial" w:hAnsi="Arial" w:cs="Arial"/>
          <w:sz w:val="18"/>
          <w:szCs w:val="18"/>
          <w:lang w:val="en-GB"/>
        </w:rPr>
        <w:t xml:space="preserve">Headquartered in Amsterdam, the Company is focused on connecting consumers and partners through its platforms. With 356,000 connected partners, </w:t>
      </w:r>
      <w:r w:rsidR="00F43042" w:rsidRPr="00671120">
        <w:rPr>
          <w:rFonts w:ascii="Arial" w:hAnsi="Arial" w:cs="Arial"/>
          <w:sz w:val="18"/>
          <w:szCs w:val="18"/>
          <w:lang w:val="en-GB"/>
        </w:rPr>
        <w:t xml:space="preserve">JET </w:t>
      </w:r>
      <w:r w:rsidRPr="00671120">
        <w:rPr>
          <w:rFonts w:ascii="Arial" w:hAnsi="Arial" w:cs="Arial"/>
          <w:sz w:val="18"/>
          <w:szCs w:val="18"/>
          <w:lang w:val="en-GB"/>
        </w:rPr>
        <w:t xml:space="preserve">offers consumers a wide variety of choices from restaurants to retail. </w:t>
      </w:r>
    </w:p>
    <w:p w14:paraId="467851D7" w14:textId="77777777" w:rsidR="00F43042" w:rsidRPr="00671120" w:rsidRDefault="00F43042" w:rsidP="0050297E">
      <w:pPr>
        <w:jc w:val="both"/>
        <w:rPr>
          <w:rFonts w:ascii="Arial" w:hAnsi="Arial" w:cs="Arial"/>
          <w:sz w:val="18"/>
          <w:szCs w:val="18"/>
          <w:lang w:val="en-GB"/>
        </w:rPr>
      </w:pPr>
      <w:r w:rsidRPr="00671120">
        <w:rPr>
          <w:rFonts w:ascii="Arial" w:hAnsi="Arial" w:cs="Arial"/>
          <w:sz w:val="18"/>
          <w:szCs w:val="18"/>
          <w:lang w:val="en-GB"/>
        </w:rPr>
        <w:t xml:space="preserve">JET </w:t>
      </w:r>
      <w:r w:rsidR="00BB6047" w:rsidRPr="00671120">
        <w:rPr>
          <w:rFonts w:ascii="Arial" w:hAnsi="Arial" w:cs="Arial"/>
          <w:sz w:val="18"/>
          <w:szCs w:val="18"/>
          <w:lang w:val="en-GB"/>
        </w:rPr>
        <w:t xml:space="preserve">has rapidly grown to become a leading on-demand delivery company with operations in Australia, Austria, Belgium, Bulgaria, Canada, Denmark, Germany, Ireland, Israel, Italy, Luxembourg, Poland, Slovakia, Spain, Switzerland, the Netherlands and the United Kingdom. </w:t>
      </w:r>
    </w:p>
    <w:p w14:paraId="2E3C45A3" w14:textId="19755CDD" w:rsidR="00BB6047" w:rsidRPr="00671120" w:rsidRDefault="00BB6047" w:rsidP="0050297E">
      <w:pPr>
        <w:jc w:val="both"/>
        <w:rPr>
          <w:rFonts w:ascii="Arial" w:hAnsi="Arial" w:cs="Arial"/>
          <w:b/>
          <w:bCs/>
          <w:sz w:val="18"/>
          <w:szCs w:val="18"/>
          <w:lang w:val="en-GB"/>
        </w:rPr>
      </w:pPr>
      <w:r w:rsidRPr="00671120">
        <w:rPr>
          <w:rFonts w:ascii="Arial" w:hAnsi="Arial" w:cs="Arial"/>
          <w:sz w:val="18"/>
          <w:szCs w:val="18"/>
          <w:lang w:val="en-GB"/>
        </w:rPr>
        <w:t>Most recent information is available on our corporate website and follow us on LinkedIn and X.</w:t>
      </w:r>
      <w:r w:rsidRPr="00671120">
        <w:rPr>
          <w:rFonts w:ascii="Arial" w:hAnsi="Arial" w:cs="Arial"/>
          <w:b/>
          <w:bCs/>
          <w:sz w:val="18"/>
          <w:szCs w:val="18"/>
          <w:lang w:val="en-GB"/>
        </w:rPr>
        <w:t xml:space="preserve"> </w:t>
      </w:r>
    </w:p>
    <w:p w14:paraId="42A139B9" w14:textId="77777777" w:rsidR="00BB6047" w:rsidRPr="00671120" w:rsidRDefault="00BB6047" w:rsidP="0050297E">
      <w:pPr>
        <w:jc w:val="both"/>
        <w:rPr>
          <w:rFonts w:ascii="Arial" w:hAnsi="Arial" w:cs="Arial"/>
          <w:b/>
          <w:bCs/>
          <w:sz w:val="18"/>
          <w:szCs w:val="18"/>
          <w:lang w:val="en-GB"/>
        </w:rPr>
      </w:pPr>
      <w:r w:rsidRPr="00671120">
        <w:rPr>
          <w:rFonts w:ascii="Arial" w:hAnsi="Arial" w:cs="Arial"/>
          <w:b/>
          <w:bCs/>
          <w:sz w:val="18"/>
          <w:szCs w:val="18"/>
          <w:lang w:val="en-GB"/>
        </w:rPr>
        <w:t xml:space="preserve">About Prosus </w:t>
      </w:r>
    </w:p>
    <w:p w14:paraId="1C95E616" w14:textId="1910D2D9" w:rsidR="00BB6047" w:rsidRPr="00671120" w:rsidRDefault="00BB6047" w:rsidP="0050297E">
      <w:pPr>
        <w:jc w:val="both"/>
        <w:rPr>
          <w:rFonts w:ascii="Arial" w:hAnsi="Arial" w:cs="Arial"/>
          <w:sz w:val="18"/>
          <w:szCs w:val="18"/>
          <w:lang w:val="en-GB"/>
        </w:rPr>
      </w:pPr>
      <w:r w:rsidRPr="00671120">
        <w:rPr>
          <w:rFonts w:ascii="Arial" w:hAnsi="Arial" w:cs="Arial"/>
          <w:sz w:val="18"/>
          <w:szCs w:val="18"/>
          <w:lang w:val="en-GB"/>
        </w:rPr>
        <w:t xml:space="preserve">Prosus is </w:t>
      </w:r>
      <w:r w:rsidR="000A2405">
        <w:rPr>
          <w:rFonts w:ascii="Arial" w:hAnsi="Arial" w:cs="Arial"/>
          <w:sz w:val="18"/>
          <w:szCs w:val="18"/>
          <w:lang w:val="en-GB"/>
        </w:rPr>
        <w:t xml:space="preserve">the </w:t>
      </w:r>
      <w:r w:rsidR="00805545">
        <w:rPr>
          <w:rFonts w:ascii="Arial" w:hAnsi="Arial" w:cs="Arial"/>
          <w:sz w:val="18"/>
          <w:szCs w:val="18"/>
          <w:lang w:val="en-GB"/>
        </w:rPr>
        <w:t>power behind the world’s leading lifestyle ecommerce brands, across Europe</w:t>
      </w:r>
      <w:r w:rsidR="00A9702E">
        <w:rPr>
          <w:rFonts w:ascii="Arial" w:hAnsi="Arial" w:cs="Arial"/>
          <w:sz w:val="18"/>
          <w:szCs w:val="18"/>
          <w:lang w:val="en-GB"/>
        </w:rPr>
        <w:t>, India and Latin America, unlocking an A</w:t>
      </w:r>
      <w:r w:rsidR="002212ED">
        <w:rPr>
          <w:rFonts w:ascii="Arial" w:hAnsi="Arial" w:cs="Arial"/>
          <w:sz w:val="18"/>
          <w:szCs w:val="18"/>
          <w:lang w:val="en-GB"/>
        </w:rPr>
        <w:t>I</w:t>
      </w:r>
      <w:r w:rsidR="00A9702E">
        <w:rPr>
          <w:rFonts w:ascii="Arial" w:hAnsi="Arial" w:cs="Arial"/>
          <w:sz w:val="18"/>
          <w:szCs w:val="18"/>
          <w:lang w:val="en-GB"/>
        </w:rPr>
        <w:t xml:space="preserve">-first world for </w:t>
      </w:r>
      <w:r w:rsidR="002212ED">
        <w:rPr>
          <w:rFonts w:ascii="Arial" w:hAnsi="Arial" w:cs="Arial"/>
          <w:sz w:val="18"/>
          <w:szCs w:val="18"/>
          <w:lang w:val="en-GB"/>
        </w:rPr>
        <w:t>its</w:t>
      </w:r>
      <w:r w:rsidR="00A9702E">
        <w:rPr>
          <w:rFonts w:ascii="Arial" w:hAnsi="Arial" w:cs="Arial"/>
          <w:sz w:val="18"/>
          <w:szCs w:val="18"/>
          <w:lang w:val="en-GB"/>
        </w:rPr>
        <w:t xml:space="preserve"> 2 billion customers. </w:t>
      </w:r>
      <w:r w:rsidRPr="00671120">
        <w:rPr>
          <w:rFonts w:ascii="Arial" w:hAnsi="Arial" w:cs="Arial"/>
          <w:sz w:val="18"/>
          <w:szCs w:val="18"/>
          <w:lang w:val="en-GB"/>
        </w:rPr>
        <w:t>Prosus has a strong track record in food delivery, having invested more than US</w:t>
      </w:r>
      <w:r w:rsidR="00B53E38" w:rsidRPr="00671120">
        <w:rPr>
          <w:rFonts w:ascii="Arial" w:hAnsi="Arial" w:cs="Arial"/>
          <w:sz w:val="18"/>
          <w:szCs w:val="18"/>
          <w:lang w:val="en-GB"/>
        </w:rPr>
        <w:t xml:space="preserve">D </w:t>
      </w:r>
      <w:r w:rsidRPr="00671120">
        <w:rPr>
          <w:rFonts w:ascii="Arial" w:hAnsi="Arial" w:cs="Arial"/>
          <w:sz w:val="18"/>
          <w:szCs w:val="18"/>
          <w:lang w:val="en-GB"/>
        </w:rPr>
        <w:t>10 billion globally in driving the category’s momentum and success. Today, Prosus' food businesses span 70+ countries, serving 1m+ restaurants around the world. The current portfolio includes full ownership of iFood, Latin America’s leading food delivery platform; together with non</w:t>
      </w:r>
      <w:r w:rsidR="00B53E38" w:rsidRPr="00671120">
        <w:rPr>
          <w:rFonts w:ascii="Arial" w:hAnsi="Arial" w:cs="Arial"/>
          <w:sz w:val="18"/>
          <w:szCs w:val="18"/>
          <w:lang w:val="en-GB"/>
        </w:rPr>
        <w:t>-</w:t>
      </w:r>
      <w:r w:rsidRPr="00671120">
        <w:rPr>
          <w:rFonts w:ascii="Arial" w:hAnsi="Arial" w:cs="Arial"/>
          <w:sz w:val="18"/>
          <w:szCs w:val="18"/>
          <w:lang w:val="en-GB"/>
        </w:rPr>
        <w:t xml:space="preserve">controlling positions including: a 28% stake in Delivery Hero, a leading global food delivery company; an approximate 4% stake in Meituan, the world’s largest food delivery business, and a 25% stake in Swiggy, </w:t>
      </w:r>
      <w:r w:rsidR="007B71FD" w:rsidRPr="00671120">
        <w:rPr>
          <w:rFonts w:ascii="Arial" w:hAnsi="Arial" w:cs="Arial"/>
          <w:sz w:val="18"/>
          <w:szCs w:val="18"/>
          <w:lang w:val="en-GB"/>
        </w:rPr>
        <w:t xml:space="preserve">one of </w:t>
      </w:r>
      <w:r w:rsidRPr="00671120">
        <w:rPr>
          <w:rFonts w:ascii="Arial" w:hAnsi="Arial" w:cs="Arial"/>
          <w:sz w:val="18"/>
          <w:szCs w:val="18"/>
          <w:lang w:val="en-GB"/>
        </w:rPr>
        <w:t>India’s largest food and grocery delivery platform</w:t>
      </w:r>
      <w:r w:rsidR="007B71FD" w:rsidRPr="00671120">
        <w:rPr>
          <w:rFonts w:ascii="Arial" w:hAnsi="Arial" w:cs="Arial"/>
          <w:sz w:val="18"/>
          <w:szCs w:val="18"/>
          <w:lang w:val="en-GB"/>
        </w:rPr>
        <w:t>s</w:t>
      </w:r>
      <w:r w:rsidRPr="00671120">
        <w:rPr>
          <w:rFonts w:ascii="Arial" w:hAnsi="Arial" w:cs="Arial"/>
          <w:sz w:val="18"/>
          <w:szCs w:val="18"/>
          <w:lang w:val="en-GB"/>
        </w:rPr>
        <w:t>, which recently completed a successful IPO in India.</w:t>
      </w:r>
    </w:p>
    <w:p w14:paraId="79B1C65A" w14:textId="3DA8A3DF" w:rsidR="0003379A" w:rsidRPr="00671120" w:rsidRDefault="0003379A" w:rsidP="00ED4DB3">
      <w:pPr>
        <w:keepNext/>
        <w:jc w:val="both"/>
        <w:rPr>
          <w:rFonts w:ascii="Arial" w:hAnsi="Arial" w:cs="Arial"/>
          <w:b/>
          <w:bCs/>
          <w:sz w:val="18"/>
          <w:szCs w:val="18"/>
          <w:lang w:val="en-GB"/>
        </w:rPr>
      </w:pPr>
      <w:r w:rsidRPr="00671120">
        <w:rPr>
          <w:rFonts w:ascii="Arial" w:hAnsi="Arial" w:cs="Arial"/>
          <w:b/>
          <w:bCs/>
          <w:sz w:val="18"/>
          <w:szCs w:val="18"/>
          <w:lang w:val="en-GB"/>
        </w:rPr>
        <w:t>General restrictions</w:t>
      </w:r>
    </w:p>
    <w:p w14:paraId="1571988A" w14:textId="77777777" w:rsidR="007855F8" w:rsidRPr="00671120" w:rsidRDefault="004158AC" w:rsidP="004158AC">
      <w:pPr>
        <w:jc w:val="both"/>
        <w:rPr>
          <w:rFonts w:ascii="Arial" w:hAnsi="Arial" w:cs="Arial"/>
          <w:sz w:val="18"/>
          <w:szCs w:val="18"/>
          <w:lang w:val="en-GB"/>
        </w:rPr>
      </w:pPr>
      <w:r w:rsidRPr="00671120">
        <w:rPr>
          <w:rFonts w:ascii="Arial" w:hAnsi="Arial" w:cs="Arial"/>
          <w:sz w:val="18"/>
          <w:szCs w:val="18"/>
          <w:lang w:val="en-GB"/>
        </w:rPr>
        <w:t xml:space="preserve">The information in this announcement is not intended to be complete. This announcement is for information purposes only and does not constitute an offer or an invitation to acquire or dispose of any securities or investment advice or an inducement to enter into investment activity. This announcement does not constitute an offer to sell or issue or the solicitation of an offer to buy or acquire the securities of the Company in any jurisdiction. </w:t>
      </w:r>
    </w:p>
    <w:p w14:paraId="6DDB2D41" w14:textId="657EB763" w:rsidR="007855F8" w:rsidRPr="00671120" w:rsidRDefault="004158AC" w:rsidP="004158AC">
      <w:pPr>
        <w:jc w:val="both"/>
        <w:rPr>
          <w:rFonts w:ascii="Arial" w:hAnsi="Arial" w:cs="Arial"/>
          <w:sz w:val="18"/>
          <w:szCs w:val="18"/>
          <w:lang w:val="en-GB"/>
        </w:rPr>
      </w:pPr>
      <w:r w:rsidRPr="00671120">
        <w:rPr>
          <w:rFonts w:ascii="Arial" w:hAnsi="Arial" w:cs="Arial"/>
          <w:sz w:val="18"/>
          <w:szCs w:val="18"/>
          <w:lang w:val="en-GB"/>
        </w:rPr>
        <w:t xml:space="preserve">The distribution of this press release may, in some countries, be restricted by law or regulation. Accordingly, persons who come into possession of this document should inform themselves of and observe these restrictions. To the fullest extent permitted by applicable law, the Offeror and the Company disclaim any responsibility or liability for the violation of any such restrictions by any person. Any failure to comply with these restrictions may constitute a violation of the securities laws of that jurisdiction. Neither the Company, nor the Offeror, nor any of their </w:t>
      </w:r>
      <w:r w:rsidR="00665786" w:rsidRPr="00671120">
        <w:rPr>
          <w:rFonts w:ascii="Arial" w:hAnsi="Arial" w:cs="Arial"/>
          <w:sz w:val="18"/>
          <w:szCs w:val="18"/>
          <w:lang w:val="en-GB"/>
        </w:rPr>
        <w:t xml:space="preserve">advisers </w:t>
      </w:r>
      <w:r w:rsidRPr="00671120">
        <w:rPr>
          <w:rFonts w:ascii="Arial" w:hAnsi="Arial" w:cs="Arial"/>
          <w:sz w:val="18"/>
          <w:szCs w:val="18"/>
          <w:lang w:val="en-GB"/>
        </w:rPr>
        <w:t xml:space="preserve">assume any responsibility for any violation by any person of any of these restrictions. The Company shareholders in any doubt as to their position should consult an appropriate professional </w:t>
      </w:r>
      <w:r w:rsidR="00665786" w:rsidRPr="00671120">
        <w:rPr>
          <w:rFonts w:ascii="Arial" w:hAnsi="Arial" w:cs="Arial"/>
          <w:sz w:val="18"/>
          <w:szCs w:val="18"/>
          <w:lang w:val="en-GB"/>
        </w:rPr>
        <w:t xml:space="preserve">adviser </w:t>
      </w:r>
      <w:r w:rsidRPr="00671120">
        <w:rPr>
          <w:rFonts w:ascii="Arial" w:hAnsi="Arial" w:cs="Arial"/>
          <w:sz w:val="18"/>
          <w:szCs w:val="18"/>
          <w:lang w:val="en-GB"/>
        </w:rPr>
        <w:t xml:space="preserve">without delay. This announcement is not to be released, published or distributed, in whole or in part, directly or indirectly, in any jurisdiction in which such release, publication or distribution would be unlawful. </w:t>
      </w:r>
    </w:p>
    <w:p w14:paraId="31D1EED4" w14:textId="35F37CF4" w:rsidR="004158AC" w:rsidRPr="00671120" w:rsidRDefault="004158AC" w:rsidP="004158AC">
      <w:pPr>
        <w:jc w:val="both"/>
        <w:rPr>
          <w:rFonts w:ascii="Arial" w:hAnsi="Arial" w:cs="Arial"/>
          <w:sz w:val="18"/>
          <w:szCs w:val="18"/>
          <w:lang w:val="en-GB"/>
        </w:rPr>
      </w:pPr>
      <w:r w:rsidRPr="00671120">
        <w:rPr>
          <w:rFonts w:ascii="Arial" w:hAnsi="Arial" w:cs="Arial"/>
          <w:sz w:val="18"/>
          <w:szCs w:val="18"/>
          <w:lang w:val="en-GB"/>
        </w:rPr>
        <w:lastRenderedPageBreak/>
        <w:t>The offer described in this announcement (the “</w:t>
      </w:r>
      <w:r w:rsidRPr="00671120">
        <w:rPr>
          <w:rFonts w:ascii="Arial" w:hAnsi="Arial" w:cs="Arial"/>
          <w:b/>
          <w:bCs/>
          <w:sz w:val="18"/>
          <w:szCs w:val="18"/>
          <w:lang w:val="en-GB"/>
        </w:rPr>
        <w:t>Tender Offer</w:t>
      </w:r>
      <w:r w:rsidRPr="00671120">
        <w:rPr>
          <w:rFonts w:ascii="Arial" w:hAnsi="Arial" w:cs="Arial"/>
          <w:sz w:val="18"/>
          <w:szCs w:val="18"/>
          <w:lang w:val="en-GB"/>
        </w:rPr>
        <w:t xml:space="preserve">”) </w:t>
      </w:r>
      <w:r w:rsidR="007855F8" w:rsidRPr="00671120">
        <w:rPr>
          <w:rFonts w:ascii="Arial" w:hAnsi="Arial" w:cs="Arial"/>
          <w:sz w:val="18"/>
          <w:szCs w:val="18"/>
          <w:lang w:val="en-GB"/>
        </w:rPr>
        <w:t xml:space="preserve">is </w:t>
      </w:r>
      <w:r w:rsidRPr="00671120">
        <w:rPr>
          <w:rFonts w:ascii="Arial" w:hAnsi="Arial" w:cs="Arial"/>
          <w:sz w:val="18"/>
          <w:szCs w:val="18"/>
          <w:lang w:val="en-GB"/>
        </w:rPr>
        <w:t xml:space="preserve">made for all of the issued and outstanding </w:t>
      </w:r>
      <w:r w:rsidR="00C15FDD" w:rsidRPr="00671120">
        <w:rPr>
          <w:rFonts w:ascii="Arial" w:hAnsi="Arial" w:cs="Arial"/>
          <w:sz w:val="18"/>
          <w:szCs w:val="18"/>
          <w:lang w:val="en-GB"/>
        </w:rPr>
        <w:t xml:space="preserve">ordinary </w:t>
      </w:r>
      <w:r w:rsidRPr="00671120">
        <w:rPr>
          <w:rFonts w:ascii="Arial" w:hAnsi="Arial" w:cs="Arial"/>
          <w:sz w:val="18"/>
          <w:szCs w:val="18"/>
          <w:lang w:val="en-GB"/>
        </w:rPr>
        <w:t>shares</w:t>
      </w:r>
      <w:r w:rsidR="00C15FDD" w:rsidRPr="00671120">
        <w:rPr>
          <w:rFonts w:ascii="Arial" w:hAnsi="Arial" w:cs="Arial"/>
          <w:sz w:val="18"/>
          <w:szCs w:val="18"/>
          <w:lang w:val="en-GB"/>
        </w:rPr>
        <w:t>, American depositary shares and CREST depositary interests</w:t>
      </w:r>
      <w:r w:rsidRPr="00671120">
        <w:rPr>
          <w:rFonts w:ascii="Arial" w:hAnsi="Arial" w:cs="Arial"/>
          <w:sz w:val="18"/>
          <w:szCs w:val="18"/>
          <w:lang w:val="en-GB"/>
        </w:rPr>
        <w:t xml:space="preserve"> of </w:t>
      </w:r>
      <w:r w:rsidR="007855F8" w:rsidRPr="00671120">
        <w:rPr>
          <w:rFonts w:ascii="Arial" w:hAnsi="Arial" w:cs="Arial"/>
          <w:sz w:val="18"/>
          <w:szCs w:val="18"/>
          <w:lang w:val="en-GB"/>
        </w:rPr>
        <w:t>JET</w:t>
      </w:r>
      <w:r w:rsidRPr="00671120">
        <w:rPr>
          <w:rFonts w:ascii="Arial" w:hAnsi="Arial" w:cs="Arial"/>
          <w:sz w:val="18"/>
          <w:szCs w:val="18"/>
          <w:lang w:val="en-GB"/>
        </w:rPr>
        <w:t xml:space="preserve">, which is a public company incorporated and listed in the Netherlands, and will be subject to Dutch disclosure and procedural requirements. The Tender Offer will be made to </w:t>
      </w:r>
      <w:r w:rsidR="00C15FDD" w:rsidRPr="00671120">
        <w:rPr>
          <w:rFonts w:ascii="Arial" w:hAnsi="Arial" w:cs="Arial"/>
          <w:sz w:val="18"/>
          <w:szCs w:val="18"/>
          <w:lang w:val="en-GB"/>
        </w:rPr>
        <w:t xml:space="preserve">JET </w:t>
      </w:r>
      <w:r w:rsidRPr="00671120">
        <w:rPr>
          <w:rFonts w:ascii="Arial" w:hAnsi="Arial" w:cs="Arial"/>
          <w:sz w:val="18"/>
          <w:szCs w:val="18"/>
          <w:lang w:val="en-GB"/>
        </w:rPr>
        <w:t>shareholders in the United States in compliance with the applicable U.S. tender offer rules under the U.S. Securities Exchange Act of 1934, as amended (the “</w:t>
      </w:r>
      <w:r w:rsidRPr="00671120">
        <w:rPr>
          <w:rFonts w:ascii="Arial" w:hAnsi="Arial" w:cs="Arial"/>
          <w:b/>
          <w:bCs/>
          <w:sz w:val="18"/>
          <w:szCs w:val="18"/>
          <w:lang w:val="en-GB"/>
        </w:rPr>
        <w:t>U.S. Exchange Act</w:t>
      </w:r>
      <w:r w:rsidRPr="00671120">
        <w:rPr>
          <w:rFonts w:ascii="Arial" w:hAnsi="Arial" w:cs="Arial"/>
          <w:sz w:val="18"/>
          <w:szCs w:val="18"/>
          <w:lang w:val="en-GB"/>
        </w:rPr>
        <w:t xml:space="preserve">”), and otherwise in accordance with the requirements of Dutch law. Accordingly, the Tender Offer will be subject to disclosure and other procedural requirements, including with respect to withdrawal rights, the Tender Offer timetable, settlement procedures and timing of payments that are different from those applicable under U.S. domestic tender offer law and practice. The financial information included in this announcement or to be included in the document for the Tender Offer has been prepared in accordance with applicable accounting standards in the Netherlands, and will not have been prepared in accordance with U.S. GAAP, or derived therefrom, and may therefore differ from, and not be comparable with, financial information of U.S. companies. </w:t>
      </w:r>
    </w:p>
    <w:p w14:paraId="42336E74" w14:textId="1B6096DC" w:rsidR="00B259AD" w:rsidRPr="00671120" w:rsidRDefault="004158AC" w:rsidP="00B259AD">
      <w:pPr>
        <w:jc w:val="both"/>
        <w:rPr>
          <w:rFonts w:ascii="Arial" w:hAnsi="Arial" w:cs="Arial"/>
          <w:sz w:val="18"/>
          <w:szCs w:val="18"/>
          <w:lang w:val="en-GB"/>
        </w:rPr>
      </w:pPr>
      <w:r w:rsidRPr="00671120">
        <w:rPr>
          <w:rFonts w:ascii="Arial" w:hAnsi="Arial" w:cs="Arial"/>
          <w:sz w:val="18"/>
          <w:szCs w:val="18"/>
          <w:lang w:val="en-GB"/>
        </w:rPr>
        <w:t xml:space="preserve">Prosus and </w:t>
      </w:r>
      <w:r w:rsidR="00B80B7F" w:rsidRPr="00671120">
        <w:rPr>
          <w:rFonts w:ascii="Arial" w:hAnsi="Arial" w:cs="Arial"/>
          <w:sz w:val="18"/>
          <w:szCs w:val="18"/>
          <w:lang w:val="en-GB"/>
        </w:rPr>
        <w:t xml:space="preserve">JET </w:t>
      </w:r>
      <w:r w:rsidRPr="00671120">
        <w:rPr>
          <w:rFonts w:ascii="Arial" w:hAnsi="Arial" w:cs="Arial"/>
          <w:sz w:val="18"/>
          <w:szCs w:val="18"/>
          <w:lang w:val="en-GB"/>
        </w:rPr>
        <w:t xml:space="preserve">and their respective affiliates or brokers (acting as agents for Prosus, </w:t>
      </w:r>
      <w:r w:rsidR="00B259AD" w:rsidRPr="00671120">
        <w:rPr>
          <w:rFonts w:ascii="Arial" w:hAnsi="Arial" w:cs="Arial"/>
          <w:sz w:val="18"/>
          <w:szCs w:val="18"/>
          <w:lang w:val="en-GB"/>
        </w:rPr>
        <w:t xml:space="preserve">JET </w:t>
      </w:r>
      <w:r w:rsidRPr="00671120">
        <w:rPr>
          <w:rFonts w:ascii="Arial" w:hAnsi="Arial" w:cs="Arial"/>
          <w:sz w:val="18"/>
          <w:szCs w:val="18"/>
          <w:lang w:val="en-GB"/>
        </w:rPr>
        <w:t xml:space="preserve">or their affiliates, as applicable) may from time to time, and other than pursuant to the Tender Offer, directly or indirectly, purchase, or arrange to purchase outside the United States, shares in </w:t>
      </w:r>
      <w:r w:rsidR="00B259AD" w:rsidRPr="00671120">
        <w:rPr>
          <w:rFonts w:ascii="Arial" w:hAnsi="Arial" w:cs="Arial"/>
          <w:sz w:val="18"/>
          <w:szCs w:val="18"/>
          <w:lang w:val="en-GB"/>
        </w:rPr>
        <w:t xml:space="preserve">JET </w:t>
      </w:r>
      <w:r w:rsidRPr="00671120">
        <w:rPr>
          <w:rFonts w:ascii="Arial" w:hAnsi="Arial" w:cs="Arial"/>
          <w:sz w:val="18"/>
          <w:szCs w:val="18"/>
          <w:lang w:val="en-GB"/>
        </w:rPr>
        <w:t>or any securities that are convertible into, exchangeable for or exercisable for such shares before or during the period in which the Tender Offer remains open for</w:t>
      </w:r>
      <w:r w:rsidR="00B259AD" w:rsidRPr="00671120">
        <w:rPr>
          <w:lang w:val="en-GB"/>
        </w:rPr>
        <w:t xml:space="preserve"> </w:t>
      </w:r>
      <w:r w:rsidR="00B259AD" w:rsidRPr="00671120">
        <w:rPr>
          <w:rFonts w:ascii="Arial" w:hAnsi="Arial" w:cs="Arial"/>
          <w:sz w:val="18"/>
          <w:szCs w:val="18"/>
          <w:lang w:val="en-GB"/>
        </w:rPr>
        <w:t xml:space="preserve">acceptance, to the extent permitted by, and in compliance with, Rule 14e-5 under the U.S. Exchange Act. Any such purchases may occur either in the open market at prevailing prices or in private transactions at negotiated prices. To the extent required in the Netherlands, any information about such purchases will be made public in the Netherlands in the manner required by Dutch law. To the extent information about such purchases or arrangements to purchase is made public in the Netherlands, such information will be disclosed by means of a press release or other means reasonably calculated to inform persons in the United States of such information. In addition, affiliates of the financial advisers to Prosus or </w:t>
      </w:r>
      <w:r w:rsidR="0037071A" w:rsidRPr="00671120">
        <w:rPr>
          <w:rFonts w:ascii="Arial" w:hAnsi="Arial" w:cs="Arial"/>
          <w:sz w:val="18"/>
          <w:szCs w:val="18"/>
          <w:lang w:val="en-GB"/>
        </w:rPr>
        <w:t xml:space="preserve">JET </w:t>
      </w:r>
      <w:r w:rsidR="00B259AD" w:rsidRPr="00671120">
        <w:rPr>
          <w:rFonts w:ascii="Arial" w:hAnsi="Arial" w:cs="Arial"/>
          <w:sz w:val="18"/>
          <w:szCs w:val="18"/>
          <w:lang w:val="en-GB"/>
        </w:rPr>
        <w:t xml:space="preserve">may engage in ordinary course trading activities in securities of </w:t>
      </w:r>
      <w:r w:rsidR="0037071A" w:rsidRPr="00671120">
        <w:rPr>
          <w:rFonts w:ascii="Arial" w:hAnsi="Arial" w:cs="Arial"/>
          <w:sz w:val="18"/>
          <w:szCs w:val="18"/>
          <w:lang w:val="en-GB"/>
        </w:rPr>
        <w:t>JET</w:t>
      </w:r>
      <w:r w:rsidR="00B259AD" w:rsidRPr="00671120">
        <w:rPr>
          <w:rFonts w:ascii="Arial" w:hAnsi="Arial" w:cs="Arial"/>
          <w:sz w:val="18"/>
          <w:szCs w:val="18"/>
          <w:lang w:val="en-GB"/>
        </w:rPr>
        <w:t xml:space="preserve">, which may include purchases or arrangements to purchase such securities. </w:t>
      </w:r>
    </w:p>
    <w:p w14:paraId="3472A7D9" w14:textId="77777777" w:rsidR="00D700F1" w:rsidRPr="00671120" w:rsidRDefault="00B259AD" w:rsidP="00B259AD">
      <w:pPr>
        <w:jc w:val="both"/>
        <w:rPr>
          <w:rFonts w:ascii="Arial" w:hAnsi="Arial" w:cs="Arial"/>
          <w:sz w:val="18"/>
          <w:szCs w:val="18"/>
          <w:lang w:val="en-GB"/>
        </w:rPr>
      </w:pPr>
      <w:r w:rsidRPr="00671120">
        <w:rPr>
          <w:rFonts w:ascii="Arial" w:hAnsi="Arial" w:cs="Arial"/>
          <w:sz w:val="18"/>
          <w:szCs w:val="18"/>
          <w:lang w:val="en-GB"/>
        </w:rPr>
        <w:t xml:space="preserve">Neither the U.S. Securities and Exchange Commission nor any U.S. state securities commission has approved or disapproved of the Tender Offer, passed upon the merits or fairness of the Tender Offer, or determined if this announcement or the Tender Offer documents are accurate or complete. </w:t>
      </w:r>
    </w:p>
    <w:p w14:paraId="073094A6" w14:textId="424C8818" w:rsidR="00B259AD" w:rsidRPr="00671120" w:rsidRDefault="00B259AD" w:rsidP="00B259AD">
      <w:pPr>
        <w:jc w:val="both"/>
        <w:rPr>
          <w:rFonts w:ascii="Arial" w:hAnsi="Arial" w:cs="Arial"/>
          <w:sz w:val="18"/>
          <w:szCs w:val="18"/>
          <w:lang w:val="en-GB"/>
        </w:rPr>
      </w:pPr>
      <w:r w:rsidRPr="00671120">
        <w:rPr>
          <w:rFonts w:ascii="Arial" w:hAnsi="Arial" w:cs="Arial"/>
          <w:sz w:val="18"/>
          <w:szCs w:val="18"/>
          <w:lang w:val="en-GB"/>
        </w:rPr>
        <w:t xml:space="preserve">The Tender Offer, if consummated, may have consequences under U.S. federal income tax and applicable U.S. state and local, as well as non-U.S., tax laws for </w:t>
      </w:r>
      <w:r w:rsidR="00D700F1" w:rsidRPr="00671120">
        <w:rPr>
          <w:rFonts w:ascii="Arial" w:hAnsi="Arial" w:cs="Arial"/>
          <w:sz w:val="18"/>
          <w:szCs w:val="18"/>
          <w:lang w:val="en-GB"/>
        </w:rPr>
        <w:t xml:space="preserve">JET </w:t>
      </w:r>
      <w:r w:rsidRPr="00671120">
        <w:rPr>
          <w:rFonts w:ascii="Arial" w:hAnsi="Arial" w:cs="Arial"/>
          <w:sz w:val="18"/>
          <w:szCs w:val="18"/>
          <w:lang w:val="en-GB"/>
        </w:rPr>
        <w:t xml:space="preserve">shareholders. Each </w:t>
      </w:r>
      <w:r w:rsidR="00D700F1" w:rsidRPr="00671120">
        <w:rPr>
          <w:rFonts w:ascii="Arial" w:hAnsi="Arial" w:cs="Arial"/>
          <w:sz w:val="18"/>
          <w:szCs w:val="18"/>
          <w:lang w:val="en-GB"/>
        </w:rPr>
        <w:t xml:space="preserve">JET </w:t>
      </w:r>
      <w:r w:rsidRPr="00671120">
        <w:rPr>
          <w:rFonts w:ascii="Arial" w:hAnsi="Arial" w:cs="Arial"/>
          <w:sz w:val="18"/>
          <w:szCs w:val="18"/>
          <w:lang w:val="en-GB"/>
        </w:rPr>
        <w:t xml:space="preserve">shareholder is urged to consult his or her independent professional adviser regarding the tax consequences of the Tender Offer. </w:t>
      </w:r>
    </w:p>
    <w:p w14:paraId="7ECFF983" w14:textId="726811AB" w:rsidR="0003379A" w:rsidRPr="00671120" w:rsidRDefault="00B259AD" w:rsidP="00B259AD">
      <w:pPr>
        <w:jc w:val="both"/>
        <w:rPr>
          <w:rFonts w:ascii="Arial" w:hAnsi="Arial" w:cs="Arial"/>
          <w:sz w:val="18"/>
          <w:szCs w:val="18"/>
          <w:lang w:val="en-GB"/>
        </w:rPr>
      </w:pPr>
      <w:r w:rsidRPr="00671120">
        <w:rPr>
          <w:rFonts w:ascii="Arial" w:hAnsi="Arial" w:cs="Arial"/>
          <w:sz w:val="18"/>
          <w:szCs w:val="18"/>
          <w:lang w:val="en-GB"/>
        </w:rPr>
        <w:t xml:space="preserve">It may not be possible for </w:t>
      </w:r>
      <w:r w:rsidR="00D700F1" w:rsidRPr="00671120">
        <w:rPr>
          <w:rFonts w:ascii="Arial" w:hAnsi="Arial" w:cs="Arial"/>
          <w:sz w:val="18"/>
          <w:szCs w:val="18"/>
          <w:lang w:val="en-GB"/>
        </w:rPr>
        <w:t>JET</w:t>
      </w:r>
      <w:r w:rsidRPr="00671120">
        <w:rPr>
          <w:rFonts w:ascii="Arial" w:hAnsi="Arial" w:cs="Arial"/>
          <w:sz w:val="18"/>
          <w:szCs w:val="18"/>
          <w:lang w:val="en-GB"/>
        </w:rPr>
        <w:t xml:space="preserve"> shareholders in the United States to effect service of process within the United States upon </w:t>
      </w:r>
      <w:r w:rsidR="00D700F1" w:rsidRPr="00671120">
        <w:rPr>
          <w:rFonts w:ascii="Arial" w:hAnsi="Arial" w:cs="Arial"/>
          <w:sz w:val="18"/>
          <w:szCs w:val="18"/>
          <w:lang w:val="en-GB"/>
        </w:rPr>
        <w:t>JET</w:t>
      </w:r>
      <w:r w:rsidRPr="00671120">
        <w:rPr>
          <w:rFonts w:ascii="Arial" w:hAnsi="Arial" w:cs="Arial"/>
          <w:sz w:val="18"/>
          <w:szCs w:val="18"/>
          <w:lang w:val="en-GB"/>
        </w:rPr>
        <w:t xml:space="preserve">, Prosus, or their respective officers or directors, some or all of which may reside outside the United States, or to enforce against any of them judgments of the United States courts predicated upon the civil liability provisions of the federal securities laws of the United States or other U.S. law. It may not be possible to bring an action against </w:t>
      </w:r>
      <w:r w:rsidR="00D700F1" w:rsidRPr="00671120">
        <w:rPr>
          <w:rFonts w:ascii="Arial" w:hAnsi="Arial" w:cs="Arial"/>
          <w:sz w:val="18"/>
          <w:szCs w:val="18"/>
          <w:lang w:val="en-GB"/>
        </w:rPr>
        <w:t>JET</w:t>
      </w:r>
      <w:r w:rsidRPr="00671120">
        <w:rPr>
          <w:rFonts w:ascii="Arial" w:hAnsi="Arial" w:cs="Arial"/>
          <w:sz w:val="18"/>
          <w:szCs w:val="18"/>
          <w:lang w:val="en-GB"/>
        </w:rPr>
        <w:t>, Prosus, or their respective officers or directors (as applicable), in a non-U.S. court for violations of U.S. law, including the U.S. securities laws. Further, it may be difficult to compel a non-U.S. company and its affiliates to subject themselves to a U.S. court’s judgement. In addition, it may be difficult to enforce in the Netherlands original actions, or actions for the enforcement of judgments of U.S. courts, based on the civil liability provisions of the U.S. federal securities laws.</w:t>
      </w:r>
    </w:p>
    <w:p w14:paraId="313EF92B" w14:textId="3925531B" w:rsidR="0003379A" w:rsidRPr="00671120" w:rsidRDefault="0003379A" w:rsidP="0003379A">
      <w:pPr>
        <w:jc w:val="both"/>
        <w:rPr>
          <w:rFonts w:ascii="Arial" w:hAnsi="Arial" w:cs="Arial"/>
          <w:b/>
          <w:bCs/>
          <w:sz w:val="18"/>
          <w:szCs w:val="18"/>
          <w:lang w:val="en-GB"/>
        </w:rPr>
      </w:pPr>
      <w:r w:rsidRPr="00671120">
        <w:rPr>
          <w:rFonts w:ascii="Arial" w:hAnsi="Arial" w:cs="Arial"/>
          <w:b/>
          <w:bCs/>
          <w:sz w:val="18"/>
          <w:szCs w:val="18"/>
          <w:lang w:val="en-GB"/>
        </w:rPr>
        <w:t>Forward-looking statements</w:t>
      </w:r>
    </w:p>
    <w:p w14:paraId="2D2B3272" w14:textId="2C76775F" w:rsidR="00D44D05" w:rsidRPr="00671120" w:rsidRDefault="009A1F59" w:rsidP="009A1F59">
      <w:pPr>
        <w:jc w:val="both"/>
        <w:rPr>
          <w:rFonts w:ascii="Arial" w:hAnsi="Arial" w:cs="Arial"/>
          <w:sz w:val="18"/>
          <w:szCs w:val="18"/>
          <w:lang w:val="en-GB"/>
        </w:rPr>
      </w:pPr>
      <w:r w:rsidRPr="00671120">
        <w:rPr>
          <w:rFonts w:ascii="Arial" w:hAnsi="Arial" w:cs="Arial"/>
          <w:sz w:val="18"/>
          <w:szCs w:val="18"/>
          <w:lang w:val="en-GB"/>
        </w:rPr>
        <w:t xml:space="preserve">This press release may include "forward-looking statements" and language that indicates trends, such as "anticipated" and "expected". Although the Company and the Offeror believe that the assumptions upon which their respective financial information and their respective forward-looking statements are based are reasonable, they can give no assurance that these assumptions will prove to be correct. Neither the Company, nor the Offeror, nor any of their </w:t>
      </w:r>
      <w:r w:rsidR="00665786" w:rsidRPr="00671120">
        <w:rPr>
          <w:rFonts w:ascii="Arial" w:hAnsi="Arial" w:cs="Arial"/>
          <w:sz w:val="18"/>
          <w:szCs w:val="18"/>
          <w:lang w:val="en-GB"/>
        </w:rPr>
        <w:t xml:space="preserve">advisers </w:t>
      </w:r>
      <w:r w:rsidRPr="00671120">
        <w:rPr>
          <w:rFonts w:ascii="Arial" w:hAnsi="Arial" w:cs="Arial"/>
          <w:sz w:val="18"/>
          <w:szCs w:val="18"/>
          <w:lang w:val="en-GB"/>
        </w:rPr>
        <w:t>accept any responsibility for any financial information contained in this press release relating to the business or operations or results or financial condition of the other or their respective groups.</w:t>
      </w:r>
    </w:p>
    <w:sectPr w:rsidR="00D44D05" w:rsidRPr="006711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1B320" w14:textId="77777777" w:rsidR="00585420" w:rsidRDefault="00585420" w:rsidP="00A25CFE">
      <w:pPr>
        <w:spacing w:after="0" w:line="240" w:lineRule="auto"/>
      </w:pPr>
      <w:r>
        <w:separator/>
      </w:r>
    </w:p>
  </w:endnote>
  <w:endnote w:type="continuationSeparator" w:id="0">
    <w:p w14:paraId="04AB7F36" w14:textId="77777777" w:rsidR="00585420" w:rsidRDefault="00585420" w:rsidP="00A25CFE">
      <w:pPr>
        <w:spacing w:after="0" w:line="240" w:lineRule="auto"/>
      </w:pPr>
      <w:r>
        <w:continuationSeparator/>
      </w:r>
    </w:p>
  </w:endnote>
  <w:endnote w:type="continuationNotice" w:id="1">
    <w:p w14:paraId="121E09E4" w14:textId="77777777" w:rsidR="00585420" w:rsidRDefault="005854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imesNewRoman">
    <w:altName w:val="Times New Roman"/>
    <w:panose1 w:val="00000000000000000000"/>
    <w:charset w:val="00"/>
    <w:family w:val="roman"/>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70F08" w14:textId="77777777" w:rsidR="00585420" w:rsidRDefault="00585420" w:rsidP="00A25CFE">
      <w:pPr>
        <w:spacing w:after="0" w:line="240" w:lineRule="auto"/>
      </w:pPr>
      <w:r>
        <w:separator/>
      </w:r>
    </w:p>
  </w:footnote>
  <w:footnote w:type="continuationSeparator" w:id="0">
    <w:p w14:paraId="08373278" w14:textId="77777777" w:rsidR="00585420" w:rsidRDefault="00585420" w:rsidP="00A25CFE">
      <w:pPr>
        <w:spacing w:after="0" w:line="240" w:lineRule="auto"/>
      </w:pPr>
      <w:r>
        <w:continuationSeparator/>
      </w:r>
    </w:p>
  </w:footnote>
  <w:footnote w:type="continuationNotice" w:id="1">
    <w:p w14:paraId="06C53E51" w14:textId="77777777" w:rsidR="00585420" w:rsidRDefault="0058542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18E8C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4047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4E65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C2C4A4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76C5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E282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70296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5A52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62CB2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8FC3A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020FB4"/>
    <w:multiLevelType w:val="hybridMultilevel"/>
    <w:tmpl w:val="6B26EA06"/>
    <w:lvl w:ilvl="0" w:tplc="4914152A">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1" w15:restartNumberingAfterBreak="0">
    <w:nsid w:val="42062702"/>
    <w:multiLevelType w:val="hybridMultilevel"/>
    <w:tmpl w:val="40209AC2"/>
    <w:name w:val="AOHeadX22"/>
    <w:lvl w:ilvl="0" w:tplc="0AFE1848">
      <w:start w:val="1"/>
      <w:numFmt w:val="lowerRoman"/>
      <w:lvlText w:val="(%1)"/>
      <w:lvlJc w:val="left"/>
      <w:pPr>
        <w:ind w:left="1440" w:hanging="360"/>
      </w:pPr>
      <w:rPr>
        <w:rFonts w:ascii="Times New Roman" w:eastAsiaTheme="minorHAnsi" w:hAnsi="Times New Roman" w:cs="Times New Roman"/>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2" w15:restartNumberingAfterBreak="0">
    <w:nsid w:val="42383115"/>
    <w:multiLevelType w:val="hybridMultilevel"/>
    <w:tmpl w:val="5A7CA5B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3" w15:restartNumberingAfterBreak="0">
    <w:nsid w:val="4E4B4E3E"/>
    <w:multiLevelType w:val="multilevel"/>
    <w:tmpl w:val="750CB90C"/>
    <w:name w:val="AOHeadX"/>
    <w:lvl w:ilvl="0">
      <w:start w:val="1"/>
      <w:numFmt w:val="decimal"/>
      <w:lvlRestart w:val="0"/>
      <w:pStyle w:val="AOHead1"/>
      <w:lvlText w:val="%1."/>
      <w:lvlJc w:val="left"/>
      <w:pPr>
        <w:tabs>
          <w:tab w:val="num" w:pos="720"/>
        </w:tabs>
        <w:ind w:left="720" w:hanging="720"/>
      </w:pPr>
      <w:rPr>
        <w:rFonts w:hint="default"/>
        <w:b/>
        <w:bCs/>
      </w:rPr>
    </w:lvl>
    <w:lvl w:ilvl="1">
      <w:start w:val="1"/>
      <w:numFmt w:val="decimal"/>
      <w:pStyle w:val="AOHead2"/>
      <w:lvlText w:val="%1.%2"/>
      <w:lvlJc w:val="left"/>
      <w:pPr>
        <w:tabs>
          <w:tab w:val="num" w:pos="720"/>
        </w:tabs>
        <w:ind w:left="720" w:hanging="720"/>
      </w:pPr>
      <w:rPr>
        <w:rFonts w:hint="default"/>
      </w:rPr>
    </w:lvl>
    <w:lvl w:ilvl="2">
      <w:start w:val="1"/>
      <w:numFmt w:val="lowerLetter"/>
      <w:pStyle w:val="AOHead3"/>
      <w:lvlText w:val="(%3)"/>
      <w:lvlJc w:val="left"/>
      <w:pPr>
        <w:tabs>
          <w:tab w:val="num" w:pos="1440"/>
        </w:tabs>
        <w:ind w:left="1440" w:hanging="720"/>
      </w:pPr>
      <w:rPr>
        <w:rFonts w:hint="default"/>
        <w:i w:val="0"/>
        <w:iCs w:val="0"/>
      </w:rPr>
    </w:lvl>
    <w:lvl w:ilvl="3">
      <w:start w:val="1"/>
      <w:numFmt w:val="lowerRoman"/>
      <w:pStyle w:val="AOHead4"/>
      <w:lvlText w:val="(%4)"/>
      <w:lvlJc w:val="left"/>
      <w:pPr>
        <w:tabs>
          <w:tab w:val="num" w:pos="2160"/>
        </w:tabs>
        <w:ind w:left="2160" w:hanging="720"/>
      </w:pPr>
      <w:rPr>
        <w:rFonts w:hint="default"/>
        <w:i w:val="0"/>
        <w:iCs w:val="0"/>
      </w:rPr>
    </w:lvl>
    <w:lvl w:ilvl="4">
      <w:start w:val="1"/>
      <w:numFmt w:val="upperLetter"/>
      <w:pStyle w:val="AOHead5"/>
      <w:lvlText w:val="(%5)"/>
      <w:lvlJc w:val="left"/>
      <w:pPr>
        <w:tabs>
          <w:tab w:val="num" w:pos="2880"/>
        </w:tabs>
        <w:ind w:left="2880" w:hanging="720"/>
      </w:pPr>
      <w:rPr>
        <w:rFonts w:hint="default"/>
      </w:rPr>
    </w:lvl>
    <w:lvl w:ilvl="5">
      <w:start w:val="1"/>
      <w:numFmt w:val="upperRoman"/>
      <w:pStyle w:val="AOHead6"/>
      <w:lvlText w:val="%6."/>
      <w:lvlJc w:val="left"/>
      <w:pPr>
        <w:tabs>
          <w:tab w:val="num" w:pos="3600"/>
        </w:tabs>
        <w:ind w:left="360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4" w15:restartNumberingAfterBreak="0">
    <w:nsid w:val="521373B6"/>
    <w:multiLevelType w:val="hybridMultilevel"/>
    <w:tmpl w:val="CD34D2B2"/>
    <w:name w:val="AOHeadX2"/>
    <w:lvl w:ilvl="0" w:tplc="0AFE1848">
      <w:start w:val="1"/>
      <w:numFmt w:val="lowerRoman"/>
      <w:lvlText w:val="(%1)"/>
      <w:lvlJc w:val="left"/>
      <w:pPr>
        <w:ind w:left="720" w:hanging="360"/>
      </w:pPr>
      <w:rPr>
        <w:rFonts w:ascii="Times New Roman" w:eastAsiaTheme="minorHAnsi" w:hAnsi="Times New Roman" w:cs="Times New Roman"/>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615F4806"/>
    <w:multiLevelType w:val="hybridMultilevel"/>
    <w:tmpl w:val="338264F6"/>
    <w:lvl w:ilvl="0" w:tplc="007A80EA">
      <w:start w:val="6"/>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63046D2F"/>
    <w:multiLevelType w:val="hybridMultilevel"/>
    <w:tmpl w:val="D790394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7" w15:restartNumberingAfterBreak="0">
    <w:nsid w:val="75296575"/>
    <w:multiLevelType w:val="hybridMultilevel"/>
    <w:tmpl w:val="EA10F916"/>
    <w:lvl w:ilvl="0" w:tplc="2000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EB65E29"/>
    <w:multiLevelType w:val="multilevel"/>
    <w:tmpl w:val="9D6E324E"/>
    <w:lvl w:ilvl="0">
      <w:start w:val="1"/>
      <w:numFmt w:val="none"/>
      <w:pStyle w:val="AODocTxt"/>
      <w:suff w:val="nothing"/>
      <w:lvlText w:val="%1"/>
      <w:lvlJc w:val="left"/>
      <w:pPr>
        <w:ind w:left="0" w:firstLine="0"/>
      </w:pPr>
      <w:rPr>
        <w:rFonts w:hint="default"/>
      </w:rPr>
    </w:lvl>
    <w:lvl w:ilvl="1">
      <w:start w:val="1"/>
      <w:numFmt w:val="none"/>
      <w:pStyle w:val="AODocTxtL1"/>
      <w:suff w:val="nothing"/>
      <w:lvlText w:val="%2"/>
      <w:lvlJc w:val="left"/>
      <w:pPr>
        <w:ind w:left="720" w:firstLine="0"/>
      </w:pPr>
      <w:rPr>
        <w:rFonts w:hint="default"/>
      </w:rPr>
    </w:lvl>
    <w:lvl w:ilvl="2">
      <w:start w:val="1"/>
      <w:numFmt w:val="none"/>
      <w:pStyle w:val="AODocTxtL2"/>
      <w:suff w:val="nothing"/>
      <w:lvlText w:val="%3"/>
      <w:lvlJc w:val="left"/>
      <w:pPr>
        <w:ind w:left="1440" w:firstLine="0"/>
      </w:pPr>
      <w:rPr>
        <w:rFonts w:hint="default"/>
      </w:rPr>
    </w:lvl>
    <w:lvl w:ilvl="3">
      <w:start w:val="1"/>
      <w:numFmt w:val="none"/>
      <w:pStyle w:val="AODocTxtL3"/>
      <w:suff w:val="nothing"/>
      <w:lvlText w:val=""/>
      <w:lvlJc w:val="left"/>
      <w:pPr>
        <w:ind w:left="2160" w:firstLine="0"/>
      </w:pPr>
      <w:rPr>
        <w:rFonts w:hint="default"/>
      </w:rPr>
    </w:lvl>
    <w:lvl w:ilvl="4">
      <w:start w:val="1"/>
      <w:numFmt w:val="none"/>
      <w:pStyle w:val="AODocTxtL4"/>
      <w:suff w:val="nothing"/>
      <w:lvlText w:val=""/>
      <w:lvlJc w:val="left"/>
      <w:pPr>
        <w:ind w:left="2880" w:firstLine="0"/>
      </w:pPr>
      <w:rPr>
        <w:rFonts w:hint="default"/>
      </w:rPr>
    </w:lvl>
    <w:lvl w:ilvl="5">
      <w:start w:val="1"/>
      <w:numFmt w:val="none"/>
      <w:pStyle w:val="AODocTxtL5"/>
      <w:suff w:val="nothing"/>
      <w:lvlText w:val=""/>
      <w:lvlJc w:val="left"/>
      <w:pPr>
        <w:ind w:left="3600" w:firstLine="0"/>
      </w:pPr>
      <w:rPr>
        <w:rFonts w:hint="default"/>
      </w:rPr>
    </w:lvl>
    <w:lvl w:ilvl="6">
      <w:start w:val="1"/>
      <w:numFmt w:val="none"/>
      <w:pStyle w:val="AODocTxtL6"/>
      <w:suff w:val="nothing"/>
      <w:lvlText w:val=""/>
      <w:lvlJc w:val="left"/>
      <w:pPr>
        <w:ind w:left="4321" w:firstLine="0"/>
      </w:pPr>
      <w:rPr>
        <w:rFonts w:hint="default"/>
      </w:rPr>
    </w:lvl>
    <w:lvl w:ilvl="7">
      <w:start w:val="1"/>
      <w:numFmt w:val="none"/>
      <w:pStyle w:val="AODocTxtL7"/>
      <w:suff w:val="nothing"/>
      <w:lvlText w:val="%8"/>
      <w:lvlJc w:val="left"/>
      <w:pPr>
        <w:ind w:left="5041" w:firstLine="0"/>
      </w:pPr>
      <w:rPr>
        <w:rFonts w:hint="default"/>
      </w:rPr>
    </w:lvl>
    <w:lvl w:ilvl="8">
      <w:start w:val="1"/>
      <w:numFmt w:val="none"/>
      <w:pStyle w:val="AODocTxtL8"/>
      <w:suff w:val="nothing"/>
      <w:lvlText w:val=""/>
      <w:lvlJc w:val="left"/>
      <w:pPr>
        <w:ind w:left="5761" w:firstLine="0"/>
      </w:pPr>
      <w:rPr>
        <w:rFonts w:hint="default"/>
      </w:rPr>
    </w:lvl>
  </w:abstractNum>
  <w:num w:numId="1" w16cid:durableId="1642029215">
    <w:abstractNumId w:val="15"/>
  </w:num>
  <w:num w:numId="2" w16cid:durableId="276302260">
    <w:abstractNumId w:val="17"/>
  </w:num>
  <w:num w:numId="3" w16cid:durableId="1938252720">
    <w:abstractNumId w:val="13"/>
  </w:num>
  <w:num w:numId="4" w16cid:durableId="23096403">
    <w:abstractNumId w:val="18"/>
  </w:num>
  <w:num w:numId="5" w16cid:durableId="1845854161">
    <w:abstractNumId w:val="14"/>
  </w:num>
  <w:num w:numId="6" w16cid:durableId="444346579">
    <w:abstractNumId w:val="11"/>
  </w:num>
  <w:num w:numId="7" w16cid:durableId="1543636932">
    <w:abstractNumId w:val="10"/>
  </w:num>
  <w:num w:numId="8" w16cid:durableId="157499822">
    <w:abstractNumId w:val="9"/>
  </w:num>
  <w:num w:numId="9" w16cid:durableId="1014039423">
    <w:abstractNumId w:val="7"/>
  </w:num>
  <w:num w:numId="10" w16cid:durableId="721683826">
    <w:abstractNumId w:val="6"/>
  </w:num>
  <w:num w:numId="11" w16cid:durableId="855659835">
    <w:abstractNumId w:val="5"/>
  </w:num>
  <w:num w:numId="12" w16cid:durableId="438523543">
    <w:abstractNumId w:val="4"/>
  </w:num>
  <w:num w:numId="13" w16cid:durableId="1392538709">
    <w:abstractNumId w:val="8"/>
  </w:num>
  <w:num w:numId="14" w16cid:durableId="285356504">
    <w:abstractNumId w:val="3"/>
  </w:num>
  <w:num w:numId="15" w16cid:durableId="1499074065">
    <w:abstractNumId w:val="2"/>
  </w:num>
  <w:num w:numId="16" w16cid:durableId="599265962">
    <w:abstractNumId w:val="1"/>
  </w:num>
  <w:num w:numId="17" w16cid:durableId="690111315">
    <w:abstractNumId w:val="0"/>
  </w:num>
  <w:num w:numId="18" w16cid:durableId="230117903">
    <w:abstractNumId w:val="8"/>
  </w:num>
  <w:num w:numId="19" w16cid:durableId="2060518442">
    <w:abstractNumId w:val="3"/>
  </w:num>
  <w:num w:numId="20" w16cid:durableId="746076453">
    <w:abstractNumId w:val="2"/>
  </w:num>
  <w:num w:numId="21" w16cid:durableId="332034106">
    <w:abstractNumId w:val="1"/>
  </w:num>
  <w:num w:numId="22" w16cid:durableId="965165567">
    <w:abstractNumId w:val="0"/>
  </w:num>
  <w:num w:numId="23" w16cid:durableId="600577244">
    <w:abstractNumId w:val="16"/>
  </w:num>
  <w:num w:numId="24" w16cid:durableId="20992068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691"/>
    <w:rsid w:val="00004A11"/>
    <w:rsid w:val="00010212"/>
    <w:rsid w:val="00022FE3"/>
    <w:rsid w:val="00023DA6"/>
    <w:rsid w:val="0003379A"/>
    <w:rsid w:val="00037733"/>
    <w:rsid w:val="00037C3C"/>
    <w:rsid w:val="000401AF"/>
    <w:rsid w:val="00053110"/>
    <w:rsid w:val="000546DF"/>
    <w:rsid w:val="00056C42"/>
    <w:rsid w:val="000626F5"/>
    <w:rsid w:val="0008307E"/>
    <w:rsid w:val="000836CD"/>
    <w:rsid w:val="000958D6"/>
    <w:rsid w:val="000A2405"/>
    <w:rsid w:val="000A483C"/>
    <w:rsid w:val="000A4B45"/>
    <w:rsid w:val="000B07E3"/>
    <w:rsid w:val="000B22E7"/>
    <w:rsid w:val="000B25FA"/>
    <w:rsid w:val="000B3369"/>
    <w:rsid w:val="000B4B65"/>
    <w:rsid w:val="000B7FBE"/>
    <w:rsid w:val="000C03AA"/>
    <w:rsid w:val="000C04AE"/>
    <w:rsid w:val="000D09B5"/>
    <w:rsid w:val="000D2AD4"/>
    <w:rsid w:val="000D590F"/>
    <w:rsid w:val="000D6EA0"/>
    <w:rsid w:val="000E0FA2"/>
    <w:rsid w:val="000E5B2D"/>
    <w:rsid w:val="000F0940"/>
    <w:rsid w:val="000F2497"/>
    <w:rsid w:val="000F4091"/>
    <w:rsid w:val="000F4C76"/>
    <w:rsid w:val="000F7B71"/>
    <w:rsid w:val="0011387B"/>
    <w:rsid w:val="0011502B"/>
    <w:rsid w:val="00126814"/>
    <w:rsid w:val="00130925"/>
    <w:rsid w:val="001442D4"/>
    <w:rsid w:val="00145344"/>
    <w:rsid w:val="001462CE"/>
    <w:rsid w:val="0015053F"/>
    <w:rsid w:val="00162B30"/>
    <w:rsid w:val="00173C63"/>
    <w:rsid w:val="00176780"/>
    <w:rsid w:val="00181EAD"/>
    <w:rsid w:val="00187BF0"/>
    <w:rsid w:val="00193891"/>
    <w:rsid w:val="001942C1"/>
    <w:rsid w:val="001A4B57"/>
    <w:rsid w:val="001A67FA"/>
    <w:rsid w:val="001B4282"/>
    <w:rsid w:val="001B5569"/>
    <w:rsid w:val="001C504A"/>
    <w:rsid w:val="001C5B9C"/>
    <w:rsid w:val="001C5CD2"/>
    <w:rsid w:val="001C76C3"/>
    <w:rsid w:val="001D18BF"/>
    <w:rsid w:val="001D432D"/>
    <w:rsid w:val="001E221C"/>
    <w:rsid w:val="001F0BCB"/>
    <w:rsid w:val="00205AF5"/>
    <w:rsid w:val="0020780B"/>
    <w:rsid w:val="00207CE0"/>
    <w:rsid w:val="00214ADC"/>
    <w:rsid w:val="0022005F"/>
    <w:rsid w:val="002203A9"/>
    <w:rsid w:val="002212ED"/>
    <w:rsid w:val="002238D7"/>
    <w:rsid w:val="00225215"/>
    <w:rsid w:val="00230924"/>
    <w:rsid w:val="00232BB2"/>
    <w:rsid w:val="002406BC"/>
    <w:rsid w:val="002419B2"/>
    <w:rsid w:val="00242AE4"/>
    <w:rsid w:val="00243026"/>
    <w:rsid w:val="00244547"/>
    <w:rsid w:val="002526F2"/>
    <w:rsid w:val="00255E10"/>
    <w:rsid w:val="002602E0"/>
    <w:rsid w:val="002632AA"/>
    <w:rsid w:val="002655C8"/>
    <w:rsid w:val="00272391"/>
    <w:rsid w:val="00291AB6"/>
    <w:rsid w:val="002A0AC0"/>
    <w:rsid w:val="002A66D7"/>
    <w:rsid w:val="002B3A74"/>
    <w:rsid w:val="002B58EC"/>
    <w:rsid w:val="002C5218"/>
    <w:rsid w:val="002C5753"/>
    <w:rsid w:val="002D019A"/>
    <w:rsid w:val="002D11C9"/>
    <w:rsid w:val="002D23F1"/>
    <w:rsid w:val="002D414E"/>
    <w:rsid w:val="002D5E13"/>
    <w:rsid w:val="002D5FB3"/>
    <w:rsid w:val="002E6DDD"/>
    <w:rsid w:val="002E7237"/>
    <w:rsid w:val="002F75CB"/>
    <w:rsid w:val="00307A84"/>
    <w:rsid w:val="00310AF8"/>
    <w:rsid w:val="00312DF0"/>
    <w:rsid w:val="0032230D"/>
    <w:rsid w:val="003223FE"/>
    <w:rsid w:val="00324CC7"/>
    <w:rsid w:val="003322A1"/>
    <w:rsid w:val="00335106"/>
    <w:rsid w:val="00356134"/>
    <w:rsid w:val="00360F14"/>
    <w:rsid w:val="0036234E"/>
    <w:rsid w:val="00362BF5"/>
    <w:rsid w:val="0037071A"/>
    <w:rsid w:val="003712C7"/>
    <w:rsid w:val="00382CF4"/>
    <w:rsid w:val="00386D81"/>
    <w:rsid w:val="00391D5E"/>
    <w:rsid w:val="003A4F3B"/>
    <w:rsid w:val="003A6CC3"/>
    <w:rsid w:val="003A7EAF"/>
    <w:rsid w:val="003C3F86"/>
    <w:rsid w:val="003D268B"/>
    <w:rsid w:val="003D4BED"/>
    <w:rsid w:val="003E03CB"/>
    <w:rsid w:val="003E535C"/>
    <w:rsid w:val="003F66DF"/>
    <w:rsid w:val="003F729B"/>
    <w:rsid w:val="003F749A"/>
    <w:rsid w:val="00400E8D"/>
    <w:rsid w:val="0040799F"/>
    <w:rsid w:val="004158AC"/>
    <w:rsid w:val="00426805"/>
    <w:rsid w:val="00452A66"/>
    <w:rsid w:val="0045780A"/>
    <w:rsid w:val="00465383"/>
    <w:rsid w:val="00465C91"/>
    <w:rsid w:val="004736AE"/>
    <w:rsid w:val="004749A6"/>
    <w:rsid w:val="004804ED"/>
    <w:rsid w:val="00481AD0"/>
    <w:rsid w:val="004835EF"/>
    <w:rsid w:val="00484048"/>
    <w:rsid w:val="004870E7"/>
    <w:rsid w:val="004A104F"/>
    <w:rsid w:val="004A5D17"/>
    <w:rsid w:val="004A696E"/>
    <w:rsid w:val="004C15C9"/>
    <w:rsid w:val="004C254C"/>
    <w:rsid w:val="004C7A50"/>
    <w:rsid w:val="004D2088"/>
    <w:rsid w:val="004D49BB"/>
    <w:rsid w:val="004D6DA0"/>
    <w:rsid w:val="004E245E"/>
    <w:rsid w:val="004E2518"/>
    <w:rsid w:val="00500540"/>
    <w:rsid w:val="00500FC9"/>
    <w:rsid w:val="0050297E"/>
    <w:rsid w:val="0050513A"/>
    <w:rsid w:val="00510863"/>
    <w:rsid w:val="005154FA"/>
    <w:rsid w:val="005173DE"/>
    <w:rsid w:val="00517717"/>
    <w:rsid w:val="00521D16"/>
    <w:rsid w:val="00532996"/>
    <w:rsid w:val="0053666F"/>
    <w:rsid w:val="00536A99"/>
    <w:rsid w:val="00546C9A"/>
    <w:rsid w:val="005558C5"/>
    <w:rsid w:val="0056067A"/>
    <w:rsid w:val="0056353C"/>
    <w:rsid w:val="005652AC"/>
    <w:rsid w:val="00566E78"/>
    <w:rsid w:val="00567EA4"/>
    <w:rsid w:val="005759D8"/>
    <w:rsid w:val="005770F6"/>
    <w:rsid w:val="00577544"/>
    <w:rsid w:val="00585420"/>
    <w:rsid w:val="0059019D"/>
    <w:rsid w:val="0059290A"/>
    <w:rsid w:val="00597F68"/>
    <w:rsid w:val="005A4B2E"/>
    <w:rsid w:val="005A7C2C"/>
    <w:rsid w:val="005C0FB1"/>
    <w:rsid w:val="005C70FF"/>
    <w:rsid w:val="005D0783"/>
    <w:rsid w:val="005D32F9"/>
    <w:rsid w:val="005D3F16"/>
    <w:rsid w:val="005D68A0"/>
    <w:rsid w:val="005E4CC3"/>
    <w:rsid w:val="005E67F4"/>
    <w:rsid w:val="005F1EB3"/>
    <w:rsid w:val="005F6334"/>
    <w:rsid w:val="006020DF"/>
    <w:rsid w:val="00611B18"/>
    <w:rsid w:val="00614891"/>
    <w:rsid w:val="006262AA"/>
    <w:rsid w:val="00637199"/>
    <w:rsid w:val="0064061C"/>
    <w:rsid w:val="006527CC"/>
    <w:rsid w:val="0065784A"/>
    <w:rsid w:val="00657895"/>
    <w:rsid w:val="00665786"/>
    <w:rsid w:val="00665FF5"/>
    <w:rsid w:val="00671120"/>
    <w:rsid w:val="00681BB2"/>
    <w:rsid w:val="006839FF"/>
    <w:rsid w:val="00685F32"/>
    <w:rsid w:val="0069571A"/>
    <w:rsid w:val="006A7B9C"/>
    <w:rsid w:val="006C1DA9"/>
    <w:rsid w:val="006C4D64"/>
    <w:rsid w:val="006D10A9"/>
    <w:rsid w:val="006D637E"/>
    <w:rsid w:val="006E5984"/>
    <w:rsid w:val="006E5E6B"/>
    <w:rsid w:val="006F54A5"/>
    <w:rsid w:val="0070232D"/>
    <w:rsid w:val="00703E62"/>
    <w:rsid w:val="007042D5"/>
    <w:rsid w:val="00711E50"/>
    <w:rsid w:val="007128E5"/>
    <w:rsid w:val="0071361D"/>
    <w:rsid w:val="0071787B"/>
    <w:rsid w:val="00720538"/>
    <w:rsid w:val="00720A95"/>
    <w:rsid w:val="0072452A"/>
    <w:rsid w:val="00730276"/>
    <w:rsid w:val="0073556C"/>
    <w:rsid w:val="00750068"/>
    <w:rsid w:val="00752918"/>
    <w:rsid w:val="0076009F"/>
    <w:rsid w:val="007817E6"/>
    <w:rsid w:val="007855F8"/>
    <w:rsid w:val="0079384E"/>
    <w:rsid w:val="0079496D"/>
    <w:rsid w:val="007977E3"/>
    <w:rsid w:val="007A3878"/>
    <w:rsid w:val="007A6FA2"/>
    <w:rsid w:val="007B0AB9"/>
    <w:rsid w:val="007B16DB"/>
    <w:rsid w:val="007B5431"/>
    <w:rsid w:val="007B66CB"/>
    <w:rsid w:val="007B71FD"/>
    <w:rsid w:val="007C1099"/>
    <w:rsid w:val="007C6AAA"/>
    <w:rsid w:val="007C78CC"/>
    <w:rsid w:val="007D1895"/>
    <w:rsid w:val="007D36F4"/>
    <w:rsid w:val="007D5B84"/>
    <w:rsid w:val="007E42A6"/>
    <w:rsid w:val="007E45E9"/>
    <w:rsid w:val="007F68E4"/>
    <w:rsid w:val="007F71CB"/>
    <w:rsid w:val="007F7A35"/>
    <w:rsid w:val="008015EC"/>
    <w:rsid w:val="008022F0"/>
    <w:rsid w:val="00805545"/>
    <w:rsid w:val="00805546"/>
    <w:rsid w:val="00811B40"/>
    <w:rsid w:val="0081560E"/>
    <w:rsid w:val="00837B6C"/>
    <w:rsid w:val="00842E6C"/>
    <w:rsid w:val="0084479B"/>
    <w:rsid w:val="00850EAA"/>
    <w:rsid w:val="00855D5B"/>
    <w:rsid w:val="008626FF"/>
    <w:rsid w:val="00863C0B"/>
    <w:rsid w:val="00870795"/>
    <w:rsid w:val="00872F3E"/>
    <w:rsid w:val="00874115"/>
    <w:rsid w:val="00875D40"/>
    <w:rsid w:val="0087619E"/>
    <w:rsid w:val="00880C3A"/>
    <w:rsid w:val="008843B2"/>
    <w:rsid w:val="008866C4"/>
    <w:rsid w:val="00887633"/>
    <w:rsid w:val="00891CCC"/>
    <w:rsid w:val="00895545"/>
    <w:rsid w:val="008A2926"/>
    <w:rsid w:val="008A3952"/>
    <w:rsid w:val="008A4BB6"/>
    <w:rsid w:val="008A66DA"/>
    <w:rsid w:val="008B5C5B"/>
    <w:rsid w:val="008C49E9"/>
    <w:rsid w:val="008C4B6B"/>
    <w:rsid w:val="008C50C9"/>
    <w:rsid w:val="008D42FE"/>
    <w:rsid w:val="008D544B"/>
    <w:rsid w:val="008E27C2"/>
    <w:rsid w:val="008F0B09"/>
    <w:rsid w:val="008F48E2"/>
    <w:rsid w:val="008F5863"/>
    <w:rsid w:val="00901C5F"/>
    <w:rsid w:val="00902445"/>
    <w:rsid w:val="00902BAB"/>
    <w:rsid w:val="00905A30"/>
    <w:rsid w:val="009218C5"/>
    <w:rsid w:val="00932E31"/>
    <w:rsid w:val="009376BC"/>
    <w:rsid w:val="00943743"/>
    <w:rsid w:val="00943E2D"/>
    <w:rsid w:val="00950BB9"/>
    <w:rsid w:val="009514DB"/>
    <w:rsid w:val="00953751"/>
    <w:rsid w:val="009668B7"/>
    <w:rsid w:val="0097432B"/>
    <w:rsid w:val="00974519"/>
    <w:rsid w:val="00982680"/>
    <w:rsid w:val="00992323"/>
    <w:rsid w:val="00995319"/>
    <w:rsid w:val="00996EDF"/>
    <w:rsid w:val="00997752"/>
    <w:rsid w:val="009977FE"/>
    <w:rsid w:val="009A1F59"/>
    <w:rsid w:val="009A633A"/>
    <w:rsid w:val="009B3670"/>
    <w:rsid w:val="009B5C8E"/>
    <w:rsid w:val="009B7ABA"/>
    <w:rsid w:val="009D61E7"/>
    <w:rsid w:val="009D6764"/>
    <w:rsid w:val="009D6EC4"/>
    <w:rsid w:val="009E7843"/>
    <w:rsid w:val="009F708D"/>
    <w:rsid w:val="009F7B4F"/>
    <w:rsid w:val="00A153F2"/>
    <w:rsid w:val="00A20A91"/>
    <w:rsid w:val="00A25087"/>
    <w:rsid w:val="00A25CFE"/>
    <w:rsid w:val="00A34B63"/>
    <w:rsid w:val="00A43714"/>
    <w:rsid w:val="00A6487D"/>
    <w:rsid w:val="00A718A5"/>
    <w:rsid w:val="00A74950"/>
    <w:rsid w:val="00A84915"/>
    <w:rsid w:val="00A8542A"/>
    <w:rsid w:val="00A86B93"/>
    <w:rsid w:val="00A874E0"/>
    <w:rsid w:val="00A92DC7"/>
    <w:rsid w:val="00A9702E"/>
    <w:rsid w:val="00AA51FF"/>
    <w:rsid w:val="00AA6CE1"/>
    <w:rsid w:val="00AB10F7"/>
    <w:rsid w:val="00AD023C"/>
    <w:rsid w:val="00AD1DC2"/>
    <w:rsid w:val="00AD31B7"/>
    <w:rsid w:val="00AD3F4C"/>
    <w:rsid w:val="00AD6280"/>
    <w:rsid w:val="00AE0F70"/>
    <w:rsid w:val="00AE3975"/>
    <w:rsid w:val="00AF0069"/>
    <w:rsid w:val="00AF5741"/>
    <w:rsid w:val="00B01B89"/>
    <w:rsid w:val="00B03D4A"/>
    <w:rsid w:val="00B122DD"/>
    <w:rsid w:val="00B12E7A"/>
    <w:rsid w:val="00B13E26"/>
    <w:rsid w:val="00B158F1"/>
    <w:rsid w:val="00B163F7"/>
    <w:rsid w:val="00B17370"/>
    <w:rsid w:val="00B224A1"/>
    <w:rsid w:val="00B22533"/>
    <w:rsid w:val="00B2372D"/>
    <w:rsid w:val="00B259AD"/>
    <w:rsid w:val="00B331AB"/>
    <w:rsid w:val="00B3482C"/>
    <w:rsid w:val="00B378C3"/>
    <w:rsid w:val="00B45B93"/>
    <w:rsid w:val="00B535F9"/>
    <w:rsid w:val="00B53E38"/>
    <w:rsid w:val="00B54C77"/>
    <w:rsid w:val="00B56D91"/>
    <w:rsid w:val="00B57033"/>
    <w:rsid w:val="00B57F01"/>
    <w:rsid w:val="00B651C5"/>
    <w:rsid w:val="00B65807"/>
    <w:rsid w:val="00B66CE6"/>
    <w:rsid w:val="00B74504"/>
    <w:rsid w:val="00B80B7F"/>
    <w:rsid w:val="00B82F95"/>
    <w:rsid w:val="00B85F32"/>
    <w:rsid w:val="00B90616"/>
    <w:rsid w:val="00BA2543"/>
    <w:rsid w:val="00BA3539"/>
    <w:rsid w:val="00BB03CB"/>
    <w:rsid w:val="00BB6047"/>
    <w:rsid w:val="00BC0021"/>
    <w:rsid w:val="00BD55BE"/>
    <w:rsid w:val="00BD62D3"/>
    <w:rsid w:val="00BE321C"/>
    <w:rsid w:val="00BE6BC0"/>
    <w:rsid w:val="00BF71DF"/>
    <w:rsid w:val="00C01453"/>
    <w:rsid w:val="00C02883"/>
    <w:rsid w:val="00C15618"/>
    <w:rsid w:val="00C1561C"/>
    <w:rsid w:val="00C15FDD"/>
    <w:rsid w:val="00C16283"/>
    <w:rsid w:val="00C2273E"/>
    <w:rsid w:val="00C257B8"/>
    <w:rsid w:val="00C304E0"/>
    <w:rsid w:val="00C52FC2"/>
    <w:rsid w:val="00C8409C"/>
    <w:rsid w:val="00C84178"/>
    <w:rsid w:val="00C90D12"/>
    <w:rsid w:val="00C92F13"/>
    <w:rsid w:val="00CA0DEF"/>
    <w:rsid w:val="00CB2FDB"/>
    <w:rsid w:val="00CB5A6D"/>
    <w:rsid w:val="00CB690C"/>
    <w:rsid w:val="00CC1B2D"/>
    <w:rsid w:val="00CC4600"/>
    <w:rsid w:val="00CD09E6"/>
    <w:rsid w:val="00CD5CFD"/>
    <w:rsid w:val="00CE4CA5"/>
    <w:rsid w:val="00CE51BE"/>
    <w:rsid w:val="00CE559A"/>
    <w:rsid w:val="00CF1431"/>
    <w:rsid w:val="00CF6782"/>
    <w:rsid w:val="00D05FA5"/>
    <w:rsid w:val="00D06464"/>
    <w:rsid w:val="00D07691"/>
    <w:rsid w:val="00D12480"/>
    <w:rsid w:val="00D12AA9"/>
    <w:rsid w:val="00D30AFD"/>
    <w:rsid w:val="00D33E09"/>
    <w:rsid w:val="00D407E5"/>
    <w:rsid w:val="00D40C5C"/>
    <w:rsid w:val="00D44D05"/>
    <w:rsid w:val="00D55160"/>
    <w:rsid w:val="00D55294"/>
    <w:rsid w:val="00D57D42"/>
    <w:rsid w:val="00D700F1"/>
    <w:rsid w:val="00D7610C"/>
    <w:rsid w:val="00D76506"/>
    <w:rsid w:val="00D829DE"/>
    <w:rsid w:val="00D832FA"/>
    <w:rsid w:val="00D853E4"/>
    <w:rsid w:val="00D859AE"/>
    <w:rsid w:val="00DA2469"/>
    <w:rsid w:val="00DA58DA"/>
    <w:rsid w:val="00DB7F9F"/>
    <w:rsid w:val="00DC1DC3"/>
    <w:rsid w:val="00DC340D"/>
    <w:rsid w:val="00DC7BAC"/>
    <w:rsid w:val="00DD1530"/>
    <w:rsid w:val="00DD2B1E"/>
    <w:rsid w:val="00DD3A5C"/>
    <w:rsid w:val="00DD72CB"/>
    <w:rsid w:val="00DE12A2"/>
    <w:rsid w:val="00DE7DE6"/>
    <w:rsid w:val="00DF40A7"/>
    <w:rsid w:val="00E03AFC"/>
    <w:rsid w:val="00E07A2B"/>
    <w:rsid w:val="00E10577"/>
    <w:rsid w:val="00E15A4A"/>
    <w:rsid w:val="00E16D30"/>
    <w:rsid w:val="00E172EF"/>
    <w:rsid w:val="00E2145A"/>
    <w:rsid w:val="00E3216F"/>
    <w:rsid w:val="00E34F34"/>
    <w:rsid w:val="00E36379"/>
    <w:rsid w:val="00E36CAE"/>
    <w:rsid w:val="00E3765D"/>
    <w:rsid w:val="00E4332B"/>
    <w:rsid w:val="00E45DC5"/>
    <w:rsid w:val="00E625FE"/>
    <w:rsid w:val="00E635E7"/>
    <w:rsid w:val="00E642AA"/>
    <w:rsid w:val="00E66B61"/>
    <w:rsid w:val="00E735AE"/>
    <w:rsid w:val="00E90E90"/>
    <w:rsid w:val="00EA1F36"/>
    <w:rsid w:val="00EA4E96"/>
    <w:rsid w:val="00EB1A01"/>
    <w:rsid w:val="00EB4635"/>
    <w:rsid w:val="00EC29AB"/>
    <w:rsid w:val="00EC3A45"/>
    <w:rsid w:val="00ED4DB3"/>
    <w:rsid w:val="00ED63AD"/>
    <w:rsid w:val="00EE0F9A"/>
    <w:rsid w:val="00EE325F"/>
    <w:rsid w:val="00EE6C9F"/>
    <w:rsid w:val="00EF2410"/>
    <w:rsid w:val="00EF4B78"/>
    <w:rsid w:val="00F14C6C"/>
    <w:rsid w:val="00F151E4"/>
    <w:rsid w:val="00F17886"/>
    <w:rsid w:val="00F17ABA"/>
    <w:rsid w:val="00F23643"/>
    <w:rsid w:val="00F27C57"/>
    <w:rsid w:val="00F34386"/>
    <w:rsid w:val="00F43042"/>
    <w:rsid w:val="00F436FB"/>
    <w:rsid w:val="00F43A03"/>
    <w:rsid w:val="00F43AC1"/>
    <w:rsid w:val="00F52543"/>
    <w:rsid w:val="00F55C64"/>
    <w:rsid w:val="00F565CF"/>
    <w:rsid w:val="00F609B8"/>
    <w:rsid w:val="00F65DAE"/>
    <w:rsid w:val="00F76461"/>
    <w:rsid w:val="00F827B4"/>
    <w:rsid w:val="00F90742"/>
    <w:rsid w:val="00F9289B"/>
    <w:rsid w:val="00F93FBF"/>
    <w:rsid w:val="00F94151"/>
    <w:rsid w:val="00F979F1"/>
    <w:rsid w:val="00F97B0A"/>
    <w:rsid w:val="00FA132B"/>
    <w:rsid w:val="00FA2647"/>
    <w:rsid w:val="00FA318E"/>
    <w:rsid w:val="00FA4332"/>
    <w:rsid w:val="00FA4495"/>
    <w:rsid w:val="00FB1E96"/>
    <w:rsid w:val="00FB256A"/>
    <w:rsid w:val="00FB7A45"/>
    <w:rsid w:val="00FC0786"/>
    <w:rsid w:val="00FC3D11"/>
    <w:rsid w:val="00FD3993"/>
    <w:rsid w:val="00FE604B"/>
    <w:rsid w:val="0609DAA8"/>
    <w:rsid w:val="41063E0A"/>
    <w:rsid w:val="417C1035"/>
    <w:rsid w:val="435D1D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D2AAC5"/>
  <w15:chartTrackingRefBased/>
  <w15:docId w15:val="{B26C087A-BB5A-4D37-986A-7B061E14E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76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76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76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76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76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76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76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76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76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6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76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76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76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76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76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76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76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7691"/>
    <w:rPr>
      <w:rFonts w:eastAsiaTheme="majorEastAsia" w:cstheme="majorBidi"/>
      <w:color w:val="272727" w:themeColor="text1" w:themeTint="D8"/>
    </w:rPr>
  </w:style>
  <w:style w:type="paragraph" w:styleId="Title">
    <w:name w:val="Title"/>
    <w:basedOn w:val="Normal"/>
    <w:next w:val="Normal"/>
    <w:link w:val="TitleChar"/>
    <w:uiPriority w:val="10"/>
    <w:qFormat/>
    <w:rsid w:val="00D076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76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76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76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7691"/>
    <w:pPr>
      <w:spacing w:before="160"/>
      <w:jc w:val="center"/>
    </w:pPr>
    <w:rPr>
      <w:i/>
      <w:iCs/>
      <w:color w:val="404040" w:themeColor="text1" w:themeTint="BF"/>
    </w:rPr>
  </w:style>
  <w:style w:type="character" w:customStyle="1" w:styleId="QuoteChar">
    <w:name w:val="Quote Char"/>
    <w:basedOn w:val="DefaultParagraphFont"/>
    <w:link w:val="Quote"/>
    <w:uiPriority w:val="29"/>
    <w:rsid w:val="00D07691"/>
    <w:rPr>
      <w:i/>
      <w:iCs/>
      <w:color w:val="404040" w:themeColor="text1" w:themeTint="BF"/>
    </w:rPr>
  </w:style>
  <w:style w:type="paragraph" w:styleId="ListParagraph">
    <w:name w:val="List Paragraph"/>
    <w:basedOn w:val="Normal"/>
    <w:uiPriority w:val="34"/>
    <w:qFormat/>
    <w:rsid w:val="00D07691"/>
    <w:pPr>
      <w:ind w:left="720"/>
      <w:contextualSpacing/>
    </w:pPr>
  </w:style>
  <w:style w:type="character" w:styleId="IntenseEmphasis">
    <w:name w:val="Intense Emphasis"/>
    <w:basedOn w:val="DefaultParagraphFont"/>
    <w:uiPriority w:val="21"/>
    <w:qFormat/>
    <w:rsid w:val="00D07691"/>
    <w:rPr>
      <w:i/>
      <w:iCs/>
      <w:color w:val="0F4761" w:themeColor="accent1" w:themeShade="BF"/>
    </w:rPr>
  </w:style>
  <w:style w:type="paragraph" w:styleId="IntenseQuote">
    <w:name w:val="Intense Quote"/>
    <w:basedOn w:val="Normal"/>
    <w:next w:val="Normal"/>
    <w:link w:val="IntenseQuoteChar"/>
    <w:uiPriority w:val="30"/>
    <w:qFormat/>
    <w:rsid w:val="00D076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7691"/>
    <w:rPr>
      <w:i/>
      <w:iCs/>
      <w:color w:val="0F4761" w:themeColor="accent1" w:themeShade="BF"/>
    </w:rPr>
  </w:style>
  <w:style w:type="character" w:styleId="IntenseReference">
    <w:name w:val="Intense Reference"/>
    <w:basedOn w:val="DefaultParagraphFont"/>
    <w:uiPriority w:val="32"/>
    <w:qFormat/>
    <w:rsid w:val="00D07691"/>
    <w:rPr>
      <w:b/>
      <w:bCs/>
      <w:smallCaps/>
      <w:color w:val="0F4761" w:themeColor="accent1" w:themeShade="BF"/>
      <w:spacing w:val="5"/>
    </w:rPr>
  </w:style>
  <w:style w:type="paragraph" w:styleId="Header">
    <w:name w:val="header"/>
    <w:basedOn w:val="Normal"/>
    <w:link w:val="HeaderChar"/>
    <w:uiPriority w:val="99"/>
    <w:unhideWhenUsed/>
    <w:rsid w:val="00A25C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5CFE"/>
  </w:style>
  <w:style w:type="paragraph" w:styleId="Footer">
    <w:name w:val="footer"/>
    <w:basedOn w:val="Normal"/>
    <w:link w:val="FooterChar"/>
    <w:uiPriority w:val="99"/>
    <w:unhideWhenUsed/>
    <w:rsid w:val="00A25C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5CFE"/>
  </w:style>
  <w:style w:type="paragraph" w:customStyle="1" w:styleId="AODocTxt">
    <w:name w:val="AODocTxt"/>
    <w:basedOn w:val="Normal"/>
    <w:link w:val="AODocTxtChar"/>
    <w:qFormat/>
    <w:rsid w:val="006020DF"/>
    <w:pPr>
      <w:numPr>
        <w:numId w:val="4"/>
      </w:numPr>
      <w:spacing w:before="240" w:after="0" w:line="260" w:lineRule="atLeast"/>
      <w:jc w:val="both"/>
    </w:pPr>
    <w:rPr>
      <w:rFonts w:ascii="Times New Roman" w:hAnsi="Times New Roman" w:cs="Times New Roman"/>
      <w:kern w:val="0"/>
      <w:sz w:val="22"/>
      <w:szCs w:val="22"/>
      <w:lang w:val="en-GB"/>
      <w14:ligatures w14:val="none"/>
    </w:rPr>
  </w:style>
  <w:style w:type="paragraph" w:customStyle="1" w:styleId="AODocTxtL1">
    <w:name w:val="AODocTxtL1"/>
    <w:basedOn w:val="AODocTxt"/>
    <w:link w:val="AODocTxtL1Char"/>
    <w:uiPriority w:val="49"/>
    <w:rsid w:val="006020DF"/>
    <w:pPr>
      <w:numPr>
        <w:ilvl w:val="1"/>
      </w:numPr>
      <w:tabs>
        <w:tab w:val="num" w:pos="360"/>
      </w:tabs>
      <w:ind w:left="1440" w:hanging="360"/>
    </w:pPr>
  </w:style>
  <w:style w:type="paragraph" w:customStyle="1" w:styleId="AODocTxtL2">
    <w:name w:val="AODocTxtL2"/>
    <w:basedOn w:val="AODocTxt"/>
    <w:uiPriority w:val="49"/>
    <w:rsid w:val="006020DF"/>
    <w:pPr>
      <w:numPr>
        <w:ilvl w:val="2"/>
      </w:numPr>
      <w:tabs>
        <w:tab w:val="num" w:pos="360"/>
      </w:tabs>
      <w:ind w:left="2160" w:hanging="360"/>
    </w:pPr>
  </w:style>
  <w:style w:type="paragraph" w:customStyle="1" w:styleId="AODocTxtL3">
    <w:name w:val="AODocTxtL3"/>
    <w:basedOn w:val="AODocTxt"/>
    <w:uiPriority w:val="49"/>
    <w:rsid w:val="006020DF"/>
    <w:pPr>
      <w:numPr>
        <w:ilvl w:val="3"/>
      </w:numPr>
      <w:tabs>
        <w:tab w:val="num" w:pos="360"/>
      </w:tabs>
      <w:ind w:left="2880" w:hanging="360"/>
    </w:pPr>
  </w:style>
  <w:style w:type="paragraph" w:customStyle="1" w:styleId="AODocTxtL4">
    <w:name w:val="AODocTxtL4"/>
    <w:basedOn w:val="AODocTxt"/>
    <w:uiPriority w:val="49"/>
    <w:rsid w:val="006020DF"/>
    <w:pPr>
      <w:numPr>
        <w:ilvl w:val="4"/>
      </w:numPr>
      <w:tabs>
        <w:tab w:val="num" w:pos="360"/>
      </w:tabs>
      <w:ind w:left="3600" w:hanging="360"/>
    </w:pPr>
  </w:style>
  <w:style w:type="paragraph" w:customStyle="1" w:styleId="AODocTxtL5">
    <w:name w:val="AODocTxtL5"/>
    <w:basedOn w:val="AODocTxt"/>
    <w:uiPriority w:val="49"/>
    <w:rsid w:val="006020DF"/>
    <w:pPr>
      <w:numPr>
        <w:ilvl w:val="5"/>
      </w:numPr>
      <w:tabs>
        <w:tab w:val="num" w:pos="360"/>
      </w:tabs>
      <w:ind w:left="4320" w:hanging="360"/>
    </w:pPr>
  </w:style>
  <w:style w:type="paragraph" w:customStyle="1" w:styleId="AODocTxtL6">
    <w:name w:val="AODocTxtL6"/>
    <w:basedOn w:val="AODocTxt"/>
    <w:uiPriority w:val="49"/>
    <w:rsid w:val="006020DF"/>
    <w:pPr>
      <w:numPr>
        <w:ilvl w:val="6"/>
      </w:numPr>
      <w:tabs>
        <w:tab w:val="num" w:pos="360"/>
      </w:tabs>
      <w:ind w:left="5040" w:hanging="360"/>
    </w:pPr>
  </w:style>
  <w:style w:type="paragraph" w:customStyle="1" w:styleId="AODocTxtL7">
    <w:name w:val="AODocTxtL7"/>
    <w:basedOn w:val="AODocTxt"/>
    <w:uiPriority w:val="49"/>
    <w:rsid w:val="006020DF"/>
    <w:pPr>
      <w:numPr>
        <w:ilvl w:val="7"/>
      </w:numPr>
      <w:tabs>
        <w:tab w:val="num" w:pos="360"/>
      </w:tabs>
      <w:ind w:left="5760" w:hanging="360"/>
    </w:pPr>
  </w:style>
  <w:style w:type="paragraph" w:customStyle="1" w:styleId="AODocTxtL8">
    <w:name w:val="AODocTxtL8"/>
    <w:basedOn w:val="AODocTxt"/>
    <w:uiPriority w:val="49"/>
    <w:rsid w:val="006020DF"/>
    <w:pPr>
      <w:numPr>
        <w:ilvl w:val="8"/>
      </w:numPr>
      <w:tabs>
        <w:tab w:val="num" w:pos="360"/>
      </w:tabs>
      <w:ind w:left="6480" w:hanging="360"/>
    </w:pPr>
  </w:style>
  <w:style w:type="paragraph" w:customStyle="1" w:styleId="AOHead1">
    <w:name w:val="AOHead1"/>
    <w:basedOn w:val="Normal"/>
    <w:next w:val="AODocTxtL1"/>
    <w:qFormat/>
    <w:rsid w:val="006020DF"/>
    <w:pPr>
      <w:keepNext/>
      <w:numPr>
        <w:numId w:val="3"/>
      </w:numPr>
      <w:spacing w:before="240" w:after="0" w:line="260" w:lineRule="atLeast"/>
      <w:jc w:val="both"/>
      <w:outlineLvl w:val="0"/>
    </w:pPr>
    <w:rPr>
      <w:rFonts w:ascii="Times New Roman" w:hAnsi="Times New Roman" w:cs="Times New Roman"/>
      <w:b/>
      <w:caps/>
      <w:kern w:val="28"/>
      <w:sz w:val="22"/>
      <w:szCs w:val="22"/>
      <w:lang w:val="en-GB"/>
      <w14:ligatures w14:val="none"/>
    </w:rPr>
  </w:style>
  <w:style w:type="paragraph" w:customStyle="1" w:styleId="AOHead2">
    <w:name w:val="AOHead2"/>
    <w:basedOn w:val="Normal"/>
    <w:next w:val="AODocTxtL1"/>
    <w:qFormat/>
    <w:rsid w:val="006020DF"/>
    <w:pPr>
      <w:keepNext/>
      <w:numPr>
        <w:ilvl w:val="1"/>
        <w:numId w:val="3"/>
      </w:numPr>
      <w:spacing w:before="240" w:after="0" w:line="260" w:lineRule="atLeast"/>
      <w:jc w:val="both"/>
      <w:outlineLvl w:val="1"/>
    </w:pPr>
    <w:rPr>
      <w:rFonts w:ascii="Times New Roman" w:hAnsi="Times New Roman" w:cs="Times New Roman"/>
      <w:b/>
      <w:kern w:val="0"/>
      <w:sz w:val="22"/>
      <w:szCs w:val="22"/>
      <w:lang w:val="en-GB"/>
      <w14:ligatures w14:val="none"/>
    </w:rPr>
  </w:style>
  <w:style w:type="paragraph" w:customStyle="1" w:styleId="AOHead3">
    <w:name w:val="AOHead3"/>
    <w:basedOn w:val="Normal"/>
    <w:next w:val="AODocTxtL2"/>
    <w:qFormat/>
    <w:rsid w:val="006020DF"/>
    <w:pPr>
      <w:numPr>
        <w:ilvl w:val="2"/>
        <w:numId w:val="3"/>
      </w:numPr>
      <w:spacing w:before="240" w:after="0" w:line="260" w:lineRule="atLeast"/>
      <w:jc w:val="both"/>
      <w:outlineLvl w:val="2"/>
    </w:pPr>
    <w:rPr>
      <w:rFonts w:ascii="Times New Roman" w:hAnsi="Times New Roman" w:cs="Times New Roman"/>
      <w:kern w:val="0"/>
      <w:sz w:val="22"/>
      <w:szCs w:val="22"/>
      <w:lang w:val="en-GB"/>
      <w14:ligatures w14:val="none"/>
    </w:rPr>
  </w:style>
  <w:style w:type="paragraph" w:customStyle="1" w:styleId="AOHead4">
    <w:name w:val="AOHead4"/>
    <w:basedOn w:val="Normal"/>
    <w:next w:val="AODocTxtL3"/>
    <w:qFormat/>
    <w:rsid w:val="006020DF"/>
    <w:pPr>
      <w:numPr>
        <w:ilvl w:val="3"/>
        <w:numId w:val="3"/>
      </w:numPr>
      <w:spacing w:before="240" w:after="0" w:line="260" w:lineRule="atLeast"/>
      <w:jc w:val="both"/>
      <w:outlineLvl w:val="3"/>
    </w:pPr>
    <w:rPr>
      <w:rFonts w:ascii="Times New Roman" w:hAnsi="Times New Roman" w:cs="Times New Roman"/>
      <w:kern w:val="0"/>
      <w:sz w:val="22"/>
      <w:szCs w:val="22"/>
      <w:lang w:val="en-GB"/>
      <w14:ligatures w14:val="none"/>
    </w:rPr>
  </w:style>
  <w:style w:type="paragraph" w:customStyle="1" w:styleId="AOHead5">
    <w:name w:val="AOHead5"/>
    <w:basedOn w:val="Normal"/>
    <w:next w:val="AODocTxtL4"/>
    <w:qFormat/>
    <w:rsid w:val="006020DF"/>
    <w:pPr>
      <w:numPr>
        <w:ilvl w:val="4"/>
        <w:numId w:val="3"/>
      </w:numPr>
      <w:spacing w:before="240" w:after="0" w:line="260" w:lineRule="atLeast"/>
      <w:jc w:val="both"/>
      <w:outlineLvl w:val="4"/>
    </w:pPr>
    <w:rPr>
      <w:rFonts w:ascii="Times New Roman" w:hAnsi="Times New Roman" w:cs="Times New Roman"/>
      <w:kern w:val="0"/>
      <w:sz w:val="22"/>
      <w:szCs w:val="22"/>
      <w:lang w:val="en-GB"/>
      <w14:ligatures w14:val="none"/>
    </w:rPr>
  </w:style>
  <w:style w:type="paragraph" w:customStyle="1" w:styleId="AOHead6">
    <w:name w:val="AOHead6"/>
    <w:basedOn w:val="Normal"/>
    <w:next w:val="AODocTxtL5"/>
    <w:qFormat/>
    <w:rsid w:val="006020DF"/>
    <w:pPr>
      <w:numPr>
        <w:ilvl w:val="5"/>
        <w:numId w:val="3"/>
      </w:numPr>
      <w:spacing w:before="240" w:after="0" w:line="260" w:lineRule="atLeast"/>
      <w:jc w:val="both"/>
      <w:outlineLvl w:val="5"/>
    </w:pPr>
    <w:rPr>
      <w:rFonts w:ascii="Times New Roman" w:hAnsi="Times New Roman" w:cs="Times New Roman"/>
      <w:kern w:val="0"/>
      <w:sz w:val="22"/>
      <w:szCs w:val="22"/>
      <w:lang w:val="en-GB"/>
      <w14:ligatures w14:val="none"/>
    </w:rPr>
  </w:style>
  <w:style w:type="table" w:styleId="TableGridLight">
    <w:name w:val="Grid Table Light"/>
    <w:basedOn w:val="TableNormal"/>
    <w:uiPriority w:val="40"/>
    <w:rsid w:val="006020DF"/>
    <w:pPr>
      <w:spacing w:after="0" w:line="240" w:lineRule="auto"/>
    </w:pPr>
    <w:rPr>
      <w:rFonts w:ascii="Times New Roman" w:hAnsi="Times New Roman"/>
      <w:kern w:val="0"/>
      <w:sz w:val="22"/>
      <w:szCs w:val="22"/>
      <w:lang w:val="en-GB"/>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ODocTxtChar">
    <w:name w:val="AODocTxt Char"/>
    <w:link w:val="AODocTxt"/>
    <w:rsid w:val="006020DF"/>
    <w:rPr>
      <w:rFonts w:ascii="Times New Roman" w:hAnsi="Times New Roman" w:cs="Times New Roman"/>
      <w:kern w:val="0"/>
      <w:sz w:val="22"/>
      <w:szCs w:val="22"/>
      <w:lang w:val="en-GB"/>
      <w14:ligatures w14:val="none"/>
    </w:rPr>
  </w:style>
  <w:style w:type="paragraph" w:customStyle="1" w:styleId="Default">
    <w:name w:val="Default"/>
    <w:rsid w:val="00DD72CB"/>
    <w:pPr>
      <w:autoSpaceDE w:val="0"/>
      <w:autoSpaceDN w:val="0"/>
      <w:adjustRightInd w:val="0"/>
      <w:spacing w:after="0" w:line="240" w:lineRule="auto"/>
    </w:pPr>
    <w:rPr>
      <w:rFonts w:ascii="Times New Roman" w:hAnsi="Times New Roman" w:cs="Times New Roman"/>
      <w:color w:val="000000"/>
      <w:kern w:val="0"/>
    </w:rPr>
  </w:style>
  <w:style w:type="character" w:styleId="Hyperlink">
    <w:name w:val="Hyperlink"/>
    <w:basedOn w:val="DefaultParagraphFont"/>
    <w:uiPriority w:val="99"/>
    <w:unhideWhenUsed/>
    <w:rsid w:val="004736AE"/>
    <w:rPr>
      <w:color w:val="467886" w:themeColor="hyperlink"/>
      <w:u w:val="single"/>
    </w:rPr>
  </w:style>
  <w:style w:type="character" w:styleId="UnresolvedMention">
    <w:name w:val="Unresolved Mention"/>
    <w:basedOn w:val="DefaultParagraphFont"/>
    <w:uiPriority w:val="99"/>
    <w:semiHidden/>
    <w:unhideWhenUsed/>
    <w:rsid w:val="004736AE"/>
    <w:rPr>
      <w:color w:val="605E5C"/>
      <w:shd w:val="clear" w:color="auto" w:fill="E1DFDD"/>
    </w:rPr>
  </w:style>
  <w:style w:type="paragraph" w:styleId="NormalWeb">
    <w:name w:val="Normal (Web)"/>
    <w:basedOn w:val="Normal"/>
    <w:uiPriority w:val="99"/>
    <w:semiHidden/>
    <w:unhideWhenUsed/>
    <w:rsid w:val="0003379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3379A"/>
    <w:rPr>
      <w:b/>
      <w:bCs/>
    </w:rPr>
  </w:style>
  <w:style w:type="character" w:styleId="Emphasis">
    <w:name w:val="Emphasis"/>
    <w:basedOn w:val="DefaultParagraphFont"/>
    <w:uiPriority w:val="20"/>
    <w:qFormat/>
    <w:rsid w:val="0003379A"/>
    <w:rPr>
      <w:i/>
      <w:iCs/>
    </w:rPr>
  </w:style>
  <w:style w:type="paragraph" w:customStyle="1" w:styleId="Arial">
    <w:name w:val="Arial"/>
    <w:basedOn w:val="Header"/>
    <w:rsid w:val="00FC0786"/>
    <w:rPr>
      <w:b/>
      <w:bCs/>
    </w:rPr>
  </w:style>
  <w:style w:type="paragraph" w:styleId="FootnoteText">
    <w:name w:val="footnote text"/>
    <w:basedOn w:val="Normal"/>
    <w:link w:val="FootnoteTextChar"/>
    <w:uiPriority w:val="99"/>
    <w:semiHidden/>
    <w:unhideWhenUsed/>
    <w:rsid w:val="003E03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03CB"/>
    <w:rPr>
      <w:sz w:val="20"/>
      <w:szCs w:val="20"/>
    </w:rPr>
  </w:style>
  <w:style w:type="character" w:styleId="FootnoteReference">
    <w:name w:val="footnote reference"/>
    <w:basedOn w:val="DefaultParagraphFont"/>
    <w:uiPriority w:val="99"/>
    <w:semiHidden/>
    <w:unhideWhenUsed/>
    <w:rsid w:val="003E03CB"/>
    <w:rPr>
      <w:vertAlign w:val="superscript"/>
    </w:rPr>
  </w:style>
  <w:style w:type="character" w:customStyle="1" w:styleId="AODocTxtL1Char">
    <w:name w:val="AODocTxtL1 Char"/>
    <w:link w:val="AODocTxtL1"/>
    <w:uiPriority w:val="49"/>
    <w:rsid w:val="002D019A"/>
    <w:rPr>
      <w:rFonts w:ascii="Times New Roman" w:hAnsi="Times New Roman" w:cs="Times New Roman"/>
      <w:kern w:val="0"/>
      <w:sz w:val="22"/>
      <w:szCs w:val="22"/>
      <w:lang w:val="en-GB"/>
      <w14:ligatures w14:val="none"/>
    </w:rPr>
  </w:style>
  <w:style w:type="paragraph" w:styleId="Revision">
    <w:name w:val="Revision"/>
    <w:hidden/>
    <w:uiPriority w:val="99"/>
    <w:semiHidden/>
    <w:rsid w:val="0053666F"/>
    <w:pPr>
      <w:spacing w:after="0" w:line="240" w:lineRule="auto"/>
    </w:pPr>
  </w:style>
  <w:style w:type="character" w:styleId="CommentReference">
    <w:name w:val="annotation reference"/>
    <w:basedOn w:val="DefaultParagraphFont"/>
    <w:uiPriority w:val="99"/>
    <w:semiHidden/>
    <w:unhideWhenUsed/>
    <w:rsid w:val="0053666F"/>
    <w:rPr>
      <w:sz w:val="16"/>
      <w:szCs w:val="16"/>
    </w:rPr>
  </w:style>
  <w:style w:type="paragraph" w:styleId="CommentText">
    <w:name w:val="annotation text"/>
    <w:basedOn w:val="Normal"/>
    <w:link w:val="CommentTextChar"/>
    <w:uiPriority w:val="99"/>
    <w:unhideWhenUsed/>
    <w:rsid w:val="0053666F"/>
    <w:pPr>
      <w:spacing w:line="240" w:lineRule="auto"/>
    </w:pPr>
    <w:rPr>
      <w:sz w:val="20"/>
      <w:szCs w:val="20"/>
    </w:rPr>
  </w:style>
  <w:style w:type="character" w:customStyle="1" w:styleId="CommentTextChar">
    <w:name w:val="Comment Text Char"/>
    <w:basedOn w:val="DefaultParagraphFont"/>
    <w:link w:val="CommentText"/>
    <w:uiPriority w:val="99"/>
    <w:rsid w:val="0053666F"/>
    <w:rPr>
      <w:sz w:val="20"/>
      <w:szCs w:val="20"/>
    </w:rPr>
  </w:style>
  <w:style w:type="paragraph" w:styleId="CommentSubject">
    <w:name w:val="annotation subject"/>
    <w:basedOn w:val="CommentText"/>
    <w:next w:val="CommentText"/>
    <w:link w:val="CommentSubjectChar"/>
    <w:uiPriority w:val="99"/>
    <w:semiHidden/>
    <w:unhideWhenUsed/>
    <w:rsid w:val="0053666F"/>
    <w:rPr>
      <w:b/>
      <w:bCs/>
    </w:rPr>
  </w:style>
  <w:style w:type="character" w:customStyle="1" w:styleId="CommentSubjectChar">
    <w:name w:val="Comment Subject Char"/>
    <w:basedOn w:val="CommentTextChar"/>
    <w:link w:val="CommentSubject"/>
    <w:uiPriority w:val="99"/>
    <w:semiHidden/>
    <w:rsid w:val="0053666F"/>
    <w:rPr>
      <w:b/>
      <w:bCs/>
      <w:sz w:val="20"/>
      <w:szCs w:val="20"/>
    </w:rPr>
  </w:style>
  <w:style w:type="character" w:styleId="FollowedHyperlink">
    <w:name w:val="FollowedHyperlink"/>
    <w:basedOn w:val="DefaultParagraphFont"/>
    <w:uiPriority w:val="99"/>
    <w:semiHidden/>
    <w:unhideWhenUsed/>
    <w:rsid w:val="0020780B"/>
    <w:rPr>
      <w:color w:val="96607D" w:themeColor="followedHyperlink"/>
      <w:u w:val="single"/>
    </w:rPr>
  </w:style>
  <w:style w:type="paragraph" w:customStyle="1" w:styleId="WWBodyText">
    <w:name w:val="WW_BodyText"/>
    <w:basedOn w:val="Normal"/>
    <w:rsid w:val="00255E10"/>
    <w:pPr>
      <w:suppressAutoHyphens/>
      <w:spacing w:after="240" w:line="360" w:lineRule="auto"/>
      <w:jc w:val="both"/>
    </w:pPr>
    <w:rPr>
      <w:rFonts w:ascii="Arial" w:eastAsia="Times New Roman" w:hAnsi="Arial" w:cs="Times New Roman"/>
      <w:kern w:val="0"/>
      <w:sz w:val="22"/>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426093">
      <w:bodyDiv w:val="1"/>
      <w:marLeft w:val="0"/>
      <w:marRight w:val="0"/>
      <w:marTop w:val="0"/>
      <w:marBottom w:val="0"/>
      <w:divBdr>
        <w:top w:val="none" w:sz="0" w:space="0" w:color="auto"/>
        <w:left w:val="none" w:sz="0" w:space="0" w:color="auto"/>
        <w:bottom w:val="none" w:sz="0" w:space="0" w:color="auto"/>
        <w:right w:val="none" w:sz="0" w:space="0" w:color="auto"/>
      </w:divBdr>
    </w:div>
    <w:div w:id="692003023">
      <w:bodyDiv w:val="1"/>
      <w:marLeft w:val="0"/>
      <w:marRight w:val="0"/>
      <w:marTop w:val="0"/>
      <w:marBottom w:val="0"/>
      <w:divBdr>
        <w:top w:val="none" w:sz="0" w:space="0" w:color="auto"/>
        <w:left w:val="none" w:sz="0" w:space="0" w:color="auto"/>
        <w:bottom w:val="none" w:sz="0" w:space="0" w:color="auto"/>
        <w:right w:val="none" w:sz="0" w:space="0" w:color="auto"/>
      </w:divBdr>
    </w:div>
    <w:div w:id="1199010150">
      <w:bodyDiv w:val="1"/>
      <w:marLeft w:val="0"/>
      <w:marRight w:val="0"/>
      <w:marTop w:val="0"/>
      <w:marBottom w:val="0"/>
      <w:divBdr>
        <w:top w:val="none" w:sz="0" w:space="0" w:color="auto"/>
        <w:left w:val="none" w:sz="0" w:space="0" w:color="auto"/>
        <w:bottom w:val="none" w:sz="0" w:space="0" w:color="auto"/>
        <w:right w:val="none" w:sz="0" w:space="0" w:color="auto"/>
      </w:divBdr>
    </w:div>
    <w:div w:id="1286734689">
      <w:bodyDiv w:val="1"/>
      <w:marLeft w:val="0"/>
      <w:marRight w:val="0"/>
      <w:marTop w:val="0"/>
      <w:marBottom w:val="0"/>
      <w:divBdr>
        <w:top w:val="none" w:sz="0" w:space="0" w:color="auto"/>
        <w:left w:val="none" w:sz="0" w:space="0" w:color="auto"/>
        <w:bottom w:val="none" w:sz="0" w:space="0" w:color="auto"/>
        <w:right w:val="none" w:sz="0" w:space="0" w:color="auto"/>
      </w:divBdr>
    </w:div>
    <w:div w:id="1576010481">
      <w:bodyDiv w:val="1"/>
      <w:marLeft w:val="0"/>
      <w:marRight w:val="0"/>
      <w:marTop w:val="0"/>
      <w:marBottom w:val="0"/>
      <w:divBdr>
        <w:top w:val="none" w:sz="0" w:space="0" w:color="auto"/>
        <w:left w:val="none" w:sz="0" w:space="0" w:color="auto"/>
        <w:bottom w:val="none" w:sz="0" w:space="0" w:color="auto"/>
        <w:right w:val="none" w:sz="0" w:space="0" w:color="auto"/>
      </w:divBdr>
    </w:div>
    <w:div w:id="175139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usteattakeaway.com" TargetMode="External"/><Relationship Id="rId18" Type="http://schemas.openxmlformats.org/officeDocument/2006/relationships/hyperlink" Target="mailto:eoin.ryan@prosus.com" TargetMode="External"/><Relationship Id="rId3" Type="http://schemas.openxmlformats.org/officeDocument/2006/relationships/customXml" Target="../customXml/item3.xml"/><Relationship Id="rId21" Type="http://schemas.openxmlformats.org/officeDocument/2006/relationships/hyperlink" Target="mailto:IR@justeattakeaway.com" TargetMode="External"/><Relationship Id="rId7" Type="http://schemas.openxmlformats.org/officeDocument/2006/relationships/settings" Target="settings.xml"/><Relationship Id="rId12" Type="http://schemas.openxmlformats.org/officeDocument/2006/relationships/hyperlink" Target="http://www.prosus.com" TargetMode="External"/><Relationship Id="rId17" Type="http://schemas.openxmlformats.org/officeDocument/2006/relationships/hyperlink" Target="mailto:HelpAST@equiniti.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ss.pas@ing.com" TargetMode="External"/><Relationship Id="rId20" Type="http://schemas.openxmlformats.org/officeDocument/2006/relationships/hyperlink" Target="mailto:charlie.pemberton@prosu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usteattakeaway.com/investors/shareholders-meeting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prosusofferforTKWY@georgeson.com" TargetMode="External"/><Relationship Id="rId23" Type="http://schemas.openxmlformats.org/officeDocument/2006/relationships/hyperlink" Target="https://www.justeattakeaway.com/" TargetMode="External"/><Relationship Id="rId10" Type="http://schemas.openxmlformats.org/officeDocument/2006/relationships/endnotes" Target="endnotes.xml"/><Relationship Id="rId19" Type="http://schemas.openxmlformats.org/officeDocument/2006/relationships/hyperlink" Target="mailto:nicola.mcgowan@prosu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osus.com/prosus-to-acquire-just-eat-takeaway-to-create-a-european-food-delivery-champion" TargetMode="External"/><Relationship Id="rId22" Type="http://schemas.openxmlformats.org/officeDocument/2006/relationships/hyperlink" Target="mailto:press@justeattakeawa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8" ma:contentTypeDescription="Create a new document." ma:contentTypeScope="" ma:versionID="f8eba08e65c1af08ff6fd2a00ec301f3">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5788e88d84ec87d80c325ae1bea30ef1"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Props1.xml><?xml version="1.0" encoding="utf-8"?>
<ds:datastoreItem xmlns:ds="http://schemas.openxmlformats.org/officeDocument/2006/customXml" ds:itemID="{FB8CDD2C-3397-4EAE-8019-41393207172A}">
  <ds:schemaRefs>
    <ds:schemaRef ds:uri="http://schemas.openxmlformats.org/officeDocument/2006/bibliography"/>
  </ds:schemaRefs>
</ds:datastoreItem>
</file>

<file path=customXml/itemProps2.xml><?xml version="1.0" encoding="utf-8"?>
<ds:datastoreItem xmlns:ds="http://schemas.openxmlformats.org/officeDocument/2006/customXml" ds:itemID="{473259BC-3A1F-4BB2-8E37-8CE5F4959A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CBB932-7045-4983-A1ED-7E46829708A0}">
  <ds:schemaRefs>
    <ds:schemaRef ds:uri="http://schemas.microsoft.com/sharepoint/v3/contenttype/forms"/>
  </ds:schemaRefs>
</ds:datastoreItem>
</file>

<file path=customXml/itemProps4.xml><?xml version="1.0" encoding="utf-8"?>
<ds:datastoreItem xmlns:ds="http://schemas.openxmlformats.org/officeDocument/2006/customXml" ds:itemID="{DB86ADF8-058A-4C13-89CA-A9AF669DC79B}">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7604</Words>
  <Characters>41065</Characters>
  <Application>Microsoft Office Word</Application>
  <DocSecurity>0</DocSecurity>
  <Lines>595</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48406</CharactersWithSpaces>
  <SharedDoc>false</SharedDoc>
  <HLinks>
    <vt:vector size="48" baseType="variant">
      <vt:variant>
        <vt:i4>2097244</vt:i4>
      </vt:variant>
      <vt:variant>
        <vt:i4>21</vt:i4>
      </vt:variant>
      <vt:variant>
        <vt:i4>0</vt:i4>
      </vt:variant>
      <vt:variant>
        <vt:i4>5</vt:i4>
      </vt:variant>
      <vt:variant>
        <vt:lpwstr>mailto:charlie.pemberton@prosus.com</vt:lpwstr>
      </vt:variant>
      <vt:variant>
        <vt:lpwstr/>
      </vt:variant>
      <vt:variant>
        <vt:i4>8126485</vt:i4>
      </vt:variant>
      <vt:variant>
        <vt:i4>18</vt:i4>
      </vt:variant>
      <vt:variant>
        <vt:i4>0</vt:i4>
      </vt:variant>
      <vt:variant>
        <vt:i4>5</vt:i4>
      </vt:variant>
      <vt:variant>
        <vt:lpwstr>mailto:nicola.mcgowan@prosus.com</vt:lpwstr>
      </vt:variant>
      <vt:variant>
        <vt:lpwstr/>
      </vt:variant>
      <vt:variant>
        <vt:i4>8126473</vt:i4>
      </vt:variant>
      <vt:variant>
        <vt:i4>15</vt:i4>
      </vt:variant>
      <vt:variant>
        <vt:i4>0</vt:i4>
      </vt:variant>
      <vt:variant>
        <vt:i4>5</vt:i4>
      </vt:variant>
      <vt:variant>
        <vt:lpwstr>mailto:eoin.ryan@prosus.com</vt:lpwstr>
      </vt:variant>
      <vt:variant>
        <vt:lpwstr/>
      </vt:variant>
      <vt:variant>
        <vt:i4>5832780</vt:i4>
      </vt:variant>
      <vt:variant>
        <vt:i4>12</vt:i4>
      </vt:variant>
      <vt:variant>
        <vt:i4>0</vt:i4>
      </vt:variant>
      <vt:variant>
        <vt:i4>5</vt:i4>
      </vt:variant>
      <vt:variant>
        <vt:lpwstr>https://www.justeattakeaway.com/</vt:lpwstr>
      </vt:variant>
      <vt:variant>
        <vt:lpwstr/>
      </vt:variant>
      <vt:variant>
        <vt:i4>524341</vt:i4>
      </vt:variant>
      <vt:variant>
        <vt:i4>9</vt:i4>
      </vt:variant>
      <vt:variant>
        <vt:i4>0</vt:i4>
      </vt:variant>
      <vt:variant>
        <vt:i4>5</vt:i4>
      </vt:variant>
      <vt:variant>
        <vt:lpwstr>mailto:press@justeattakeaway.com</vt:lpwstr>
      </vt:variant>
      <vt:variant>
        <vt:lpwstr/>
      </vt:variant>
      <vt:variant>
        <vt:i4>7667801</vt:i4>
      </vt:variant>
      <vt:variant>
        <vt:i4>6</vt:i4>
      </vt:variant>
      <vt:variant>
        <vt:i4>0</vt:i4>
      </vt:variant>
      <vt:variant>
        <vt:i4>5</vt:i4>
      </vt:variant>
      <vt:variant>
        <vt:lpwstr>mailto:IR@justeattakeaway.com</vt:lpwstr>
      </vt:variant>
      <vt:variant>
        <vt:lpwstr/>
      </vt:variant>
      <vt:variant>
        <vt:i4>2556014</vt:i4>
      </vt:variant>
      <vt:variant>
        <vt:i4>3</vt:i4>
      </vt:variant>
      <vt:variant>
        <vt:i4>0</vt:i4>
      </vt:variant>
      <vt:variant>
        <vt:i4>5</vt:i4>
      </vt:variant>
      <vt:variant>
        <vt:lpwstr>http://www.justeattakeaway.com/</vt:lpwstr>
      </vt:variant>
      <vt:variant>
        <vt:lpwstr/>
      </vt:variant>
      <vt:variant>
        <vt:i4>3080236</vt:i4>
      </vt:variant>
      <vt:variant>
        <vt:i4>0</vt:i4>
      </vt:variant>
      <vt:variant>
        <vt:i4>0</vt:i4>
      </vt:variant>
      <vt:variant>
        <vt:i4>5</vt:i4>
      </vt:variant>
      <vt:variant>
        <vt:lpwstr>http://www.prosus.com/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A&amp;O Shearman</dc:creator>
  <cp:keywords/>
  <dc:description/>
  <cp:lastModifiedBy>Tonilee Lutz</cp:lastModifiedBy>
  <cp:revision>7</cp:revision>
  <dcterms:created xsi:type="dcterms:W3CDTF">2025-05-18T10:28:00Z</dcterms:created>
  <dcterms:modified xsi:type="dcterms:W3CDTF">2025-05-18T13:29:00Z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e67a54-274b-43d7-8098-b3ba5f50e576_Enabled">
    <vt:lpwstr>true</vt:lpwstr>
  </property>
  <property fmtid="{D5CDD505-2E9C-101B-9397-08002B2CF9AE}" pid="3" name="MSIP_Label_42e67a54-274b-43d7-8098-b3ba5f50e576_SetDate">
    <vt:lpwstr>2025-05-16T23:15:45Z</vt:lpwstr>
  </property>
  <property fmtid="{D5CDD505-2E9C-101B-9397-08002B2CF9AE}" pid="4" name="MSIP_Label_42e67a54-274b-43d7-8098-b3ba5f50e576_Method">
    <vt:lpwstr>Standard</vt:lpwstr>
  </property>
  <property fmtid="{D5CDD505-2E9C-101B-9397-08002B2CF9AE}" pid="5" name="MSIP_Label_42e67a54-274b-43d7-8098-b3ba5f50e576_Name">
    <vt:lpwstr>42e67a54-274b-43d7-8098-b3ba5f50e576</vt:lpwstr>
  </property>
  <property fmtid="{D5CDD505-2E9C-101B-9397-08002B2CF9AE}" pid="6" name="MSIP_Label_42e67a54-274b-43d7-8098-b3ba5f50e576_SiteId">
    <vt:lpwstr>7f0b44d2-04f8-4672-bf5d-4676796468a3</vt:lpwstr>
  </property>
  <property fmtid="{D5CDD505-2E9C-101B-9397-08002B2CF9AE}" pid="7" name="MSIP_Label_42e67a54-274b-43d7-8098-b3ba5f50e576_ActionId">
    <vt:lpwstr>f0c37e71-695b-460b-9224-3ec3adae36a4</vt:lpwstr>
  </property>
  <property fmtid="{D5CDD505-2E9C-101B-9397-08002B2CF9AE}" pid="8" name="MSIP_Label_42e67a54-274b-43d7-8098-b3ba5f50e576_ContentBits">
    <vt:lpwstr>0</vt:lpwstr>
  </property>
  <property fmtid="{D5CDD505-2E9C-101B-9397-08002B2CF9AE}" pid="9" name="MSIP_Label_42e67a54-274b-43d7-8098-b3ba5f50e576_Tag">
    <vt:lpwstr>10, 3, 0, 1</vt:lpwstr>
  </property>
  <property fmtid="{D5CDD505-2E9C-101B-9397-08002B2CF9AE}" pid="10" name="Client">
    <vt:lpwstr>0131329</vt:lpwstr>
  </property>
  <property fmtid="{D5CDD505-2E9C-101B-9397-08002B2CF9AE}" pid="11" name="Matter">
    <vt:lpwstr>0000041</vt:lpwstr>
  </property>
  <property fmtid="{D5CDD505-2E9C-101B-9397-08002B2CF9AE}" pid="12" name="cpDocRef">
    <vt:lpwstr>EUO3: 2018869830.3</vt:lpwstr>
  </property>
  <property fmtid="{D5CDD505-2E9C-101B-9397-08002B2CF9AE}" pid="13" name="cpClientMatter">
    <vt:lpwstr>0131329-0000041</vt:lpwstr>
  </property>
  <property fmtid="{D5CDD505-2E9C-101B-9397-08002B2CF9AE}" pid="14" name="cpCombinedRef">
    <vt:lpwstr>0131329-0000041 EUO3: 2018869830.3</vt:lpwstr>
  </property>
  <property fmtid="{D5CDD505-2E9C-101B-9397-08002B2CF9AE}" pid="15" name="ContentTypeId">
    <vt:lpwstr>0x010100ABDCB0C64831414DABABF09C05DE95E2</vt:lpwstr>
  </property>
  <property fmtid="{D5CDD505-2E9C-101B-9397-08002B2CF9AE}" pid="16" name="GrammarlyDocumentId">
    <vt:lpwstr>af13b0ce-9b96-4300-b4c9-f463a8509484</vt:lpwstr>
  </property>
  <property fmtid="{D5CDD505-2E9C-101B-9397-08002B2CF9AE}" pid="17" name="MediaServiceImageTags">
    <vt:lpwstr/>
  </property>
</Properties>
</file>