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C887" w14:textId="31ADDE0B" w:rsidR="00DD2962" w:rsidRPr="00931656" w:rsidRDefault="00DD2962" w:rsidP="00DD2962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bookmarkStart w:id="0" w:name="ReopenDocument"/>
      <w:bookmarkEnd w:id="0"/>
      <w:r w:rsidRPr="00931656">
        <w:rPr>
          <w:rFonts w:ascii="Verdana" w:hAnsi="Verdana"/>
          <w:b/>
          <w:bCs/>
          <w:sz w:val="20"/>
          <w:szCs w:val="20"/>
        </w:rPr>
        <w:t>NOTICE TO NOTEHOLDERS</w:t>
      </w:r>
    </w:p>
    <w:p w14:paraId="07F734B6" w14:textId="77777777" w:rsidR="00DD2962" w:rsidRPr="00931656" w:rsidRDefault="00DD2962" w:rsidP="0019744A">
      <w:pPr>
        <w:pStyle w:val="Default"/>
        <w:rPr>
          <w:rFonts w:ascii="Verdana" w:hAnsi="Verdana"/>
          <w:sz w:val="20"/>
          <w:szCs w:val="20"/>
        </w:rPr>
      </w:pPr>
    </w:p>
    <w:p w14:paraId="10363A59" w14:textId="0BE87CAD" w:rsidR="0019744A" w:rsidRPr="00931656" w:rsidRDefault="0019744A" w:rsidP="003962E1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 xml:space="preserve">THIS NOTICE CONTAINS IMPORTANT INFORMATION OF INTEREST TO THE OWNERS OF THE NOTE. </w:t>
      </w:r>
    </w:p>
    <w:p w14:paraId="25D60481" w14:textId="77777777" w:rsidR="00A23D9A" w:rsidRPr="00931656" w:rsidRDefault="00A23D9A" w:rsidP="003962E1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6BA7C285" w14:textId="19830411" w:rsidR="008827F3" w:rsidRPr="00931656" w:rsidRDefault="008827F3" w:rsidP="00375BA0">
      <w:pPr>
        <w:pStyle w:val="wCenterB"/>
        <w:jc w:val="both"/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THIS </w:t>
      </w:r>
      <w:r w:rsidR="00375BA0" w:rsidRPr="00931656">
        <w:rPr>
          <w:rFonts w:ascii="Verdana" w:hAnsi="Verdana"/>
          <w:sz w:val="20"/>
          <w:szCs w:val="20"/>
        </w:rPr>
        <w:t>ANNOUNCEMENT</w:t>
      </w:r>
      <w:r w:rsidRPr="00931656">
        <w:rPr>
          <w:rFonts w:ascii="Verdana" w:hAnsi="Verdana"/>
          <w:sz w:val="20"/>
          <w:szCs w:val="20"/>
        </w:rPr>
        <w:t xml:space="preserve"> MAY CONTAIN INSIDE INFORMATION FOR THE PURPOSES OF ARTICLE 7 OF THE MARKET ABUSE REGULATION (EU) 596/2014</w:t>
      </w:r>
      <w:r w:rsidR="00ED71EC" w:rsidRPr="00931656">
        <w:rPr>
          <w:rFonts w:ascii="Verdana" w:hAnsi="Verdana"/>
          <w:sz w:val="20"/>
          <w:szCs w:val="20"/>
        </w:rPr>
        <w:t xml:space="preserve"> </w:t>
      </w:r>
      <w:r w:rsidR="00ED71EC" w:rsidRPr="00931656">
        <w:rPr>
          <w:rFonts w:ascii="Verdana" w:hAnsi="Verdana"/>
          <w:sz w:val="20"/>
          <w:szCs w:val="20"/>
          <w:lang w:eastAsia="en-GB"/>
        </w:rPr>
        <w:t>OF THE EUROPEAN PARLIAMENT AND OF THE COUNCIL OF 16 APRIL 2014 ON MARKET ABUSE (AS AMENDED)</w:t>
      </w:r>
      <w:r w:rsidR="00B51AC1" w:rsidRPr="00931656">
        <w:rPr>
          <w:rFonts w:ascii="Verdana" w:hAnsi="Verdana"/>
          <w:sz w:val="20"/>
          <w:szCs w:val="20"/>
          <w:lang w:eastAsia="en-GB"/>
        </w:rPr>
        <w:t>.</w:t>
      </w:r>
    </w:p>
    <w:p w14:paraId="34D4919F" w14:textId="41DBCE7B" w:rsidR="00DD2962" w:rsidRPr="00931656" w:rsidRDefault="00375BA0" w:rsidP="003962E1">
      <w:pPr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>.</w:t>
      </w:r>
    </w:p>
    <w:p w14:paraId="5510F803" w14:textId="03DD74D0" w:rsidR="00A77082" w:rsidRPr="00931656" w:rsidRDefault="00EF35DA" w:rsidP="00A77082">
      <w:pPr>
        <w:jc w:val="right"/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16 May </w:t>
      </w:r>
      <w:r w:rsidR="00A77082" w:rsidRPr="00931656">
        <w:rPr>
          <w:rFonts w:ascii="Verdana" w:hAnsi="Verdana"/>
          <w:sz w:val="20"/>
          <w:szCs w:val="20"/>
        </w:rPr>
        <w:t>2025</w:t>
      </w:r>
    </w:p>
    <w:p w14:paraId="48C55314" w14:textId="77777777" w:rsidR="00A77082" w:rsidRPr="00931656" w:rsidRDefault="00A77082" w:rsidP="003962E1">
      <w:pPr>
        <w:rPr>
          <w:rFonts w:ascii="Verdana" w:hAnsi="Verdana"/>
          <w:b/>
          <w:bCs/>
          <w:sz w:val="20"/>
          <w:szCs w:val="20"/>
        </w:rPr>
      </w:pPr>
    </w:p>
    <w:p w14:paraId="020098A8" w14:textId="35C115D6" w:rsidR="00DD2962" w:rsidRPr="00931656" w:rsidRDefault="00A23D9A" w:rsidP="003962E1">
      <w:pPr>
        <w:jc w:val="center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>PROSUS</w:t>
      </w:r>
      <w:r w:rsidR="00872E5D" w:rsidRPr="00931656">
        <w:rPr>
          <w:rFonts w:ascii="Verdana" w:hAnsi="Verdana"/>
          <w:b/>
          <w:bCs/>
          <w:sz w:val="20"/>
          <w:szCs w:val="20"/>
        </w:rPr>
        <w:t xml:space="preserve"> N.V. </w:t>
      </w:r>
    </w:p>
    <w:p w14:paraId="42C779CC" w14:textId="20792819" w:rsidR="00DD2962" w:rsidRPr="00931656" w:rsidRDefault="00DD2962" w:rsidP="003962E1">
      <w:pPr>
        <w:jc w:val="center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(the “</w:t>
      </w:r>
      <w:r w:rsidRPr="00931656">
        <w:rPr>
          <w:rFonts w:ascii="Verdana" w:hAnsi="Verdana"/>
          <w:b/>
          <w:bCs/>
          <w:sz w:val="20"/>
          <w:szCs w:val="20"/>
        </w:rPr>
        <w:t>Issuer</w:t>
      </w:r>
      <w:r w:rsidRPr="00931656">
        <w:rPr>
          <w:rFonts w:ascii="Verdana" w:hAnsi="Verdana"/>
          <w:sz w:val="20"/>
          <w:szCs w:val="20"/>
        </w:rPr>
        <w:t>”)</w:t>
      </w:r>
    </w:p>
    <w:p w14:paraId="47C68CEC" w14:textId="77777777" w:rsidR="0019744A" w:rsidRPr="00931656" w:rsidRDefault="0019744A" w:rsidP="003962E1">
      <w:pPr>
        <w:rPr>
          <w:rFonts w:ascii="Verdana" w:hAnsi="Verdana"/>
          <w:b/>
          <w:bCs/>
          <w:sz w:val="20"/>
          <w:szCs w:val="20"/>
        </w:rPr>
      </w:pPr>
    </w:p>
    <w:p w14:paraId="33728E48" w14:textId="61E9FBE2" w:rsidR="001816F2" w:rsidRPr="00931656" w:rsidRDefault="00B65FD4" w:rsidP="001816F2">
      <w:pPr>
        <w:jc w:val="center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sz w:val="20"/>
          <w:szCs w:val="20"/>
        </w:rPr>
        <w:t>5.5% FIXED RATE BOND DUE 21/07/2025 (ISIN: USN5946FAC16 &amp; US62856RAC97)</w:t>
      </w:r>
    </w:p>
    <w:p w14:paraId="5B58E49F" w14:textId="74F84125" w:rsidR="001816F2" w:rsidRPr="00931656" w:rsidRDefault="001816F2" w:rsidP="001816F2">
      <w:pPr>
        <w:jc w:val="center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>(the “Note”)</w:t>
      </w:r>
    </w:p>
    <w:p w14:paraId="780292E8" w14:textId="15CAD1C9" w:rsidR="00E97FBC" w:rsidRPr="00931656" w:rsidRDefault="00E97FBC" w:rsidP="003962E1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4AADA36" w14:textId="5099E609" w:rsidR="000E0798" w:rsidRPr="00931656" w:rsidRDefault="000E0798" w:rsidP="003962E1">
      <w:pPr>
        <w:pStyle w:val="Body"/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The Note </w:t>
      </w:r>
      <w:r w:rsidR="00B65FD4" w:rsidRPr="00931656">
        <w:rPr>
          <w:rFonts w:ascii="Verdana" w:hAnsi="Verdana"/>
          <w:sz w:val="20"/>
          <w:szCs w:val="20"/>
        </w:rPr>
        <w:t>is</w:t>
      </w:r>
      <w:r w:rsidRPr="00931656">
        <w:rPr>
          <w:rFonts w:ascii="Verdana" w:hAnsi="Verdana"/>
          <w:sz w:val="20"/>
          <w:szCs w:val="20"/>
        </w:rPr>
        <w:t xml:space="preserve"> admitted to the Official List of the Irish Stock Exchange plc (trading as Euronext Dublin) (</w:t>
      </w:r>
      <w:r w:rsidR="003962E1" w:rsidRPr="00931656">
        <w:rPr>
          <w:rFonts w:ascii="Verdana" w:hAnsi="Verdana"/>
          <w:sz w:val="20"/>
          <w:szCs w:val="20"/>
        </w:rPr>
        <w:t>“</w:t>
      </w:r>
      <w:r w:rsidRPr="00931656">
        <w:rPr>
          <w:rFonts w:ascii="Verdana" w:hAnsi="Verdana"/>
          <w:b/>
          <w:bCs/>
          <w:sz w:val="20"/>
          <w:szCs w:val="20"/>
        </w:rPr>
        <w:t>Euronext Dublin</w:t>
      </w:r>
      <w:r w:rsidR="003962E1" w:rsidRPr="00931656">
        <w:rPr>
          <w:rFonts w:ascii="Verdana" w:hAnsi="Verdana"/>
          <w:sz w:val="20"/>
          <w:szCs w:val="20"/>
        </w:rPr>
        <w:t>”</w:t>
      </w:r>
      <w:r w:rsidRPr="00931656">
        <w:rPr>
          <w:rFonts w:ascii="Verdana" w:hAnsi="Verdana"/>
          <w:sz w:val="20"/>
          <w:szCs w:val="20"/>
        </w:rPr>
        <w:t xml:space="preserve">) and to trading on the Global Exchange Market of Euronext Dublin. </w:t>
      </w:r>
    </w:p>
    <w:p w14:paraId="51371083" w14:textId="66A56A8A" w:rsidR="00524D61" w:rsidRPr="00931656" w:rsidRDefault="00884B48" w:rsidP="004258B7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 xml:space="preserve">NOTICE </w:t>
      </w:r>
      <w:r w:rsidR="00565F8C" w:rsidRPr="00931656">
        <w:rPr>
          <w:rFonts w:ascii="Verdana" w:hAnsi="Verdana"/>
          <w:b/>
          <w:bCs/>
          <w:sz w:val="20"/>
          <w:szCs w:val="20"/>
        </w:rPr>
        <w:t>HAS BEEN</w:t>
      </w:r>
      <w:r w:rsidRPr="00931656">
        <w:rPr>
          <w:rFonts w:ascii="Verdana" w:hAnsi="Verdana"/>
          <w:b/>
          <w:bCs/>
          <w:sz w:val="20"/>
          <w:szCs w:val="20"/>
        </w:rPr>
        <w:t xml:space="preserve"> GIVEN</w:t>
      </w:r>
      <w:r w:rsidRPr="00931656">
        <w:rPr>
          <w:rFonts w:ascii="Verdana" w:hAnsi="Verdana"/>
          <w:sz w:val="20"/>
          <w:szCs w:val="20"/>
        </w:rPr>
        <w:t xml:space="preserve"> </w:t>
      </w:r>
      <w:r w:rsidR="004258B7" w:rsidRPr="00931656">
        <w:rPr>
          <w:rFonts w:ascii="Verdana" w:hAnsi="Verdana"/>
          <w:sz w:val="20"/>
          <w:szCs w:val="20"/>
        </w:rPr>
        <w:t xml:space="preserve">to the holders of the Note </w:t>
      </w:r>
      <w:r w:rsidRPr="00931656">
        <w:rPr>
          <w:rFonts w:ascii="Verdana" w:hAnsi="Verdana"/>
          <w:sz w:val="20"/>
          <w:szCs w:val="20"/>
        </w:rPr>
        <w:t>that</w:t>
      </w:r>
      <w:r w:rsidR="000D799C" w:rsidRPr="00931656">
        <w:rPr>
          <w:rFonts w:ascii="Verdana" w:hAnsi="Verdana"/>
          <w:sz w:val="20"/>
          <w:szCs w:val="20"/>
        </w:rPr>
        <w:t xml:space="preserve"> the Issuer will redeem all outstanding amounts of the above Note with accrued interest on the 13 June 2025</w:t>
      </w:r>
      <w:r w:rsidR="00C72EFC" w:rsidRPr="00931656">
        <w:rPr>
          <w:rFonts w:ascii="Verdana" w:hAnsi="Verdana"/>
          <w:sz w:val="20"/>
          <w:szCs w:val="20"/>
        </w:rPr>
        <w:t xml:space="preserve"> (the “</w:t>
      </w:r>
      <w:r w:rsidR="00C72EFC" w:rsidRPr="00931656">
        <w:rPr>
          <w:rFonts w:ascii="Verdana" w:hAnsi="Verdana"/>
          <w:b/>
          <w:bCs/>
          <w:sz w:val="20"/>
          <w:szCs w:val="20"/>
        </w:rPr>
        <w:t>Early Redemption</w:t>
      </w:r>
      <w:r w:rsidR="00C72EFC" w:rsidRPr="00931656">
        <w:rPr>
          <w:rFonts w:ascii="Verdana" w:hAnsi="Verdana"/>
          <w:sz w:val="20"/>
          <w:szCs w:val="20"/>
        </w:rPr>
        <w:t>”)</w:t>
      </w:r>
      <w:r w:rsidR="000D799C" w:rsidRPr="00931656">
        <w:rPr>
          <w:rFonts w:ascii="Verdana" w:hAnsi="Verdana"/>
          <w:sz w:val="20"/>
          <w:szCs w:val="20"/>
        </w:rPr>
        <w:t>.</w:t>
      </w:r>
    </w:p>
    <w:p w14:paraId="25961159" w14:textId="77777777" w:rsidR="00524D61" w:rsidRPr="00931656" w:rsidRDefault="00524D61" w:rsidP="00884B48">
      <w:pPr>
        <w:rPr>
          <w:rFonts w:ascii="Verdana" w:hAnsi="Verdana"/>
          <w:sz w:val="20"/>
          <w:szCs w:val="20"/>
        </w:rPr>
      </w:pPr>
    </w:p>
    <w:p w14:paraId="0A3272EC" w14:textId="6648D1ED" w:rsidR="001742DC" w:rsidRPr="00931656" w:rsidRDefault="00524D61" w:rsidP="00884B48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Following the </w:t>
      </w:r>
      <w:r w:rsidR="00C72EFC" w:rsidRPr="00931656">
        <w:rPr>
          <w:rFonts w:ascii="Verdana" w:hAnsi="Verdana"/>
          <w:sz w:val="20"/>
          <w:szCs w:val="20"/>
        </w:rPr>
        <w:t xml:space="preserve">Early </w:t>
      </w:r>
      <w:r w:rsidRPr="00931656">
        <w:rPr>
          <w:rFonts w:ascii="Verdana" w:hAnsi="Verdana"/>
          <w:sz w:val="20"/>
          <w:szCs w:val="20"/>
        </w:rPr>
        <w:t xml:space="preserve">Redemption, (i) the Note shall be cancelled and (ii) </w:t>
      </w:r>
      <w:r w:rsidR="00381039" w:rsidRPr="00931656">
        <w:rPr>
          <w:rFonts w:ascii="Verdana" w:hAnsi="Verdana"/>
          <w:sz w:val="20"/>
          <w:szCs w:val="20"/>
        </w:rPr>
        <w:t xml:space="preserve">the </w:t>
      </w:r>
      <w:r w:rsidRPr="00931656">
        <w:rPr>
          <w:rFonts w:ascii="Verdana" w:hAnsi="Verdana"/>
          <w:sz w:val="20"/>
          <w:szCs w:val="20"/>
        </w:rPr>
        <w:t xml:space="preserve">Irish Stock Exchange plc </w:t>
      </w:r>
      <w:r w:rsidR="00381039" w:rsidRPr="00931656">
        <w:rPr>
          <w:rFonts w:ascii="Verdana" w:hAnsi="Verdana"/>
          <w:sz w:val="20"/>
          <w:szCs w:val="20"/>
        </w:rPr>
        <w:t>(</w:t>
      </w:r>
      <w:r w:rsidRPr="00931656">
        <w:rPr>
          <w:rFonts w:ascii="Verdana" w:hAnsi="Verdana"/>
          <w:sz w:val="20"/>
          <w:szCs w:val="20"/>
        </w:rPr>
        <w:t>trading as Euronext Dublin</w:t>
      </w:r>
      <w:r w:rsidR="00381039" w:rsidRPr="00931656">
        <w:rPr>
          <w:rFonts w:ascii="Verdana" w:hAnsi="Verdana"/>
          <w:sz w:val="20"/>
          <w:szCs w:val="20"/>
        </w:rPr>
        <w:t>)</w:t>
      </w:r>
      <w:r w:rsidRPr="00931656">
        <w:rPr>
          <w:rFonts w:ascii="Verdana" w:hAnsi="Verdana"/>
          <w:sz w:val="20"/>
          <w:szCs w:val="20"/>
        </w:rPr>
        <w:t xml:space="preserve"> </w:t>
      </w:r>
      <w:r w:rsidR="00E647A3" w:rsidRPr="00931656">
        <w:rPr>
          <w:rFonts w:ascii="Verdana" w:hAnsi="Verdana"/>
          <w:sz w:val="20"/>
          <w:szCs w:val="20"/>
        </w:rPr>
        <w:t>will cancel</w:t>
      </w:r>
      <w:r w:rsidRPr="00931656">
        <w:rPr>
          <w:rFonts w:ascii="Verdana" w:hAnsi="Verdana"/>
          <w:sz w:val="20"/>
          <w:szCs w:val="20"/>
        </w:rPr>
        <w:t xml:space="preserve"> the listing of the Note on the Official List of Euronext Dublin and </w:t>
      </w:r>
      <w:r w:rsidR="00F629C4" w:rsidRPr="00931656">
        <w:rPr>
          <w:rFonts w:ascii="Verdana" w:hAnsi="Verdana"/>
          <w:sz w:val="20"/>
          <w:szCs w:val="20"/>
        </w:rPr>
        <w:t>cancel the Note’s</w:t>
      </w:r>
      <w:r w:rsidRPr="00931656">
        <w:rPr>
          <w:rFonts w:ascii="Verdana" w:hAnsi="Verdana"/>
          <w:sz w:val="20"/>
          <w:szCs w:val="20"/>
        </w:rPr>
        <w:t xml:space="preserve"> admission to trading </w:t>
      </w:r>
      <w:r w:rsidR="00C72EFC" w:rsidRPr="00931656">
        <w:rPr>
          <w:rFonts w:ascii="Verdana" w:hAnsi="Verdana"/>
          <w:sz w:val="20"/>
          <w:szCs w:val="20"/>
        </w:rPr>
        <w:t>on the Global Exchange Market of Euronext Dublin</w:t>
      </w:r>
      <w:r w:rsidRPr="00931656">
        <w:rPr>
          <w:rFonts w:ascii="Verdana" w:hAnsi="Verdana"/>
          <w:sz w:val="20"/>
          <w:szCs w:val="20"/>
        </w:rPr>
        <w:t>.</w:t>
      </w:r>
    </w:p>
    <w:p w14:paraId="5D894C09" w14:textId="7736D746" w:rsidR="0019744A" w:rsidRPr="00931656" w:rsidRDefault="0019744A" w:rsidP="003962E1">
      <w:pPr>
        <w:rPr>
          <w:rFonts w:ascii="Verdana" w:hAnsi="Verdana"/>
          <w:sz w:val="20"/>
          <w:szCs w:val="20"/>
        </w:rPr>
      </w:pPr>
    </w:p>
    <w:p w14:paraId="11623544" w14:textId="77F5B0FA" w:rsidR="00E97FBC" w:rsidRPr="00931656" w:rsidRDefault="00E97FBC" w:rsidP="003962E1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For further information in relation to the above matters, please contact:</w:t>
      </w:r>
    </w:p>
    <w:p w14:paraId="6A77913B" w14:textId="77777777" w:rsidR="00E97FBC" w:rsidRPr="00931656" w:rsidRDefault="00E97FBC" w:rsidP="003962E1">
      <w:pPr>
        <w:rPr>
          <w:rFonts w:ascii="Verdana" w:hAnsi="Verdana"/>
          <w:sz w:val="20"/>
          <w:szCs w:val="20"/>
        </w:rPr>
      </w:pPr>
    </w:p>
    <w:p w14:paraId="727EEDCB" w14:textId="67F29F6C" w:rsidR="00E97FBC" w:rsidRPr="00931656" w:rsidRDefault="00C72EFC" w:rsidP="003962E1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Prosus N.V.</w:t>
      </w:r>
    </w:p>
    <w:p w14:paraId="7058B734" w14:textId="77777777" w:rsidR="00A23D9A" w:rsidRPr="00931656" w:rsidRDefault="00A23D9A" w:rsidP="00A23D9A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A Prosus Company</w:t>
      </w:r>
    </w:p>
    <w:p w14:paraId="1679426D" w14:textId="77777777" w:rsidR="00A23D9A" w:rsidRPr="00931656" w:rsidRDefault="00A23D9A" w:rsidP="00A23D9A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Symphony Offices</w:t>
      </w:r>
    </w:p>
    <w:p w14:paraId="44F5FEE1" w14:textId="77777777" w:rsidR="00A23D9A" w:rsidRPr="00931656" w:rsidRDefault="00A23D9A" w:rsidP="00A23D9A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Gustav </w:t>
      </w:r>
      <w:proofErr w:type="spellStart"/>
      <w:r w:rsidRPr="00931656">
        <w:rPr>
          <w:rFonts w:ascii="Verdana" w:hAnsi="Verdana"/>
          <w:sz w:val="20"/>
          <w:szCs w:val="20"/>
        </w:rPr>
        <w:t>Mahlerplein</w:t>
      </w:r>
      <w:proofErr w:type="spellEnd"/>
      <w:r w:rsidRPr="00931656">
        <w:rPr>
          <w:rFonts w:ascii="Verdana" w:hAnsi="Verdana"/>
          <w:sz w:val="20"/>
          <w:szCs w:val="20"/>
        </w:rPr>
        <w:t xml:space="preserve"> 5</w:t>
      </w:r>
    </w:p>
    <w:p w14:paraId="2C3FC8D1" w14:textId="77777777" w:rsidR="00A23D9A" w:rsidRPr="00931656" w:rsidRDefault="00A23D9A" w:rsidP="00A23D9A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1082 MS Amsterdam</w:t>
      </w:r>
    </w:p>
    <w:p w14:paraId="2607D3EB" w14:textId="77777777" w:rsidR="00A23D9A" w:rsidRPr="00931656" w:rsidRDefault="00A23D9A" w:rsidP="00A23D9A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The Netherlands</w:t>
      </w:r>
    </w:p>
    <w:p w14:paraId="1C059309" w14:textId="77777777" w:rsidR="00B657F4" w:rsidRPr="00931656" w:rsidRDefault="00B657F4" w:rsidP="00A23D9A">
      <w:pPr>
        <w:rPr>
          <w:rFonts w:ascii="Verdana" w:hAnsi="Verdana"/>
          <w:sz w:val="20"/>
          <w:szCs w:val="20"/>
        </w:rPr>
      </w:pPr>
    </w:p>
    <w:p w14:paraId="2288800E" w14:textId="0AA2857B" w:rsidR="007A08B3" w:rsidRPr="00931656" w:rsidRDefault="00E97FBC" w:rsidP="0000791E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Tel: </w:t>
      </w:r>
      <w:r w:rsidR="0000791E" w:rsidRPr="00931656">
        <w:rPr>
          <w:rFonts w:ascii="Verdana" w:hAnsi="Verdana"/>
          <w:sz w:val="20"/>
          <w:szCs w:val="20"/>
        </w:rPr>
        <w:t>+31 (20) 299 9777</w:t>
      </w:r>
    </w:p>
    <w:p w14:paraId="28FA4709" w14:textId="2243EA84" w:rsidR="00E97FBC" w:rsidRPr="00931656" w:rsidRDefault="0000791E" w:rsidP="0000791E">
      <w:pPr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>Website</w:t>
      </w:r>
      <w:r w:rsidR="00E97FBC" w:rsidRPr="00931656">
        <w:rPr>
          <w:rFonts w:ascii="Verdana" w:hAnsi="Verdana"/>
          <w:sz w:val="20"/>
          <w:szCs w:val="20"/>
        </w:rPr>
        <w:t>:</w:t>
      </w:r>
      <w:r w:rsidR="00C72EFC" w:rsidRPr="00931656">
        <w:rPr>
          <w:rFonts w:ascii="Verdana" w:hAnsi="Verdana"/>
          <w:sz w:val="20"/>
          <w:szCs w:val="20"/>
        </w:rPr>
        <w:t xml:space="preserve"> </w:t>
      </w:r>
      <w:r w:rsidRPr="00931656">
        <w:rPr>
          <w:rFonts w:ascii="Verdana" w:hAnsi="Verdana"/>
          <w:sz w:val="20"/>
          <w:szCs w:val="20"/>
        </w:rPr>
        <w:t>Prosus.com</w:t>
      </w:r>
    </w:p>
    <w:p w14:paraId="24198F7E" w14:textId="03A28FAC" w:rsidR="0019744A" w:rsidRPr="00931656" w:rsidRDefault="0019744A" w:rsidP="003962E1">
      <w:pPr>
        <w:jc w:val="left"/>
        <w:rPr>
          <w:rFonts w:ascii="Verdana" w:hAnsi="Verdana"/>
          <w:sz w:val="20"/>
          <w:szCs w:val="20"/>
        </w:rPr>
      </w:pPr>
    </w:p>
    <w:p w14:paraId="0E6E641F" w14:textId="04F955F2" w:rsidR="0019744A" w:rsidRPr="00931656" w:rsidRDefault="0019744A" w:rsidP="003962E1">
      <w:pPr>
        <w:jc w:val="left"/>
        <w:rPr>
          <w:rFonts w:ascii="Verdana" w:hAnsi="Verdana"/>
          <w:sz w:val="20"/>
          <w:szCs w:val="20"/>
        </w:rPr>
      </w:pPr>
      <w:r w:rsidRPr="00931656">
        <w:rPr>
          <w:rFonts w:ascii="Verdana" w:hAnsi="Verdana"/>
          <w:sz w:val="20"/>
          <w:szCs w:val="20"/>
        </w:rPr>
        <w:t xml:space="preserve">For and on behalf of </w:t>
      </w:r>
    </w:p>
    <w:p w14:paraId="6C62D7A3" w14:textId="624C97E8" w:rsidR="0019744A" w:rsidRPr="00931656" w:rsidRDefault="00B657F4" w:rsidP="003962E1">
      <w:pPr>
        <w:jc w:val="left"/>
        <w:rPr>
          <w:rFonts w:ascii="Verdana" w:hAnsi="Verdana"/>
          <w:b/>
          <w:bCs/>
          <w:sz w:val="20"/>
          <w:szCs w:val="20"/>
        </w:rPr>
      </w:pPr>
      <w:r w:rsidRPr="00931656">
        <w:rPr>
          <w:rFonts w:ascii="Verdana" w:hAnsi="Verdana"/>
          <w:b/>
          <w:bCs/>
          <w:sz w:val="20"/>
          <w:szCs w:val="20"/>
        </w:rPr>
        <w:t>PROSUS</w:t>
      </w:r>
      <w:r w:rsidR="00C72EFC" w:rsidRPr="00931656">
        <w:rPr>
          <w:rFonts w:ascii="Verdana" w:hAnsi="Verdana"/>
          <w:b/>
          <w:bCs/>
          <w:sz w:val="20"/>
          <w:szCs w:val="20"/>
        </w:rPr>
        <w:t xml:space="preserve"> N.V. </w:t>
      </w:r>
    </w:p>
    <w:sectPr w:rsidR="0019744A" w:rsidRPr="00931656" w:rsidSect="00314363">
      <w:footerReference w:type="default" r:id="rId11"/>
      <w:head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194" w14:textId="77777777" w:rsidR="00F62151" w:rsidRDefault="00F62151" w:rsidP="00422C53">
      <w:r>
        <w:separator/>
      </w:r>
    </w:p>
  </w:endnote>
  <w:endnote w:type="continuationSeparator" w:id="0">
    <w:p w14:paraId="03BE4FFD" w14:textId="77777777" w:rsidR="00F62151" w:rsidRDefault="00F62151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3DE2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BEC4" w14:textId="77777777" w:rsidR="00F62151" w:rsidRDefault="00F62151" w:rsidP="00422C53">
      <w:r>
        <w:separator/>
      </w:r>
    </w:p>
  </w:footnote>
  <w:footnote w:type="continuationSeparator" w:id="0">
    <w:p w14:paraId="2482DA36" w14:textId="77777777" w:rsidR="00F62151" w:rsidRDefault="00F62151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2564" w14:textId="72F520E6" w:rsidR="00B657F4" w:rsidRPr="00375BA0" w:rsidRDefault="00B657F4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32993822">
    <w:abstractNumId w:val="3"/>
  </w:num>
  <w:num w:numId="2" w16cid:durableId="1103577685">
    <w:abstractNumId w:val="3"/>
  </w:num>
  <w:num w:numId="3" w16cid:durableId="2070179720">
    <w:abstractNumId w:val="3"/>
  </w:num>
  <w:num w:numId="4" w16cid:durableId="1807504446">
    <w:abstractNumId w:val="3"/>
  </w:num>
  <w:num w:numId="5" w16cid:durableId="1469399718">
    <w:abstractNumId w:val="3"/>
  </w:num>
  <w:num w:numId="6" w16cid:durableId="302080379">
    <w:abstractNumId w:val="0"/>
  </w:num>
  <w:num w:numId="7" w16cid:durableId="628778638">
    <w:abstractNumId w:val="0"/>
  </w:num>
  <w:num w:numId="8" w16cid:durableId="506335977">
    <w:abstractNumId w:val="0"/>
  </w:num>
  <w:num w:numId="9" w16cid:durableId="357394711">
    <w:abstractNumId w:val="4"/>
  </w:num>
  <w:num w:numId="10" w16cid:durableId="1742871490">
    <w:abstractNumId w:val="1"/>
  </w:num>
  <w:num w:numId="11" w16cid:durableId="975989715">
    <w:abstractNumId w:val="1"/>
  </w:num>
  <w:num w:numId="12" w16cid:durableId="2079286511">
    <w:abstractNumId w:val="1"/>
  </w:num>
  <w:num w:numId="13" w16cid:durableId="1067725284">
    <w:abstractNumId w:val="1"/>
  </w:num>
  <w:num w:numId="14" w16cid:durableId="303314495">
    <w:abstractNumId w:val="1"/>
  </w:num>
  <w:num w:numId="15" w16cid:durableId="1999571867">
    <w:abstractNumId w:val="2"/>
  </w:num>
  <w:num w:numId="16" w16cid:durableId="1606184608">
    <w:abstractNumId w:val="2"/>
  </w:num>
  <w:num w:numId="17" w16cid:durableId="1416046603">
    <w:abstractNumId w:val="2"/>
  </w:num>
  <w:num w:numId="18" w16cid:durableId="2001076446">
    <w:abstractNumId w:val="2"/>
  </w:num>
  <w:num w:numId="19" w16cid:durableId="169491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19744A"/>
    <w:rsid w:val="0000011B"/>
    <w:rsid w:val="0000791E"/>
    <w:rsid w:val="00055B0D"/>
    <w:rsid w:val="00085ED5"/>
    <w:rsid w:val="000A372B"/>
    <w:rsid w:val="000A6DDC"/>
    <w:rsid w:val="000A718E"/>
    <w:rsid w:val="000C009B"/>
    <w:rsid w:val="000D38B1"/>
    <w:rsid w:val="000D46FA"/>
    <w:rsid w:val="000D799C"/>
    <w:rsid w:val="000E0798"/>
    <w:rsid w:val="000F6CD7"/>
    <w:rsid w:val="00121466"/>
    <w:rsid w:val="00135AE6"/>
    <w:rsid w:val="00157B1E"/>
    <w:rsid w:val="001742DC"/>
    <w:rsid w:val="001816F2"/>
    <w:rsid w:val="0019744A"/>
    <w:rsid w:val="001B1615"/>
    <w:rsid w:val="001F1469"/>
    <w:rsid w:val="00210D38"/>
    <w:rsid w:val="00221C4E"/>
    <w:rsid w:val="00222485"/>
    <w:rsid w:val="002559F7"/>
    <w:rsid w:val="00281016"/>
    <w:rsid w:val="002A62AD"/>
    <w:rsid w:val="002C40C7"/>
    <w:rsid w:val="002D4E26"/>
    <w:rsid w:val="00314363"/>
    <w:rsid w:val="00334C96"/>
    <w:rsid w:val="00375BA0"/>
    <w:rsid w:val="00381039"/>
    <w:rsid w:val="00382318"/>
    <w:rsid w:val="003962E1"/>
    <w:rsid w:val="003B7D43"/>
    <w:rsid w:val="003C29D6"/>
    <w:rsid w:val="003C555A"/>
    <w:rsid w:val="0040476A"/>
    <w:rsid w:val="00407ADB"/>
    <w:rsid w:val="00422702"/>
    <w:rsid w:val="00422C53"/>
    <w:rsid w:val="004258B7"/>
    <w:rsid w:val="00432A04"/>
    <w:rsid w:val="0044731D"/>
    <w:rsid w:val="00472AD7"/>
    <w:rsid w:val="00486323"/>
    <w:rsid w:val="004D27C8"/>
    <w:rsid w:val="00524D61"/>
    <w:rsid w:val="005264B2"/>
    <w:rsid w:val="00534292"/>
    <w:rsid w:val="00545AD0"/>
    <w:rsid w:val="00565F8C"/>
    <w:rsid w:val="00575E44"/>
    <w:rsid w:val="005A119F"/>
    <w:rsid w:val="005A14C4"/>
    <w:rsid w:val="005D229B"/>
    <w:rsid w:val="005D4725"/>
    <w:rsid w:val="005E7ED2"/>
    <w:rsid w:val="005F0FDD"/>
    <w:rsid w:val="005F2955"/>
    <w:rsid w:val="006341E4"/>
    <w:rsid w:val="006616AC"/>
    <w:rsid w:val="006651BB"/>
    <w:rsid w:val="00694A0F"/>
    <w:rsid w:val="006C6496"/>
    <w:rsid w:val="006D1B7C"/>
    <w:rsid w:val="006E6106"/>
    <w:rsid w:val="006F7BF1"/>
    <w:rsid w:val="00720CB9"/>
    <w:rsid w:val="00757DE5"/>
    <w:rsid w:val="007801B9"/>
    <w:rsid w:val="00797D03"/>
    <w:rsid w:val="007A08B3"/>
    <w:rsid w:val="00872E5D"/>
    <w:rsid w:val="008827F3"/>
    <w:rsid w:val="00884B48"/>
    <w:rsid w:val="008C1810"/>
    <w:rsid w:val="008E58DC"/>
    <w:rsid w:val="008E771A"/>
    <w:rsid w:val="008F66AB"/>
    <w:rsid w:val="00903CEE"/>
    <w:rsid w:val="00903F02"/>
    <w:rsid w:val="009153A8"/>
    <w:rsid w:val="009261FB"/>
    <w:rsid w:val="00931656"/>
    <w:rsid w:val="009C4D63"/>
    <w:rsid w:val="00A13F0E"/>
    <w:rsid w:val="00A15B0A"/>
    <w:rsid w:val="00A23D9A"/>
    <w:rsid w:val="00A50266"/>
    <w:rsid w:val="00A5518E"/>
    <w:rsid w:val="00A763A1"/>
    <w:rsid w:val="00A77082"/>
    <w:rsid w:val="00A7727B"/>
    <w:rsid w:val="00A93315"/>
    <w:rsid w:val="00AA7AB1"/>
    <w:rsid w:val="00AD1D1B"/>
    <w:rsid w:val="00B032E7"/>
    <w:rsid w:val="00B0379D"/>
    <w:rsid w:val="00B12FEF"/>
    <w:rsid w:val="00B24CA5"/>
    <w:rsid w:val="00B51AC1"/>
    <w:rsid w:val="00B657F4"/>
    <w:rsid w:val="00B65FD4"/>
    <w:rsid w:val="00B71C43"/>
    <w:rsid w:val="00B81366"/>
    <w:rsid w:val="00B82E0E"/>
    <w:rsid w:val="00BA639D"/>
    <w:rsid w:val="00BD0500"/>
    <w:rsid w:val="00BD60FF"/>
    <w:rsid w:val="00BD7D30"/>
    <w:rsid w:val="00BF736F"/>
    <w:rsid w:val="00C3137E"/>
    <w:rsid w:val="00C54958"/>
    <w:rsid w:val="00C72EFC"/>
    <w:rsid w:val="00C809C3"/>
    <w:rsid w:val="00C8221D"/>
    <w:rsid w:val="00CA0A71"/>
    <w:rsid w:val="00CD49E0"/>
    <w:rsid w:val="00CE0C88"/>
    <w:rsid w:val="00CF516B"/>
    <w:rsid w:val="00D135DE"/>
    <w:rsid w:val="00D35054"/>
    <w:rsid w:val="00D670AA"/>
    <w:rsid w:val="00D86511"/>
    <w:rsid w:val="00D9003E"/>
    <w:rsid w:val="00DD2962"/>
    <w:rsid w:val="00DD6AB5"/>
    <w:rsid w:val="00E1288A"/>
    <w:rsid w:val="00E2266F"/>
    <w:rsid w:val="00E647A3"/>
    <w:rsid w:val="00E722DF"/>
    <w:rsid w:val="00E97FBC"/>
    <w:rsid w:val="00ED71EC"/>
    <w:rsid w:val="00EF35DA"/>
    <w:rsid w:val="00F133DF"/>
    <w:rsid w:val="00F62151"/>
    <w:rsid w:val="00F629C4"/>
    <w:rsid w:val="00F63C4A"/>
    <w:rsid w:val="00F7428C"/>
    <w:rsid w:val="00F805B1"/>
    <w:rsid w:val="00F80D60"/>
    <w:rsid w:val="00F85697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F76CBAA"/>
  <w15:chartTrackingRefBased/>
  <w15:docId w15:val="{6E574FC2-1945-43E1-9615-F807DBF3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16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paragraph" w:customStyle="1" w:styleId="Default">
    <w:name w:val="Default"/>
    <w:rsid w:val="00197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Revision">
    <w:name w:val="Revision"/>
    <w:hidden/>
    <w:uiPriority w:val="99"/>
    <w:semiHidden/>
    <w:rsid w:val="000E0798"/>
    <w:pPr>
      <w:spacing w:after="0" w:line="240" w:lineRule="auto"/>
    </w:pPr>
    <w:rPr>
      <w:rFonts w:ascii="Times New Roman" w:hAnsi="Times New Roman" w:cs="Times New Roman"/>
      <w:lang w:val="en-IE" w:eastAsia="en-IE"/>
    </w:rPr>
  </w:style>
  <w:style w:type="paragraph" w:customStyle="1" w:styleId="wCenterB">
    <w:name w:val="wCenterB"/>
    <w:basedOn w:val="Normal"/>
    <w:uiPriority w:val="6"/>
    <w:qFormat/>
    <w:rsid w:val="008827F3"/>
    <w:pPr>
      <w:adjustRightInd/>
      <w:spacing w:after="180"/>
      <w:jc w:val="center"/>
    </w:pPr>
    <w:rPr>
      <w:rFonts w:eastAsia="MS Mincho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f1af2-e785-4394-9b2d-dfaf95e92f60">
      <Terms xmlns="http://schemas.microsoft.com/office/infopath/2007/PartnerControls"/>
    </lcf76f155ced4ddcb4097134ff3c332f>
    <TaxCatchAll xmlns="d830a163-2bd2-4904-a356-455e0fdb51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B0C64831414DABABF09C05DE95E2" ma:contentTypeVersion="18" ma:contentTypeDescription="Create a new document." ma:contentTypeScope="" ma:versionID="f8eba08e65c1af08ff6fd2a00ec301f3">
  <xsd:schema xmlns:xsd="http://www.w3.org/2001/XMLSchema" xmlns:xs="http://www.w3.org/2001/XMLSchema" xmlns:p="http://schemas.microsoft.com/office/2006/metadata/properties" xmlns:ns2="943f1af2-e785-4394-9b2d-dfaf95e92f60" xmlns:ns3="d830a163-2bd2-4904-a356-455e0fdb518a" targetNamespace="http://schemas.microsoft.com/office/2006/metadata/properties" ma:root="true" ma:fieldsID="5788e88d84ec87d80c325ae1bea30ef1" ns2:_="" ns3:_="">
    <xsd:import namespace="943f1af2-e785-4394-9b2d-dfaf95e92f60"/>
    <xsd:import namespace="d830a163-2bd2-4904-a356-455e0fdb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1af2-e785-4394-9b2d-dfaf95e9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b0b32f-e310-49b4-ae0d-6de30daf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a163-2bd2-4904-a356-455e0fdb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3a627-04b7-47c3-ba6b-59e14afa6e89}" ma:internalName="TaxCatchAll" ma:showField="CatchAllData" ma:web="d830a163-2bd2-4904-a356-455e0fdb5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D39D3-3DBF-4E8E-9A5C-71110C7839EC}">
  <ds:schemaRefs>
    <ds:schemaRef ds:uri="http://schemas.microsoft.com/office/2006/metadata/properties"/>
    <ds:schemaRef ds:uri="http://schemas.microsoft.com/office/infopath/2007/PartnerControls"/>
    <ds:schemaRef ds:uri="943f1af2-e785-4394-9b2d-dfaf95e92f60"/>
    <ds:schemaRef ds:uri="d830a163-2bd2-4904-a356-455e0fdb518a"/>
  </ds:schemaRefs>
</ds:datastoreItem>
</file>

<file path=customXml/itemProps2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1E264-1F9F-4F7B-9BF0-DBF61E34E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2F751-C94E-4916-8534-4FB69F6D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1af2-e785-4394-9b2d-dfaf95e92f60"/>
    <ds:schemaRef ds:uri="d830a163-2bd2-4904-a356-455e0fdb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1159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Blánaid Corrigan</dc:creator>
  <cp:keywords/>
  <dc:description/>
  <cp:lastModifiedBy>Tonilee Lutz</cp:lastModifiedBy>
  <cp:revision>4</cp:revision>
  <cp:lastPrinted>2023-08-02T09:01:00Z</cp:lastPrinted>
  <dcterms:created xsi:type="dcterms:W3CDTF">2025-05-16T11:36:00Z</dcterms:created>
  <dcterms:modified xsi:type="dcterms:W3CDTF">2025-05-16T12:34:00Z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AC#47254351.2</vt:lpwstr>
  </property>
  <property fmtid="{D5CDD505-2E9C-101B-9397-08002B2CF9AE}" pid="3" name="ACDocType">
    <vt:lpwstr>DOCUMENT</vt:lpwstr>
  </property>
  <property fmtid="{D5CDD505-2E9C-101B-9397-08002B2CF9AE}" pid="4" name="ACMatter">
    <vt:lpwstr>MO220/1111/</vt:lpwstr>
  </property>
  <property fmtid="{D5CDD505-2E9C-101B-9397-08002B2CF9AE}" pid="5" name="ContentTypeId">
    <vt:lpwstr>0x010100ABDCB0C64831414DABABF09C05DE95E2</vt:lpwstr>
  </property>
  <property fmtid="{D5CDD505-2E9C-101B-9397-08002B2CF9AE}" pid="6" name="GrammarlyDocumentId">
    <vt:lpwstr>de272faa-09de-48a5-907b-900b2131d36b</vt:lpwstr>
  </property>
  <property fmtid="{D5CDD505-2E9C-101B-9397-08002B2CF9AE}" pid="7" name="MediaServiceImageTags">
    <vt:lpwstr/>
  </property>
</Properties>
</file>