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165E" w14:textId="77777777" w:rsidR="005E503D" w:rsidRDefault="00000000">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000000">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000000">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000000">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000000">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000000">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000000">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6" w14:textId="77777777" w:rsidR="005E503D" w:rsidRDefault="00000000" w:rsidP="00E810FF">
      <w:pPr>
        <w:pStyle w:val="AODocTxt"/>
        <w:rPr>
          <w:rFonts w:ascii="Verdana" w:hAnsi="Verdana"/>
          <w:sz w:val="20"/>
          <w:szCs w:val="20"/>
        </w:rPr>
      </w:pPr>
      <w:r>
        <w:rPr>
          <w:rFonts w:ascii="Verdana" w:hAnsi="Verdana"/>
          <w:sz w:val="20"/>
          <w:szCs w:val="20"/>
        </w:rPr>
        <w:t xml:space="preserve">As part of the Repurchase Programme, for the period between </w:t>
      </w:r>
      <w:sdt>
        <w:sdtPr>
          <w:rPr>
            <w:rFonts w:ascii="Verdana" w:hAnsi="Verdana"/>
            <w:sz w:val="20"/>
            <w:szCs w:val="20"/>
          </w:rPr>
          <w:alias w:val="Contract Express"/>
          <w:tag w:val="d=AnnouncementPeriodStartDate&amp;r="/>
          <w:id w:val="339624887"/>
        </w:sdtPr>
        <w:sdtContent>
          <w:r>
            <w:rPr>
              <w:rFonts w:ascii="Verdana" w:hAnsi="Verdana"/>
              <w:sz w:val="20"/>
              <w:szCs w:val="20"/>
            </w:rPr>
            <w:t>28 October 2024</w:t>
          </w:r>
        </w:sdtContent>
      </w:sdt>
      <w:r>
        <w:rPr>
          <w:rFonts w:ascii="Verdana" w:hAnsi="Verdana"/>
          <w:sz w:val="20"/>
          <w:szCs w:val="20"/>
        </w:rPr>
        <w:t xml:space="preserve"> and </w:t>
      </w:r>
      <w:sdt>
        <w:sdtPr>
          <w:rPr>
            <w:rFonts w:ascii="Verdana" w:hAnsi="Verdana"/>
            <w:sz w:val="20"/>
            <w:szCs w:val="20"/>
          </w:rPr>
          <w:alias w:val="Contract Express"/>
          <w:tag w:val="d=AnnouncementPeriodEndDate&amp;r="/>
          <w:id w:val="608803930"/>
        </w:sdtPr>
        <w:sdtContent>
          <w:r>
            <w:rPr>
              <w:rFonts w:ascii="Verdana" w:hAnsi="Verdana"/>
              <w:sz w:val="20"/>
              <w:szCs w:val="20"/>
            </w:rPr>
            <w:t>1 November 2024</w:t>
          </w:r>
        </w:sdtContent>
      </w:sdt>
      <w:r>
        <w:rPr>
          <w:rFonts w:ascii="Verdana" w:hAnsi="Verdana"/>
          <w:sz w:val="20"/>
          <w:szCs w:val="20"/>
        </w:rPr>
        <w:t xml:space="preserve">, Prosus repurchased </w:t>
      </w:r>
      <w:sdt>
        <w:sdtPr>
          <w:rPr>
            <w:rFonts w:ascii="Verdana" w:hAnsi="Verdana"/>
            <w:sz w:val="20"/>
            <w:szCs w:val="20"/>
          </w:rPr>
          <w:alias w:val="Contract Express"/>
          <w:tag w:val="d=ProsusSharesRepurchaseNumber%20Format%20%22thousands%22&amp;r="/>
          <w:id w:val="320743553"/>
        </w:sdtPr>
        <w:sdtContent>
          <w:r>
            <w:rPr>
              <w:rFonts w:ascii="Verdana" w:hAnsi="Verdana"/>
              <w:sz w:val="20"/>
              <w:szCs w:val="20"/>
            </w:rPr>
            <w:t>3,714,714</w:t>
          </w:r>
        </w:sdtContent>
      </w:sdt>
      <w:r>
        <w:rPr>
          <w:rFonts w:ascii="Verdana" w:hAnsi="Verdana"/>
          <w:sz w:val="20"/>
          <w:szCs w:val="20"/>
        </w:rPr>
        <w:t xml:space="preserve"> Prosus Shares at an average price of €</w:t>
      </w:r>
      <w:sdt>
        <w:sdtPr>
          <w:rPr>
            <w:rFonts w:ascii="Verdana" w:hAnsi="Verdana"/>
            <w:sz w:val="20"/>
            <w:szCs w:val="20"/>
          </w:rPr>
          <w:alias w:val="Contract Express"/>
          <w:tag w:val="d=ProsusAverageSharePrice%20Format%20%22thousands%22&amp;r="/>
          <w:id w:val="2108844338"/>
        </w:sdtPr>
        <w:sdtContent>
          <w:r>
            <w:rPr>
              <w:rFonts w:ascii="Verdana" w:hAnsi="Verdana"/>
              <w:sz w:val="20"/>
              <w:szCs w:val="20"/>
            </w:rPr>
            <w:t>39.4146</w:t>
          </w:r>
        </w:sdtContent>
      </w:sdt>
      <w:r>
        <w:rPr>
          <w:rFonts w:ascii="Verdana" w:hAnsi="Verdana"/>
          <w:sz w:val="20"/>
          <w:szCs w:val="20"/>
        </w:rPr>
        <w:t xml:space="preserve"> per share for a total consideration of €</w:t>
      </w:r>
      <w:sdt>
        <w:sdtPr>
          <w:rPr>
            <w:rFonts w:ascii="Verdana" w:hAnsi="Verdana"/>
            <w:sz w:val="20"/>
            <w:szCs w:val="20"/>
          </w:rPr>
          <w:alias w:val="Contract Express"/>
          <w:tag w:val="d=int%28ProsusSharesTotalConsiderationEuros%29%20Format%20%22thousands%22&amp;r="/>
          <w:id w:val="348487834"/>
        </w:sdtPr>
        <w:sdtContent>
          <w:r>
            <w:rPr>
              <w:rFonts w:ascii="Verdana" w:hAnsi="Verdana"/>
              <w:sz w:val="20"/>
              <w:szCs w:val="20"/>
            </w:rPr>
            <w:t>146,414,121</w:t>
          </w:r>
        </w:sdtContent>
      </w:sdt>
      <w:r>
        <w:rPr>
          <w:rFonts w:ascii="Verdana" w:hAnsi="Verdana"/>
          <w:sz w:val="20"/>
          <w:szCs w:val="20"/>
        </w:rPr>
        <w:t xml:space="preserve"> (US$</w:t>
      </w:r>
      <w:sdt>
        <w:sdtPr>
          <w:rPr>
            <w:rFonts w:ascii="Verdana" w:hAnsi="Verdana"/>
            <w:sz w:val="20"/>
            <w:szCs w:val="20"/>
          </w:rPr>
          <w:alias w:val="Contract Express"/>
          <w:tag w:val="d=int%28ProsusSharesTotalConsiderationDollar%29%20Format%20%22thousands%22&amp;r="/>
          <w:id w:val="1962493465"/>
        </w:sdtPr>
        <w:sdtContent>
          <w:r>
            <w:rPr>
              <w:rFonts w:ascii="Verdana" w:hAnsi="Verdana"/>
              <w:sz w:val="20"/>
              <w:szCs w:val="20"/>
            </w:rPr>
            <w:t>158,665,225</w:t>
          </w:r>
        </w:sdtContent>
      </w:sdt>
      <w:r>
        <w:rPr>
          <w:rFonts w:ascii="Verdana" w:hAnsi="Verdana"/>
          <w:sz w:val="20"/>
          <w:szCs w:val="20"/>
        </w:rPr>
        <w:t xml:space="preserve">). </w:t>
      </w:r>
    </w:p>
    <w:p w14:paraId="0BE3166B" w14:textId="77777777" w:rsidR="005E503D" w:rsidRDefault="00000000" w:rsidP="00E810FF">
      <w:pPr>
        <w:pStyle w:val="AODocTxt"/>
        <w:jc w:val="left"/>
        <w:rPr>
          <w:rFonts w:ascii="Verdana" w:hAnsi="Verdana"/>
          <w:sz w:val="20"/>
          <w:szCs w:val="20"/>
        </w:rPr>
      </w:pPr>
      <w:r>
        <w:rPr>
          <w:rFonts w:ascii="Verdana" w:hAnsi="Verdana"/>
          <w:sz w:val="20"/>
          <w:szCs w:val="20"/>
        </w:rPr>
        <w:t>More information on the Repurchase Programme is available on www.prosus.com/news/investors-shareholder-information/.</w:t>
      </w:r>
    </w:p>
    <w:p w14:paraId="0BE3166C" w14:textId="77777777" w:rsidR="005E503D" w:rsidRDefault="00000000">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1650032287"/>
      </w:sdtPr>
      <w:sdtContent>
        <w:p w14:paraId="0BE3166D" w14:textId="77777777" w:rsidR="005E503D" w:rsidRDefault="00000000">
          <w:pPr>
            <w:pStyle w:val="AODocTxt"/>
            <w:spacing w:before="0"/>
            <w:rPr>
              <w:rFonts w:ascii="Verdana" w:hAnsi="Verdana"/>
              <w:sz w:val="20"/>
              <w:szCs w:val="20"/>
            </w:rPr>
          </w:pPr>
          <w:r>
            <w:rPr>
              <w:rFonts w:ascii="Verdana" w:hAnsi="Verdana"/>
              <w:sz w:val="20"/>
              <w:szCs w:val="20"/>
            </w:rPr>
            <w:t>5 November 2024</w:t>
          </w:r>
        </w:p>
      </w:sdtContent>
    </w:sdt>
    <w:p w14:paraId="36B03564" w14:textId="77777777" w:rsidR="006969CE" w:rsidRDefault="006969CE" w:rsidP="006969CE">
      <w:pPr>
        <w:pStyle w:val="AODocTxt"/>
        <w:rPr>
          <w:rFonts w:ascii="Verdana" w:hAnsi="Verdana"/>
          <w:sz w:val="20"/>
          <w:szCs w:val="20"/>
        </w:rPr>
      </w:pPr>
      <w:r>
        <w:rPr>
          <w:rFonts w:ascii="Verdana" w:hAnsi="Verdana"/>
          <w:sz w:val="20"/>
          <w:szCs w:val="20"/>
        </w:rPr>
        <w:t>JSE sponsor to Prosus</w:t>
      </w:r>
    </w:p>
    <w:p w14:paraId="20FCFEAB" w14:textId="77777777" w:rsidR="006969CE" w:rsidRDefault="006969CE" w:rsidP="006969CE">
      <w:pPr>
        <w:pStyle w:val="AODocTxt"/>
        <w:spacing w:before="0"/>
        <w:rPr>
          <w:rFonts w:ascii="Verdana" w:hAnsi="Verdana"/>
          <w:sz w:val="20"/>
          <w:szCs w:val="20"/>
        </w:rPr>
      </w:pPr>
      <w:r>
        <w:rPr>
          <w:rFonts w:ascii="Verdana" w:hAnsi="Verdana"/>
          <w:sz w:val="20"/>
          <w:szCs w:val="20"/>
        </w:rPr>
        <w:t>Investec Bank Limited</w:t>
      </w:r>
    </w:p>
    <w:p w14:paraId="24C2A896" w14:textId="77777777" w:rsidR="006969CE" w:rsidRDefault="006969CE" w:rsidP="006969CE">
      <w:pPr>
        <w:suppressAutoHyphens/>
        <w:jc w:val="both"/>
        <w:rPr>
          <w:rFonts w:ascii="Calibri" w:eastAsia="Arial" w:hAnsi="Calibri" w:cs="Calibri"/>
          <w:lang w:eastAsia="en-GB"/>
        </w:rPr>
      </w:pPr>
    </w:p>
    <w:p w14:paraId="5ACA3A63" w14:textId="77777777" w:rsidR="006969CE" w:rsidRDefault="006969CE" w:rsidP="006969CE">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6969CE" w14:paraId="1D32C904" w14:textId="77777777" w:rsidTr="00676F14">
        <w:tc>
          <w:tcPr>
            <w:tcW w:w="4815" w:type="dxa"/>
            <w:tcBorders>
              <w:top w:val="nil"/>
              <w:left w:val="nil"/>
              <w:bottom w:val="nil"/>
              <w:right w:val="nil"/>
            </w:tcBorders>
            <w:shd w:val="clear" w:color="auto" w:fill="auto"/>
            <w:hideMark/>
          </w:tcPr>
          <w:p w14:paraId="1B2ED523" w14:textId="77777777" w:rsidR="006969CE" w:rsidRPr="005431FA" w:rsidRDefault="006969CE" w:rsidP="00676F14">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6EB36C24" w14:textId="77777777" w:rsidR="006969CE" w:rsidRDefault="006969CE" w:rsidP="00676F14">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74488567" w14:textId="77777777" w:rsidR="006969CE" w:rsidRDefault="006969CE" w:rsidP="00676F14">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6969CE" w14:paraId="174E130A" w14:textId="77777777" w:rsidTr="00676F14">
        <w:trPr>
          <w:trHeight w:val="110"/>
        </w:trPr>
        <w:tc>
          <w:tcPr>
            <w:tcW w:w="4815" w:type="dxa"/>
            <w:tcBorders>
              <w:top w:val="nil"/>
              <w:left w:val="nil"/>
              <w:bottom w:val="nil"/>
              <w:right w:val="nil"/>
            </w:tcBorders>
            <w:shd w:val="clear" w:color="auto" w:fill="auto"/>
            <w:hideMark/>
          </w:tcPr>
          <w:p w14:paraId="40565706" w14:textId="77777777" w:rsidR="006969CE" w:rsidRPr="00B60C2F" w:rsidRDefault="006969CE" w:rsidP="00676F14">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4B556057" w14:textId="77777777" w:rsidR="006969CE" w:rsidRPr="00C6670E" w:rsidRDefault="006969CE" w:rsidP="00676F14">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 xml:space="preserve">Charlie Pemberton, Communications </w:t>
            </w:r>
            <w:proofErr w:type="spellStart"/>
            <w:r w:rsidRPr="00B60C2F">
              <w:rPr>
                <w:rFonts w:ascii="Verdana" w:eastAsia="Calibri" w:hAnsi="Verdana"/>
                <w:sz w:val="20"/>
                <w:szCs w:val="20"/>
                <w:lang w:val="fr-FR"/>
              </w:rPr>
              <w:t>Director</w:t>
            </w:r>
            <w:proofErr w:type="spellEnd"/>
          </w:p>
        </w:tc>
        <w:tc>
          <w:tcPr>
            <w:tcW w:w="4380" w:type="dxa"/>
            <w:tcBorders>
              <w:top w:val="nil"/>
              <w:left w:val="nil"/>
              <w:bottom w:val="nil"/>
              <w:right w:val="nil"/>
            </w:tcBorders>
            <w:shd w:val="clear" w:color="auto" w:fill="auto"/>
            <w:hideMark/>
          </w:tcPr>
          <w:p w14:paraId="255DB74F" w14:textId="77777777" w:rsidR="006969CE" w:rsidRDefault="006969CE" w:rsidP="00676F14">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bookmarkEnd w:id="2"/>
    </w:tbl>
    <w:p w14:paraId="293D2919" w14:textId="77777777" w:rsidR="006969CE" w:rsidRDefault="006969CE" w:rsidP="006969CE">
      <w:pPr>
        <w:suppressAutoHyphens/>
        <w:rPr>
          <w:rFonts w:ascii="Verdana" w:eastAsia="Verdana" w:hAnsi="Verdana" w:cs="Verdana"/>
          <w:b/>
          <w:color w:val="000000"/>
          <w:sz w:val="20"/>
          <w:szCs w:val="20"/>
          <w:lang w:eastAsia="en-GB"/>
        </w:rPr>
      </w:pPr>
    </w:p>
    <w:p w14:paraId="2A5E5BFB" w14:textId="77777777" w:rsidR="006969CE" w:rsidRDefault="006969CE" w:rsidP="006969CE">
      <w:pPr>
        <w:keepNext/>
        <w:spacing w:after="160" w:line="256" w:lineRule="auto"/>
        <w:jc w:val="both"/>
        <w:rPr>
          <w:rFonts w:ascii="Calibri" w:eastAsia="Calibri" w:hAnsi="Calibri" w:cs="Arial"/>
          <w:b/>
          <w:bCs/>
          <w:i/>
          <w:iCs/>
          <w:color w:val="000000"/>
          <w:sz w:val="16"/>
          <w:szCs w:val="16"/>
          <w:lang w:val="en-US"/>
        </w:rPr>
      </w:pPr>
      <w:bookmarkStart w:id="3" w:name="_Hlk179556295"/>
      <w:bookmarkStart w:id="4" w:name="_Hlk107580844"/>
      <w:r>
        <w:rPr>
          <w:rFonts w:ascii="Calibri" w:eastAsia="Calibri" w:hAnsi="Calibri" w:cs="Arial"/>
          <w:b/>
          <w:bCs/>
          <w:i/>
          <w:iCs/>
          <w:color w:val="000000"/>
          <w:sz w:val="16"/>
          <w:szCs w:val="16"/>
          <w:lang w:val="en-US"/>
        </w:rPr>
        <w:t>About Prosus</w:t>
      </w:r>
    </w:p>
    <w:bookmarkEnd w:id="3"/>
    <w:p w14:paraId="00FB72FF" w14:textId="77777777" w:rsidR="006969CE" w:rsidRPr="001C0750" w:rsidRDefault="006969CE" w:rsidP="006969CE">
      <w:pPr>
        <w:spacing w:after="160" w:line="257" w:lineRule="auto"/>
        <w:jc w:val="both"/>
        <w:rPr>
          <w:rFonts w:ascii="Calibri" w:eastAsia="Calibri" w:hAnsi="Calibri" w:cs="Arial"/>
          <w:color w:val="000000"/>
          <w:sz w:val="16"/>
          <w:szCs w:val="16"/>
        </w:rPr>
      </w:pPr>
      <w:r w:rsidRPr="001C0750">
        <w:rPr>
          <w:rFonts w:ascii="Calibri" w:eastAsia="Calibri" w:hAnsi="Calibri" w:cs="Arial"/>
          <w:color w:val="000000"/>
          <w:sz w:val="16"/>
          <w:szCs w:val="16"/>
        </w:rPr>
        <w:t>Prosus is a global consumer internet group and one of the largest technology investors in the world. Each month, over two billion customers across the globe use the products and services of companies that Prosus has invested in, acquired or built. Prosus builds leading consumer internet companies that empower people and enrich communities. The group is focused on online classifieds, food delivery, payments and fintech. The team actively backs exceptional entrepreneurs using technology to improve people's everyday lives.</w:t>
      </w:r>
    </w:p>
    <w:p w14:paraId="497746B3" w14:textId="77777777" w:rsidR="006969CE" w:rsidRPr="001C0750" w:rsidRDefault="006969CE" w:rsidP="006969CE">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Prosus has a primary listing on Euronext Amsterdam (AEX:PRX) and secondary listings on the Johannesburg Stock Exchange (XJSE:PRX) and A2X Markets (PRX.AJ). Prosus is majority-owned by Naspers.</w:t>
      </w:r>
    </w:p>
    <w:p w14:paraId="7FE0255B" w14:textId="77777777" w:rsidR="006969CE" w:rsidRPr="001C0750" w:rsidRDefault="006969CE" w:rsidP="006969CE">
      <w:pPr>
        <w:spacing w:after="160" w:line="257" w:lineRule="auto"/>
        <w:jc w:val="both"/>
        <w:rPr>
          <w:rFonts w:ascii="Calibri" w:eastAsia="Calibri" w:hAnsi="Calibri" w:cs="Arial"/>
          <w:color w:val="000000"/>
          <w:sz w:val="16"/>
          <w:szCs w:val="16"/>
          <w:lang w:val="en-US"/>
        </w:rPr>
      </w:pPr>
      <w:r w:rsidRPr="001C0750">
        <w:rPr>
          <w:rFonts w:ascii="Calibri" w:eastAsia="Calibri" w:hAnsi="Calibri" w:cs="Arial"/>
          <w:color w:val="000000"/>
          <w:sz w:val="16"/>
          <w:szCs w:val="16"/>
          <w:lang w:val="en-US"/>
        </w:rPr>
        <w:t xml:space="preserve">For more information, please visit </w:t>
      </w:r>
      <w:hyperlink r:id="rId13" w:history="1">
        <w:r w:rsidRPr="001C0750">
          <w:rPr>
            <w:rStyle w:val="Hyperlink"/>
            <w:rFonts w:ascii="Calibri" w:eastAsia="Calibri" w:hAnsi="Calibri" w:cs="Arial"/>
            <w:sz w:val="16"/>
            <w:szCs w:val="16"/>
            <w:lang w:val="en-US"/>
          </w:rPr>
          <w:t>www.prosus.com</w:t>
        </w:r>
      </w:hyperlink>
      <w:r w:rsidRPr="001C0750">
        <w:rPr>
          <w:rFonts w:ascii="Calibri" w:eastAsia="Calibri" w:hAnsi="Calibri" w:cs="Arial"/>
          <w:color w:val="000000"/>
          <w:sz w:val="16"/>
          <w:szCs w:val="16"/>
          <w:lang w:val="en-US"/>
        </w:rPr>
        <w:t>.</w:t>
      </w:r>
    </w:p>
    <w:p w14:paraId="550601AD" w14:textId="77777777" w:rsidR="006969CE" w:rsidRDefault="006969CE" w:rsidP="006969CE">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627B4028" w14:textId="77777777" w:rsidR="006969CE" w:rsidRDefault="006969CE" w:rsidP="006969CE">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w:t>
      </w:r>
      <w:proofErr w:type="spellStart"/>
      <w:r>
        <w:rPr>
          <w:rFonts w:ascii="Calibri" w:eastAsia="Calibri" w:hAnsi="Calibri" w:cs="Arial"/>
          <w:color w:val="000000"/>
          <w:sz w:val="16"/>
          <w:szCs w:val="16"/>
          <w:lang w:val="en-US"/>
        </w:rPr>
        <w:t>Programme</w:t>
      </w:r>
      <w:proofErr w:type="spellEnd"/>
      <w:r>
        <w:rPr>
          <w:rFonts w:ascii="Calibri" w:eastAsia="Calibri" w:hAnsi="Calibri" w:cs="Arial"/>
          <w:color w:val="000000"/>
          <w:sz w:val="16"/>
          <w:szCs w:val="16"/>
          <w:lang w:val="en-US"/>
        </w:rPr>
        <w:t xml:space="preserv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2D593778" w14:textId="77777777" w:rsidR="006969CE" w:rsidRDefault="006969CE" w:rsidP="006969CE">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52B1B083" w14:textId="77777777" w:rsidR="006969CE" w:rsidRDefault="006969CE" w:rsidP="006969CE">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05CD7B18" w14:textId="77777777" w:rsidR="006969CE" w:rsidRDefault="006969CE" w:rsidP="006969CE">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information contained in this announcement may contain forward-looking statements, estimates and projections.  Forward-looking statements involve all matters that are not historical and may be identified by the words “anticipate”, ”believe”, ”estimate”, ”expect”, ”intend”, ”may”, ”should”, </w:t>
      </w:r>
      <w:r>
        <w:rPr>
          <w:rFonts w:ascii="Calibri" w:eastAsia="Calibri" w:hAnsi="Calibri" w:cs="Arial"/>
          <w:color w:val="000000"/>
          <w:sz w:val="16"/>
          <w:szCs w:val="16"/>
          <w:lang w:val="en-US"/>
        </w:rPr>
        <w:lastRenderedPageBreak/>
        <w:t>”will”,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36F7F19B" w14:textId="77777777" w:rsidR="006969CE" w:rsidRDefault="006969CE" w:rsidP="006969CE">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4"/>
    </w:p>
    <w:p w14:paraId="60FC8F63" w14:textId="77777777" w:rsidR="006969CE" w:rsidRDefault="006969CE" w:rsidP="006969CE">
      <w:pPr>
        <w:pStyle w:val="AODocTxt"/>
        <w:rPr>
          <w:rFonts w:ascii="Calibri" w:eastAsia="Calibri" w:hAnsi="Calibri" w:cs="Arial"/>
          <w:color w:val="000000"/>
          <w:sz w:val="16"/>
          <w:szCs w:val="16"/>
          <w:lang w:val="en-US"/>
        </w:rPr>
      </w:pPr>
    </w:p>
    <w:p w14:paraId="0BE31688" w14:textId="35952B70" w:rsidR="005E503D" w:rsidRDefault="005E503D" w:rsidP="006969CE">
      <w:pPr>
        <w:pStyle w:val="AODocTxt"/>
        <w:rPr>
          <w:rFonts w:ascii="Calibri" w:eastAsia="Calibri" w:hAnsi="Calibri" w:cs="Arial"/>
          <w:color w:val="000000"/>
          <w:sz w:val="16"/>
          <w:szCs w:val="16"/>
          <w:lang w:val="en-US"/>
        </w:rPr>
      </w:pPr>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E65C8" w14:textId="77777777" w:rsidR="000064D8" w:rsidRDefault="000064D8">
      <w:r>
        <w:separator/>
      </w:r>
    </w:p>
  </w:endnote>
  <w:endnote w:type="continuationSeparator" w:id="0">
    <w:p w14:paraId="386337D9" w14:textId="77777777" w:rsidR="000064D8" w:rsidRDefault="0000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44761"/>
      <w:docPartObj>
        <w:docPartGallery w:val="Page Numbers (Bottom of Page)"/>
        <w:docPartUnique/>
      </w:docPartObj>
    </w:sdtPr>
    <w:sdtEndPr>
      <w:rPr>
        <w:noProof/>
      </w:rPr>
    </w:sdtEndPr>
    <w:sdtContent>
      <w:p w14:paraId="0BE3168D" w14:textId="77777777" w:rsidR="005E503D"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A117" w14:textId="77777777" w:rsidR="000064D8" w:rsidRDefault="000064D8">
      <w:r>
        <w:separator/>
      </w:r>
    </w:p>
  </w:footnote>
  <w:footnote w:type="continuationSeparator" w:id="0">
    <w:p w14:paraId="22B1B263" w14:textId="77777777" w:rsidR="000064D8" w:rsidRDefault="0000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28EE976A">
      <w:start w:val="1"/>
      <w:numFmt w:val="bullet"/>
      <w:lvlText w:val=""/>
      <w:lvlJc w:val="left"/>
      <w:pPr>
        <w:ind w:left="720" w:hanging="360"/>
      </w:pPr>
      <w:rPr>
        <w:rFonts w:ascii="Symbol" w:hAnsi="Symbol" w:hint="default"/>
      </w:rPr>
    </w:lvl>
    <w:lvl w:ilvl="1" w:tplc="3A3EADDA" w:tentative="1">
      <w:start w:val="1"/>
      <w:numFmt w:val="bullet"/>
      <w:lvlText w:val="o"/>
      <w:lvlJc w:val="left"/>
      <w:pPr>
        <w:ind w:left="1440" w:hanging="360"/>
      </w:pPr>
      <w:rPr>
        <w:rFonts w:ascii="Courier New" w:hAnsi="Courier New" w:cs="Courier New" w:hint="default"/>
      </w:rPr>
    </w:lvl>
    <w:lvl w:ilvl="2" w:tplc="2F6A65E0" w:tentative="1">
      <w:start w:val="1"/>
      <w:numFmt w:val="bullet"/>
      <w:lvlText w:val=""/>
      <w:lvlJc w:val="left"/>
      <w:pPr>
        <w:ind w:left="2160" w:hanging="360"/>
      </w:pPr>
      <w:rPr>
        <w:rFonts w:ascii="Wingdings" w:hAnsi="Wingdings" w:hint="default"/>
      </w:rPr>
    </w:lvl>
    <w:lvl w:ilvl="3" w:tplc="BE009838" w:tentative="1">
      <w:start w:val="1"/>
      <w:numFmt w:val="bullet"/>
      <w:lvlText w:val=""/>
      <w:lvlJc w:val="left"/>
      <w:pPr>
        <w:ind w:left="2880" w:hanging="360"/>
      </w:pPr>
      <w:rPr>
        <w:rFonts w:ascii="Symbol" w:hAnsi="Symbol" w:hint="default"/>
      </w:rPr>
    </w:lvl>
    <w:lvl w:ilvl="4" w:tplc="04F21F32" w:tentative="1">
      <w:start w:val="1"/>
      <w:numFmt w:val="bullet"/>
      <w:lvlText w:val="o"/>
      <w:lvlJc w:val="left"/>
      <w:pPr>
        <w:ind w:left="3600" w:hanging="360"/>
      </w:pPr>
      <w:rPr>
        <w:rFonts w:ascii="Courier New" w:hAnsi="Courier New" w:cs="Courier New" w:hint="default"/>
      </w:rPr>
    </w:lvl>
    <w:lvl w:ilvl="5" w:tplc="0486D5B8" w:tentative="1">
      <w:start w:val="1"/>
      <w:numFmt w:val="bullet"/>
      <w:lvlText w:val=""/>
      <w:lvlJc w:val="left"/>
      <w:pPr>
        <w:ind w:left="4320" w:hanging="360"/>
      </w:pPr>
      <w:rPr>
        <w:rFonts w:ascii="Wingdings" w:hAnsi="Wingdings" w:hint="default"/>
      </w:rPr>
    </w:lvl>
    <w:lvl w:ilvl="6" w:tplc="9714677C" w:tentative="1">
      <w:start w:val="1"/>
      <w:numFmt w:val="bullet"/>
      <w:lvlText w:val=""/>
      <w:lvlJc w:val="left"/>
      <w:pPr>
        <w:ind w:left="5040" w:hanging="360"/>
      </w:pPr>
      <w:rPr>
        <w:rFonts w:ascii="Symbol" w:hAnsi="Symbol" w:hint="default"/>
      </w:rPr>
    </w:lvl>
    <w:lvl w:ilvl="7" w:tplc="57E0B184" w:tentative="1">
      <w:start w:val="1"/>
      <w:numFmt w:val="bullet"/>
      <w:lvlText w:val="o"/>
      <w:lvlJc w:val="left"/>
      <w:pPr>
        <w:ind w:left="5760" w:hanging="360"/>
      </w:pPr>
      <w:rPr>
        <w:rFonts w:ascii="Courier New" w:hAnsi="Courier New" w:cs="Courier New" w:hint="default"/>
      </w:rPr>
    </w:lvl>
    <w:lvl w:ilvl="8" w:tplc="9E84CAE6"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89"/>
    <w:rsid w:val="000064D8"/>
    <w:rsid w:val="00173489"/>
    <w:rsid w:val="005E503D"/>
    <w:rsid w:val="006969CE"/>
    <w:rsid w:val="006A548C"/>
    <w:rsid w:val="00E81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8" ma:contentTypeDescription="Create a new document." ma:contentTypeScope="" ma:versionID="f8eba08e65c1af08ff6fd2a00ec301f3">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5788e88d84ec87d80c325ae1bea30ef1"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Dictionary xmlns="http://schemas.business-integrity.com/dealbuilder/2006/dictionary" SavedByVersion="9.8.37389.0" MinimumVersion="7.2.0.0"/>
</file>

<file path=customXml/itemProps1.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AEBE600D-984C-4831-A6C7-A0450969C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5.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- 28 October 2024 - 1 November 2024</dc:title>
  <cp:lastModifiedBy>Pieter Carnelley</cp:lastModifiedBy>
  <cp:revision>2</cp:revision>
  <dcterms:created xsi:type="dcterms:W3CDTF">2024-11-05T07:06:00Z</dcterms:created>
  <dcterms:modified xsi:type="dcterms:W3CDTF">2024-11-05T07:08:00Z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AAAAAAAZXHI=</vt:lpwstr>
  </property>
  <property fmtid="{D5CDD505-2E9C-101B-9397-08002B2CF9AE}" pid="4" name="db_document_id">
    <vt:lpwstr>12857</vt:lpwstr>
  </property>
</Properties>
</file>