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D2B20" w14:textId="6F19E35E" w:rsidR="00291BDE" w:rsidRDefault="00D87069">
      <w:r>
        <w:rPr>
          <w:noProof/>
        </w:rPr>
        <mc:AlternateContent>
          <mc:Choice Requires="wpg">
            <w:drawing>
              <wp:anchor distT="0" distB="0" distL="114300" distR="114300" simplePos="0" relativeHeight="251658245" behindDoc="0" locked="0" layoutInCell="1" allowOverlap="1" wp14:anchorId="0B5890F3" wp14:editId="292A45FE">
                <wp:simplePos x="0" y="0"/>
                <wp:positionH relativeFrom="column">
                  <wp:posOffset>3617323</wp:posOffset>
                </wp:positionH>
                <wp:positionV relativeFrom="paragraph">
                  <wp:posOffset>-346075</wp:posOffset>
                </wp:positionV>
                <wp:extent cx="2859641" cy="667747"/>
                <wp:effectExtent l="0" t="0" r="0" b="31115"/>
                <wp:wrapNone/>
                <wp:docPr id="365092342" name="Groep 2"/>
                <wp:cNvGraphicFramePr/>
                <a:graphic xmlns:a="http://schemas.openxmlformats.org/drawingml/2006/main">
                  <a:graphicData uri="http://schemas.microsoft.com/office/word/2010/wordprocessingGroup">
                    <wpg:wgp>
                      <wpg:cNvGrpSpPr/>
                      <wpg:grpSpPr>
                        <a:xfrm>
                          <a:off x="0" y="0"/>
                          <a:ext cx="2859641" cy="667747"/>
                          <a:chOff x="0" y="0"/>
                          <a:chExt cx="2859641" cy="667747"/>
                        </a:xfrm>
                      </wpg:grpSpPr>
                      <wps:wsp>
                        <wps:cNvPr id="647173797" name="Tekstvak 11"/>
                        <wps:cNvSpPr txBox="1"/>
                        <wps:spPr>
                          <a:xfrm>
                            <a:off x="0" y="0"/>
                            <a:ext cx="2859641" cy="528991"/>
                          </a:xfrm>
                          <a:prstGeom prst="rect">
                            <a:avLst/>
                          </a:prstGeom>
                          <a:noFill/>
                          <a:ln w="6350">
                            <a:noFill/>
                          </a:ln>
                        </wps:spPr>
                        <wps:txbx>
                          <w:txbxContent>
                            <w:p w14:paraId="18C8C1B9" w14:textId="5E7A9DCB" w:rsidR="00733619" w:rsidRPr="0040511C" w:rsidRDefault="00733619" w:rsidP="00733619">
                              <w:pPr>
                                <w:rPr>
                                  <w:rFonts w:ascii="Area Normal SemiBold" w:hAnsi="Area Normal SemiBold"/>
                                  <w:b/>
                                  <w:bCs/>
                                  <w:color w:val="022B39" w:themeColor="text2"/>
                                  <w:sz w:val="60"/>
                                  <w:szCs w:val="60"/>
                                  <w:lang w:val="nl-NL"/>
                                </w:rPr>
                              </w:pPr>
                              <w:r w:rsidRPr="0040511C">
                                <w:rPr>
                                  <w:rFonts w:ascii="Area Normal SemiBold" w:hAnsi="Area Normal SemiBold"/>
                                  <w:b/>
                                  <w:bCs/>
                                  <w:color w:val="022B39" w:themeColor="text2"/>
                                  <w:sz w:val="60"/>
                                  <w:szCs w:val="60"/>
                                  <w:lang w:val="nl-NL"/>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8757354" name="Rechte verbindingslijn 1"/>
                        <wps:cNvCnPr/>
                        <wps:spPr>
                          <a:xfrm>
                            <a:off x="143584" y="667747"/>
                            <a:ext cx="634365" cy="0"/>
                          </a:xfrm>
                          <a:prstGeom prst="line">
                            <a:avLst/>
                          </a:prstGeom>
                          <a:ln w="50800">
                            <a:solidFill>
                              <a:schemeClr val="accent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B5890F3" id="Groep 2" o:spid="_x0000_s1026" style="position:absolute;left:0;text-align:left;margin-left:284.85pt;margin-top:-27.25pt;width:225.15pt;height:52.6pt;z-index:251658245;mso-width-relative:margin" coordsize="28596,66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">
                <v:shapetype id="_x0000_t202" coordsize="21600,21600" o:spt="202" path="m,l,21600r21600,l21600,xe">
                  <v:stroke joinstyle="miter"/>
                  <v:path gradientshapeok="t" o:connecttype="rect"/>
                </v:shapetype>
                <v:shape id="_x0000_s1027" type="#_x0000_t202" style="position:absolute;width:28596;height:52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" filled="f" stroked="f" strokeweight=".5pt">
                  <v:textbox>
                    <w:txbxContent>
                      <w:p w14:paraId="18C8C1B9" w14:textId="5E7A9DCB" w:rsidR="00733619" w:rsidRPr="0040511C" w:rsidRDefault="00733619" w:rsidP="00733619">
                        <w:pPr>
                          <w:rPr>
                            <w:rFonts w:ascii="Area Normal SemiBold" w:hAnsi="Area Normal SemiBold"/>
                            <w:b/>
                            <w:bCs/>
                            <w:color w:val="022B39" w:themeColor="text2"/>
                            <w:sz w:val="60"/>
                            <w:szCs w:val="60"/>
                            <w:lang w:val="nl-NL"/>
                          </w:rPr>
                        </w:pPr>
                        <w:r w:rsidRPr="0040511C">
                          <w:rPr>
                            <w:rFonts w:ascii="Area Normal SemiBold" w:hAnsi="Area Normal SemiBold"/>
                            <w:b/>
                            <w:bCs/>
                            <w:color w:val="022B39" w:themeColor="text2"/>
                            <w:sz w:val="60"/>
                            <w:szCs w:val="60"/>
                            <w:lang w:val="nl-NL"/>
                          </w:rPr>
                          <w:t>Persbericht</w:t>
                        </w:r>
                      </w:p>
                    </w:txbxContent>
                  </v:textbox>
                </v:shape>
                <v:line id="Rechte verbindingslijn 1" o:spid="_x0000_s1028" style="position:absolute;visibility:visible;mso-wrap-style:square" from="1435,6677" to="7779,66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" strokecolor="#e0d3a9 [3207]" strokeweight="4pt">
                  <v:stroke joinstyle="miter"/>
                </v:line>
              </v:group>
            </w:pict>
          </mc:Fallback>
        </mc:AlternateContent>
      </w:r>
      <w:r w:rsidR="00F62A6E">
        <w:rPr>
          <w:noProof/>
        </w:rPr>
        <w:drawing>
          <wp:anchor distT="0" distB="0" distL="114300" distR="114300" simplePos="0" relativeHeight="251658242" behindDoc="1" locked="0" layoutInCell="1" allowOverlap="1" wp14:anchorId="102C3F13" wp14:editId="3921EBD7">
            <wp:simplePos x="0" y="0"/>
            <wp:positionH relativeFrom="margin">
              <wp:posOffset>-505874</wp:posOffset>
            </wp:positionH>
            <wp:positionV relativeFrom="margin">
              <wp:posOffset>-381635</wp:posOffset>
            </wp:positionV>
            <wp:extent cx="1509395" cy="806450"/>
            <wp:effectExtent l="0" t="0" r="1905" b="6350"/>
            <wp:wrapSquare wrapText="bothSides"/>
            <wp:docPr id="1178348198"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48198" name="Afbeelding 1" descr="Afbeelding met Lettertype, tekst, Graphics,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9395" cy="806450"/>
                    </a:xfrm>
                    <a:prstGeom prst="rect">
                      <a:avLst/>
                    </a:prstGeom>
                  </pic:spPr>
                </pic:pic>
              </a:graphicData>
            </a:graphic>
            <wp14:sizeRelH relativeFrom="page">
              <wp14:pctWidth>0</wp14:pctWidth>
            </wp14:sizeRelH>
            <wp14:sizeRelV relativeFrom="page">
              <wp14:pctHeight>0</wp14:pctHeight>
            </wp14:sizeRelV>
          </wp:anchor>
        </w:drawing>
      </w:r>
    </w:p>
    <w:p w14:paraId="311DE644" w14:textId="7A822D89" w:rsidR="00F62A6E" w:rsidRPr="00F62A6E" w:rsidRDefault="00F62A6E" w:rsidP="00F62A6E"/>
    <w:p w14:paraId="3EE05EBD" w14:textId="08A72175" w:rsidR="00F62A6E" w:rsidRPr="00F62A6E" w:rsidRDefault="00F62A6E" w:rsidP="00F62A6E"/>
    <w:p w14:paraId="399D3C26" w14:textId="599C18D2" w:rsidR="00F62A6E" w:rsidRPr="00F62A6E" w:rsidRDefault="00F62A6E" w:rsidP="00F62A6E"/>
    <w:p w14:paraId="684AC592" w14:textId="0BAF48AE" w:rsidR="00C641ED" w:rsidRPr="001346B6" w:rsidRDefault="00BA154B" w:rsidP="00C641ED">
      <w:pPr>
        <w:suppressAutoHyphens/>
        <w:adjustRightInd w:val="0"/>
        <w:jc w:val="right"/>
        <w:textAlignment w:val="center"/>
        <w:rPr>
          <w:rFonts w:ascii="Area Normal" w:eastAsia="MS-Mincho" w:hAnsi="Area Normal" w:cs="RobotoSlab-Bold"/>
          <w:bCs/>
          <w:color w:val="384850"/>
          <w:sz w:val="18"/>
          <w:szCs w:val="18"/>
          <w:lang w:val="nl-BE" w:eastAsia="nl-NL"/>
        </w:rPr>
      </w:pPr>
      <w:r>
        <w:rPr>
          <w:rFonts w:ascii="Area Normal" w:eastAsia="MS-Mincho" w:hAnsi="Area Normal" w:cs="RobotoSlab-Bold"/>
          <w:bCs/>
          <w:color w:val="384850"/>
          <w:sz w:val="18"/>
          <w:szCs w:val="18"/>
          <w:lang w:val="nl-BE" w:eastAsia="nl-NL"/>
        </w:rPr>
        <w:t>25</w:t>
      </w:r>
      <w:r w:rsidR="00C641ED" w:rsidRPr="0074547F">
        <w:rPr>
          <w:rFonts w:ascii="Area Normal" w:eastAsia="MS-Mincho" w:hAnsi="Area Normal" w:cs="RobotoSlab-Bold"/>
          <w:bCs/>
          <w:color w:val="384850"/>
          <w:sz w:val="18"/>
          <w:szCs w:val="18"/>
          <w:lang w:val="nl-BE" w:eastAsia="nl-NL"/>
        </w:rPr>
        <w:t xml:space="preserve"> </w:t>
      </w:r>
      <w:r>
        <w:rPr>
          <w:rFonts w:ascii="Area Normal" w:eastAsia="MS-Mincho" w:hAnsi="Area Normal" w:cs="RobotoSlab-Bold"/>
          <w:bCs/>
          <w:color w:val="384850"/>
          <w:sz w:val="18"/>
          <w:szCs w:val="18"/>
          <w:lang w:val="nl-BE" w:eastAsia="nl-NL"/>
        </w:rPr>
        <w:t>september</w:t>
      </w:r>
      <w:r w:rsidR="00C641ED" w:rsidRPr="0074547F">
        <w:rPr>
          <w:rFonts w:ascii="Area Normal" w:eastAsia="MS-Mincho" w:hAnsi="Area Normal" w:cs="RobotoSlab-Bold"/>
          <w:bCs/>
          <w:color w:val="384850"/>
          <w:sz w:val="18"/>
          <w:szCs w:val="18"/>
          <w:lang w:val="nl-BE" w:eastAsia="nl-NL"/>
        </w:rPr>
        <w:t xml:space="preserve"> 2024</w:t>
      </w:r>
    </w:p>
    <w:p w14:paraId="178A5FA9" w14:textId="5B0BFB93" w:rsidR="00C641ED" w:rsidRPr="001346B6" w:rsidRDefault="00BA154B" w:rsidP="00C641ED">
      <w:pPr>
        <w:suppressAutoHyphens/>
        <w:adjustRightInd w:val="0"/>
        <w:jc w:val="right"/>
        <w:textAlignment w:val="center"/>
        <w:rPr>
          <w:rFonts w:ascii="Area Normal" w:eastAsia="MS-Mincho" w:hAnsi="Area Normal" w:cs="RobotoSlab-Bold"/>
          <w:bCs/>
          <w:color w:val="384850"/>
          <w:sz w:val="18"/>
          <w:szCs w:val="18"/>
          <w:lang w:val="nl-BE" w:eastAsia="nl-NL"/>
        </w:rPr>
      </w:pPr>
      <w:r>
        <w:rPr>
          <w:rFonts w:ascii="Area Normal" w:eastAsia="MS-Mincho" w:hAnsi="Area Normal" w:cs="RobotoSlab-Bold"/>
          <w:bCs/>
          <w:color w:val="384850"/>
          <w:sz w:val="18"/>
          <w:szCs w:val="18"/>
          <w:lang w:val="nl-BE" w:eastAsia="nl-NL"/>
        </w:rPr>
        <w:t>G</w:t>
      </w:r>
      <w:r w:rsidR="00C641ED" w:rsidRPr="001346B6">
        <w:rPr>
          <w:rFonts w:ascii="Area Normal" w:eastAsia="MS-Mincho" w:hAnsi="Area Normal" w:cs="RobotoSlab-Bold"/>
          <w:bCs/>
          <w:color w:val="384850"/>
          <w:sz w:val="18"/>
          <w:szCs w:val="18"/>
          <w:lang w:val="nl-BE" w:eastAsia="nl-NL"/>
        </w:rPr>
        <w:t xml:space="preserve">ereglementeerde informatie – </w:t>
      </w:r>
      <w:r w:rsidR="004C33BD">
        <w:rPr>
          <w:rFonts w:ascii="Area Normal" w:eastAsia="MS-Mincho" w:hAnsi="Area Normal" w:cs="RobotoSlab-Bold"/>
          <w:bCs/>
          <w:color w:val="384850"/>
          <w:sz w:val="18"/>
          <w:szCs w:val="18"/>
          <w:lang w:val="nl-BE" w:eastAsia="nl-NL"/>
        </w:rPr>
        <w:t>1</w:t>
      </w:r>
      <w:r w:rsidR="00C641ED" w:rsidRPr="001346B6">
        <w:rPr>
          <w:rFonts w:ascii="Area Normal" w:eastAsia="MS-Mincho" w:hAnsi="Area Normal" w:cs="RobotoSlab-Bold"/>
          <w:bCs/>
          <w:color w:val="384850"/>
          <w:sz w:val="18"/>
          <w:szCs w:val="18"/>
          <w:lang w:val="nl-BE" w:eastAsia="nl-NL"/>
        </w:rPr>
        <w:t>8.00 uur</w:t>
      </w:r>
    </w:p>
    <w:p w14:paraId="74EB0182" w14:textId="565FF65F" w:rsidR="00F62A6E" w:rsidRDefault="00F62A6E" w:rsidP="00F62A6E">
      <w:pPr>
        <w:rPr>
          <w:lang w:val="nl-BE"/>
        </w:rPr>
      </w:pPr>
    </w:p>
    <w:p w14:paraId="7D8AB317" w14:textId="77777777" w:rsidR="00155EEA" w:rsidRPr="00AB570E" w:rsidRDefault="00155EEA" w:rsidP="00F62A6E">
      <w:pPr>
        <w:rPr>
          <w:lang w:val="nl-BE"/>
        </w:rPr>
      </w:pPr>
    </w:p>
    <w:p w14:paraId="70A47352" w14:textId="1E5FC0F5" w:rsidR="00BE3878" w:rsidRPr="00BE3878" w:rsidRDefault="00BE3878" w:rsidP="00C76F3C">
      <w:pPr>
        <w:widowControl w:val="0"/>
        <w:autoSpaceDE w:val="0"/>
        <w:autoSpaceDN w:val="0"/>
        <w:ind w:right="-2"/>
        <w:jc w:val="left"/>
        <w:outlineLvl w:val="0"/>
        <w:rPr>
          <w:rFonts w:ascii="Area Normal" w:eastAsia="Arial" w:hAnsi="Area Normal" w:cs="Arial"/>
          <w:b/>
          <w:bCs/>
          <w:color w:val="384850"/>
          <w:sz w:val="22"/>
          <w:szCs w:val="22"/>
          <w:lang w:val="nl-BE" w:eastAsia="en-US"/>
        </w:rPr>
      </w:pPr>
      <w:r w:rsidRPr="00BE3878">
        <w:rPr>
          <w:rFonts w:ascii="Area Normal" w:eastAsia="Arial" w:hAnsi="Area Normal" w:cs="Arial"/>
          <w:b/>
          <w:bCs/>
          <w:color w:val="384850"/>
          <w:sz w:val="22"/>
          <w:szCs w:val="22"/>
          <w:lang w:val="nl-BE" w:eastAsia="en-US"/>
        </w:rPr>
        <w:t>C</w:t>
      </w:r>
      <w:r w:rsidR="00190406">
        <w:rPr>
          <w:rFonts w:ascii="Area Normal" w:eastAsia="Arial" w:hAnsi="Area Normal" w:cs="Arial"/>
          <w:b/>
          <w:bCs/>
          <w:color w:val="384850"/>
          <w:sz w:val="22"/>
          <w:szCs w:val="22"/>
          <w:lang w:val="nl-BE" w:eastAsia="en-US"/>
        </w:rPr>
        <w:t xml:space="preserve">are </w:t>
      </w:r>
      <w:r w:rsidR="00973317">
        <w:rPr>
          <w:rFonts w:ascii="Area Normal" w:eastAsia="Arial" w:hAnsi="Area Normal" w:cs="Arial"/>
          <w:b/>
          <w:bCs/>
          <w:color w:val="384850"/>
          <w:sz w:val="22"/>
          <w:szCs w:val="22"/>
          <w:lang w:val="nl-BE" w:eastAsia="en-US"/>
        </w:rPr>
        <w:t>Property Invest</w:t>
      </w:r>
    </w:p>
    <w:p w14:paraId="6FE8F437" w14:textId="7C184776" w:rsidR="00BE3878" w:rsidRPr="00BE3878" w:rsidRDefault="00BE3878" w:rsidP="00C76F3C">
      <w:pPr>
        <w:widowControl w:val="0"/>
        <w:autoSpaceDE w:val="0"/>
        <w:autoSpaceDN w:val="0"/>
        <w:spacing w:before="14"/>
        <w:ind w:right="-2"/>
        <w:jc w:val="left"/>
        <w:outlineLvl w:val="2"/>
        <w:rPr>
          <w:rFonts w:ascii="Area Normal" w:eastAsia="Roboto Slab" w:hAnsi="Area Normal" w:cs="Roboto Slab"/>
          <w:sz w:val="18"/>
          <w:szCs w:val="18"/>
          <w:lang w:val="nl-BE" w:eastAsia="en-US"/>
        </w:rPr>
      </w:pPr>
      <w:r w:rsidRPr="00BE3878">
        <w:rPr>
          <w:rFonts w:ascii="Area Normal" w:eastAsia="Roboto Slab" w:hAnsi="Area Normal" w:cs="Roboto Slab"/>
          <w:color w:val="384850"/>
          <w:sz w:val="18"/>
          <w:szCs w:val="18"/>
          <w:lang w:val="nl-BE" w:eastAsia="en-US"/>
        </w:rPr>
        <w:t>naamloze vennootschap</w:t>
      </w:r>
    </w:p>
    <w:p w14:paraId="56EDE3AE" w14:textId="12A66CE2" w:rsidR="00BE3878" w:rsidRPr="00BE3878" w:rsidRDefault="00BE3878" w:rsidP="00C76F3C">
      <w:pPr>
        <w:widowControl w:val="0"/>
        <w:autoSpaceDE w:val="0"/>
        <w:autoSpaceDN w:val="0"/>
        <w:spacing w:before="3"/>
        <w:ind w:right="-2"/>
        <w:jc w:val="left"/>
        <w:rPr>
          <w:rFonts w:ascii="Area Normal" w:eastAsia="RobotoSlab-Light" w:hAnsi="Area Normal" w:cs="RobotoSlab-Light"/>
          <w:color w:val="384850"/>
          <w:sz w:val="18"/>
          <w:szCs w:val="22"/>
          <w:lang w:val="nl-BE" w:eastAsia="en-US"/>
        </w:rPr>
      </w:pPr>
      <w:r w:rsidRPr="00BE3878">
        <w:rPr>
          <w:rFonts w:ascii="Area Normal" w:eastAsia="RobotoSlab-Light" w:hAnsi="Area Normal" w:cs="RobotoSlab-Light"/>
          <w:color w:val="384850"/>
          <w:sz w:val="18"/>
          <w:szCs w:val="22"/>
          <w:lang w:val="nl-BE" w:eastAsia="en-US"/>
        </w:rPr>
        <w:t>Openbare gereglementeerde vastgoedvennootschap naar Belgisch recht</w:t>
      </w:r>
    </w:p>
    <w:p w14:paraId="7F44743B" w14:textId="6C31028B" w:rsidR="00BE3878" w:rsidRPr="00BE3878" w:rsidRDefault="00BE3878" w:rsidP="00C76F3C">
      <w:pPr>
        <w:widowControl w:val="0"/>
        <w:autoSpaceDE w:val="0"/>
        <w:autoSpaceDN w:val="0"/>
        <w:spacing w:before="3"/>
        <w:ind w:right="-2"/>
        <w:jc w:val="left"/>
        <w:rPr>
          <w:rFonts w:ascii="Area Normal" w:eastAsia="RobotoSlab-Light" w:hAnsi="Area Normal" w:cs="RobotoSlab-Light"/>
          <w:color w:val="384850"/>
          <w:sz w:val="18"/>
          <w:szCs w:val="22"/>
          <w:lang w:val="nl-BE" w:eastAsia="en-US"/>
        </w:rPr>
      </w:pPr>
      <w:r w:rsidRPr="00BE3878">
        <w:rPr>
          <w:rFonts w:ascii="Area Normal" w:eastAsia="RobotoSlab-Light" w:hAnsi="Area Normal" w:cs="RobotoSlab-Light"/>
          <w:color w:val="384850"/>
          <w:sz w:val="18"/>
          <w:szCs w:val="22"/>
          <w:lang w:val="nl-BE" w:eastAsia="en-US"/>
        </w:rPr>
        <w:t>Zetel: Horstebaan 3, 2900 Schoten</w:t>
      </w:r>
    </w:p>
    <w:p w14:paraId="002BFC77" w14:textId="5541D0D0" w:rsidR="00BE3878" w:rsidRPr="00BE3878" w:rsidRDefault="00BE3878" w:rsidP="00C76F3C">
      <w:pPr>
        <w:widowControl w:val="0"/>
        <w:autoSpaceDE w:val="0"/>
        <w:autoSpaceDN w:val="0"/>
        <w:spacing w:before="3"/>
        <w:ind w:right="-2"/>
        <w:jc w:val="left"/>
        <w:rPr>
          <w:rFonts w:ascii="Area Normal" w:eastAsia="RobotoSlab-Light" w:hAnsi="Area Normal" w:cs="RobotoSlab-Light"/>
          <w:color w:val="384850"/>
          <w:sz w:val="18"/>
          <w:szCs w:val="22"/>
          <w:lang w:val="nl-BE" w:eastAsia="en-US"/>
        </w:rPr>
      </w:pPr>
      <w:r w:rsidRPr="00BE3878">
        <w:rPr>
          <w:rFonts w:ascii="Area Normal" w:eastAsia="RobotoSlab-Light" w:hAnsi="Area Normal" w:cs="RobotoSlab-Light"/>
          <w:color w:val="384850"/>
          <w:sz w:val="18"/>
          <w:szCs w:val="22"/>
          <w:lang w:val="nl-BE" w:eastAsia="en-US"/>
        </w:rPr>
        <w:t>Ondernemingsnummer 0456.378.070 (RPR Antwerpen)</w:t>
      </w:r>
    </w:p>
    <w:p w14:paraId="32810C77" w14:textId="70D15398" w:rsidR="00BE3878" w:rsidRPr="00BE3878" w:rsidRDefault="00BE3878" w:rsidP="00C76F3C">
      <w:pPr>
        <w:widowControl w:val="0"/>
        <w:autoSpaceDE w:val="0"/>
        <w:autoSpaceDN w:val="0"/>
        <w:spacing w:before="3"/>
        <w:ind w:right="-2"/>
        <w:jc w:val="left"/>
        <w:rPr>
          <w:rFonts w:ascii="Area Normal" w:eastAsia="RobotoSlab-Light" w:hAnsi="Area Normal" w:cs="RobotoSlab-Light"/>
          <w:color w:val="384850"/>
          <w:sz w:val="18"/>
          <w:szCs w:val="22"/>
          <w:lang w:val="nl-BE" w:eastAsia="en-US"/>
        </w:rPr>
      </w:pPr>
      <w:r w:rsidRPr="00BE3878">
        <w:rPr>
          <w:rFonts w:ascii="Area Normal" w:eastAsia="RobotoSlab-Light" w:hAnsi="Area Normal" w:cs="RobotoSlab-Light"/>
          <w:color w:val="384850"/>
          <w:sz w:val="18"/>
          <w:szCs w:val="22"/>
          <w:lang w:val="nl-BE" w:eastAsia="en-US"/>
        </w:rPr>
        <w:t>(De ‘Vennootschap’)</w:t>
      </w:r>
    </w:p>
    <w:p w14:paraId="214B3270" w14:textId="77777777" w:rsidR="00727BEF" w:rsidRDefault="00727BEF" w:rsidP="00447A5A">
      <w:pPr>
        <w:rPr>
          <w:lang w:val="nl-BE"/>
        </w:rPr>
      </w:pPr>
    </w:p>
    <w:p w14:paraId="6A0EB9B4" w14:textId="77777777" w:rsidR="001878F7" w:rsidRDefault="001878F7" w:rsidP="00447A5A">
      <w:pPr>
        <w:rPr>
          <w:lang w:val="nl-BE"/>
        </w:rPr>
      </w:pPr>
    </w:p>
    <w:p w14:paraId="6E90983F" w14:textId="77777777" w:rsidR="00A02A5D" w:rsidRDefault="00A02A5D" w:rsidP="00447A5A">
      <w:pPr>
        <w:rPr>
          <w:lang w:val="nl-BE"/>
        </w:rPr>
      </w:pPr>
    </w:p>
    <w:p w14:paraId="763E1209" w14:textId="621584B2" w:rsidR="00B44A85" w:rsidRPr="00560685" w:rsidRDefault="00A70378" w:rsidP="00447A5A">
      <w:pPr>
        <w:rPr>
          <w:lang w:val="nl-BE"/>
        </w:rPr>
      </w:pPr>
      <w:r>
        <w:rPr>
          <w:noProof/>
        </w:rPr>
        <mc:AlternateContent>
          <mc:Choice Requires="wps">
            <w:drawing>
              <wp:anchor distT="0" distB="0" distL="114300" distR="114300" simplePos="0" relativeHeight="251658243" behindDoc="0" locked="0" layoutInCell="1" allowOverlap="1" wp14:anchorId="1F43BD9D" wp14:editId="65617B6F">
                <wp:simplePos x="0" y="0"/>
                <wp:positionH relativeFrom="column">
                  <wp:posOffset>6936740</wp:posOffset>
                </wp:positionH>
                <wp:positionV relativeFrom="paragraph">
                  <wp:posOffset>4351020</wp:posOffset>
                </wp:positionV>
                <wp:extent cx="1807845" cy="557530"/>
                <wp:effectExtent l="0" t="0" r="0" b="0"/>
                <wp:wrapNone/>
                <wp:docPr id="1166992248" name="Tekstvak 11"/>
                <wp:cNvGraphicFramePr/>
                <a:graphic xmlns:a="http://schemas.openxmlformats.org/drawingml/2006/main">
                  <a:graphicData uri="http://schemas.microsoft.com/office/word/2010/wordprocessingShape">
                    <wps:wsp>
                      <wps:cNvSpPr txBox="1"/>
                      <wps:spPr>
                        <a:xfrm>
                          <a:off x="0" y="0"/>
                          <a:ext cx="1807845" cy="557530"/>
                        </a:xfrm>
                        <a:prstGeom prst="rect">
                          <a:avLst/>
                        </a:prstGeom>
                        <a:noFill/>
                        <a:ln w="6350">
                          <a:noFill/>
                        </a:ln>
                      </wps:spPr>
                      <wps:txbx>
                        <w:txbxContent>
                          <w:p w14:paraId="634207B2" w14:textId="77777777" w:rsidR="00A70378" w:rsidRPr="00A70378" w:rsidRDefault="00A70378" w:rsidP="00A70378">
                            <w:pPr>
                              <w:rPr>
                                <w:rFonts w:ascii="Area Normal Thin" w:hAnsi="Area Normal Thin"/>
                                <w:color w:val="01161B" w:themeColor="text1"/>
                                <w:sz w:val="13"/>
                                <w:szCs w:val="13"/>
                                <w:lang w:val="nl-BE"/>
                              </w:rPr>
                            </w:pPr>
                            <w:r w:rsidRPr="00A70378">
                              <w:rPr>
                                <w:rFonts w:ascii="Area Normal Thin" w:hAnsi="Area Normal Thin"/>
                                <w:color w:val="01161B" w:themeColor="text1"/>
                                <w:sz w:val="13"/>
                                <w:szCs w:val="13"/>
                                <w:lang w:val="nl-BE"/>
                              </w:rPr>
                              <w:t>Belfius BE27 0919 0962 6873</w:t>
                            </w:r>
                          </w:p>
                          <w:p w14:paraId="772E220F" w14:textId="77777777" w:rsidR="00A70378" w:rsidRPr="00A70378" w:rsidRDefault="00A70378" w:rsidP="00A70378">
                            <w:pPr>
                              <w:rPr>
                                <w:rFonts w:ascii="Area Normal Thin" w:hAnsi="Area Normal Thin"/>
                                <w:color w:val="01161B" w:themeColor="text1"/>
                                <w:sz w:val="13"/>
                                <w:szCs w:val="13"/>
                                <w:lang w:val="nl-BE"/>
                              </w:rPr>
                            </w:pPr>
                            <w:r w:rsidRPr="00A70378">
                              <w:rPr>
                                <w:rFonts w:ascii="Area Normal Thin" w:hAnsi="Area Normal Thin"/>
                                <w:color w:val="01161B" w:themeColor="text1"/>
                                <w:sz w:val="13"/>
                                <w:szCs w:val="13"/>
                                <w:lang w:val="nl-BE"/>
                              </w:rPr>
                              <w:t>BTW BE 0456 378 070</w:t>
                            </w:r>
                          </w:p>
                          <w:p w14:paraId="3FDD96F4" w14:textId="237AA61B" w:rsidR="00A70378" w:rsidRPr="00A70378" w:rsidRDefault="00A70378" w:rsidP="00A70378">
                            <w:pPr>
                              <w:rPr>
                                <w:rFonts w:ascii="Area Normal Thin" w:hAnsi="Area Normal Thin"/>
                                <w:color w:val="01161B" w:themeColor="text1"/>
                                <w:sz w:val="13"/>
                                <w:szCs w:val="13"/>
                                <w:lang w:val="nl-BE"/>
                              </w:rPr>
                            </w:pPr>
                            <w:r w:rsidRPr="00A70378">
                              <w:rPr>
                                <w:rFonts w:ascii="Area Normal Thin" w:hAnsi="Area Normal Thin"/>
                                <w:color w:val="01161B" w:themeColor="text1"/>
                                <w:sz w:val="13"/>
                                <w:szCs w:val="13"/>
                                <w:lang w:val="nl-BE"/>
                              </w:rPr>
                              <w:t>RPR Antwerpen – Afdeling Antwerpen</w:t>
                            </w:r>
                            <w:r w:rsidR="00CE4A09">
                              <w:rPr>
                                <w:rFonts w:ascii="Area Normal Thin" w:hAnsi="Area Normal Thin"/>
                                <w:color w:val="01161B" w:themeColor="text1"/>
                                <w:sz w:val="13"/>
                                <w:szCs w:val="13"/>
                                <w:lang w:val="nl-BE"/>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BD9D" id="Tekstvak 11" o:spid="_x0000_s1029" type="#_x0000_t202" style="position:absolute;left:0;text-align:left;margin-left:546.2pt;margin-top:342.6pt;width:142.35pt;height:4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" filled="f" stroked="f" strokeweight=".5pt">
                <v:textbox>
                  <w:txbxContent>
                    <w:p w14:paraId="634207B2" w14:textId="77777777" w:rsidR="00A70378" w:rsidRPr="00A70378" w:rsidRDefault="00A70378" w:rsidP="00A70378">
                      <w:pPr>
                        <w:rPr>
                          <w:rFonts w:ascii="Area Normal Thin" w:hAnsi="Area Normal Thin"/>
                          <w:color w:val="01161B" w:themeColor="text1"/>
                          <w:sz w:val="13"/>
                          <w:szCs w:val="13"/>
                          <w:lang w:val="nl-BE"/>
                        </w:rPr>
                      </w:pPr>
                      <w:r w:rsidRPr="00A70378">
                        <w:rPr>
                          <w:rFonts w:ascii="Area Normal Thin" w:hAnsi="Area Normal Thin"/>
                          <w:color w:val="01161B" w:themeColor="text1"/>
                          <w:sz w:val="13"/>
                          <w:szCs w:val="13"/>
                          <w:lang w:val="nl-BE"/>
                        </w:rPr>
                        <w:t>Belfius BE27 0919 0962 6873</w:t>
                      </w:r>
                    </w:p>
                    <w:p w14:paraId="772E220F" w14:textId="77777777" w:rsidR="00A70378" w:rsidRPr="00A70378" w:rsidRDefault="00A70378" w:rsidP="00A70378">
                      <w:pPr>
                        <w:rPr>
                          <w:rFonts w:ascii="Area Normal Thin" w:hAnsi="Area Normal Thin"/>
                          <w:color w:val="01161B" w:themeColor="text1"/>
                          <w:sz w:val="13"/>
                          <w:szCs w:val="13"/>
                          <w:lang w:val="nl-BE"/>
                        </w:rPr>
                      </w:pPr>
                      <w:r w:rsidRPr="00A70378">
                        <w:rPr>
                          <w:rFonts w:ascii="Area Normal Thin" w:hAnsi="Area Normal Thin"/>
                          <w:color w:val="01161B" w:themeColor="text1"/>
                          <w:sz w:val="13"/>
                          <w:szCs w:val="13"/>
                          <w:lang w:val="nl-BE"/>
                        </w:rPr>
                        <w:t>BTW BE 0456 378 070</w:t>
                      </w:r>
                    </w:p>
                    <w:p w14:paraId="3FDD96F4" w14:textId="237AA61B" w:rsidR="00A70378" w:rsidRPr="00A70378" w:rsidRDefault="00A70378" w:rsidP="00A70378">
                      <w:pPr>
                        <w:rPr>
                          <w:rFonts w:ascii="Area Normal Thin" w:hAnsi="Area Normal Thin"/>
                          <w:color w:val="01161B" w:themeColor="text1"/>
                          <w:sz w:val="13"/>
                          <w:szCs w:val="13"/>
                          <w:lang w:val="nl-BE"/>
                        </w:rPr>
                      </w:pPr>
                      <w:r w:rsidRPr="00A70378">
                        <w:rPr>
                          <w:rFonts w:ascii="Area Normal Thin" w:hAnsi="Area Normal Thin"/>
                          <w:color w:val="01161B" w:themeColor="text1"/>
                          <w:sz w:val="13"/>
                          <w:szCs w:val="13"/>
                          <w:lang w:val="nl-BE"/>
                        </w:rPr>
                        <w:t>RPR Antwerpen – Afdeling Antwerpen</w:t>
                      </w:r>
                      <w:r w:rsidR="00CE4A09">
                        <w:rPr>
                          <w:rFonts w:ascii="Area Normal Thin" w:hAnsi="Area Normal Thin"/>
                          <w:color w:val="01161B" w:themeColor="text1"/>
                          <w:sz w:val="13"/>
                          <w:szCs w:val="13"/>
                          <w:lang w:val="nl-BE"/>
                        </w:rPr>
                        <w:t>w</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6D91BCBD" wp14:editId="67C93EF1">
                <wp:simplePos x="0" y="0"/>
                <wp:positionH relativeFrom="column">
                  <wp:posOffset>10317741</wp:posOffset>
                </wp:positionH>
                <wp:positionV relativeFrom="paragraph">
                  <wp:posOffset>4324612</wp:posOffset>
                </wp:positionV>
                <wp:extent cx="1288189" cy="428786"/>
                <wp:effectExtent l="0" t="0" r="0" b="0"/>
                <wp:wrapNone/>
                <wp:docPr id="71208176" name="Tekstvak 11"/>
                <wp:cNvGraphicFramePr/>
                <a:graphic xmlns:a="http://schemas.openxmlformats.org/drawingml/2006/main">
                  <a:graphicData uri="http://schemas.microsoft.com/office/word/2010/wordprocessingShape">
                    <wps:wsp>
                      <wps:cNvSpPr txBox="1"/>
                      <wps:spPr>
                        <a:xfrm>
                          <a:off x="0" y="0"/>
                          <a:ext cx="1288189" cy="428786"/>
                        </a:xfrm>
                        <a:prstGeom prst="rect">
                          <a:avLst/>
                        </a:prstGeom>
                        <a:noFill/>
                        <a:ln w="6350">
                          <a:noFill/>
                        </a:ln>
                      </wps:spPr>
                      <wps:txbx>
                        <w:txbxContent>
                          <w:p w14:paraId="32F4F212" w14:textId="77777777" w:rsidR="00A70378" w:rsidRPr="00C970B0" w:rsidRDefault="00A70378" w:rsidP="00A70378">
                            <w:pPr>
                              <w:rPr>
                                <w:rFonts w:ascii="Area Normal SemiBold" w:hAnsi="Area Normal SemiBold"/>
                                <w:b/>
                                <w:bCs/>
                                <w:color w:val="1296A5" w:themeColor="accent1"/>
                                <w:lang w:val="nl-NL"/>
                              </w:rPr>
                            </w:pPr>
                            <w:r w:rsidRPr="00C970B0">
                              <w:rPr>
                                <w:rFonts w:ascii="Area Normal SemiBold" w:hAnsi="Area Normal SemiBold"/>
                                <w:b/>
                                <w:bCs/>
                                <w:color w:val="1296A5" w:themeColor="accent1"/>
                                <w:lang w:val="nl-NL"/>
                              </w:rPr>
                              <w:t xml:space="preserve">Building a </w:t>
                            </w:r>
                            <w:proofErr w:type="spellStart"/>
                            <w:r w:rsidRPr="00C970B0">
                              <w:rPr>
                                <w:rFonts w:ascii="Area Normal SemiBold" w:hAnsi="Area Normal SemiBold"/>
                                <w:b/>
                                <w:bCs/>
                                <w:color w:val="1296A5" w:themeColor="accent1"/>
                                <w:lang w:val="nl-NL"/>
                              </w:rPr>
                              <w:t>Caring</w:t>
                            </w:r>
                            <w:proofErr w:type="spellEnd"/>
                          </w:p>
                          <w:p w14:paraId="79F777CC" w14:textId="77777777" w:rsidR="00A70378" w:rsidRPr="00C970B0" w:rsidRDefault="00A70378" w:rsidP="00A70378">
                            <w:pPr>
                              <w:rPr>
                                <w:rFonts w:ascii="Area Normal SemiBold" w:hAnsi="Area Normal SemiBold"/>
                                <w:b/>
                                <w:bCs/>
                                <w:color w:val="1296A5" w:themeColor="accent1"/>
                                <w:lang w:val="nl-NL"/>
                              </w:rPr>
                            </w:pPr>
                            <w:proofErr w:type="spellStart"/>
                            <w:r w:rsidRPr="00C970B0">
                              <w:rPr>
                                <w:rFonts w:ascii="Area Normal SemiBold" w:hAnsi="Area Normal SemiBold"/>
                                <w:b/>
                                <w:bCs/>
                                <w:color w:val="1296A5" w:themeColor="accent1"/>
                                <w:lang w:val="nl-NL"/>
                              </w:rPr>
                              <w:t>Future</w:t>
                            </w:r>
                            <w:proofErr w:type="spellEnd"/>
                            <w:r w:rsidRPr="00C970B0">
                              <w:rPr>
                                <w:rFonts w:ascii="Area Normal SemiBold" w:hAnsi="Area Normal SemiBold"/>
                                <w:b/>
                                <w:bCs/>
                                <w:color w:val="1296A5" w:themeColor="accent1"/>
                                <w:lang w:val="nl-NL"/>
                              </w:rPr>
                              <w:t xml:space="preserve"> </w:t>
                            </w:r>
                            <w:proofErr w:type="spellStart"/>
                            <w:r w:rsidRPr="00C970B0">
                              <w:rPr>
                                <w:rFonts w:ascii="Area Normal SemiBold" w:hAnsi="Area Normal SemiBold"/>
                                <w:b/>
                                <w:bCs/>
                                <w:color w:val="1296A5" w:themeColor="accent1"/>
                                <w:lang w:val="nl-NL"/>
                              </w:rPr>
                              <w:t>Together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BCBD" id="_x0000_s1030" type="#_x0000_t202" style="position:absolute;left:0;text-align:left;margin-left:812.4pt;margin-top:340.5pt;width:101.45pt;height:3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" filled="f" stroked="f" strokeweight=".5pt">
                <v:textbox>
                  <w:txbxContent>
                    <w:p w14:paraId="32F4F212" w14:textId="77777777" w:rsidR="00A70378" w:rsidRPr="00C970B0" w:rsidRDefault="00A70378" w:rsidP="00A70378">
                      <w:pPr>
                        <w:rPr>
                          <w:rFonts w:ascii="Area Normal SemiBold" w:hAnsi="Area Normal SemiBold"/>
                          <w:b/>
                          <w:bCs/>
                          <w:color w:val="1296A5" w:themeColor="accent1"/>
                          <w:lang w:val="nl-NL"/>
                        </w:rPr>
                      </w:pPr>
                      <w:r w:rsidRPr="00C970B0">
                        <w:rPr>
                          <w:rFonts w:ascii="Area Normal SemiBold" w:hAnsi="Area Normal SemiBold"/>
                          <w:b/>
                          <w:bCs/>
                          <w:color w:val="1296A5" w:themeColor="accent1"/>
                          <w:lang w:val="nl-NL"/>
                        </w:rPr>
                        <w:t xml:space="preserve">Building a </w:t>
                      </w:r>
                      <w:proofErr w:type="spellStart"/>
                      <w:r w:rsidRPr="00C970B0">
                        <w:rPr>
                          <w:rFonts w:ascii="Area Normal SemiBold" w:hAnsi="Area Normal SemiBold"/>
                          <w:b/>
                          <w:bCs/>
                          <w:color w:val="1296A5" w:themeColor="accent1"/>
                          <w:lang w:val="nl-NL"/>
                        </w:rPr>
                        <w:t>Caring</w:t>
                      </w:r>
                      <w:proofErr w:type="spellEnd"/>
                    </w:p>
                    <w:p w14:paraId="79F777CC" w14:textId="77777777" w:rsidR="00A70378" w:rsidRPr="00C970B0" w:rsidRDefault="00A70378" w:rsidP="00A70378">
                      <w:pPr>
                        <w:rPr>
                          <w:rFonts w:ascii="Area Normal SemiBold" w:hAnsi="Area Normal SemiBold"/>
                          <w:b/>
                          <w:bCs/>
                          <w:color w:val="1296A5" w:themeColor="accent1"/>
                          <w:lang w:val="nl-NL"/>
                        </w:rPr>
                      </w:pPr>
                      <w:proofErr w:type="spellStart"/>
                      <w:r w:rsidRPr="00C970B0">
                        <w:rPr>
                          <w:rFonts w:ascii="Area Normal SemiBold" w:hAnsi="Area Normal SemiBold"/>
                          <w:b/>
                          <w:bCs/>
                          <w:color w:val="1296A5" w:themeColor="accent1"/>
                          <w:lang w:val="nl-NL"/>
                        </w:rPr>
                        <w:t>Future</w:t>
                      </w:r>
                      <w:proofErr w:type="spellEnd"/>
                      <w:r w:rsidRPr="00C970B0">
                        <w:rPr>
                          <w:rFonts w:ascii="Area Normal SemiBold" w:hAnsi="Area Normal SemiBold"/>
                          <w:b/>
                          <w:bCs/>
                          <w:color w:val="1296A5" w:themeColor="accent1"/>
                          <w:lang w:val="nl-NL"/>
                        </w:rPr>
                        <w:t xml:space="preserve"> </w:t>
                      </w:r>
                      <w:proofErr w:type="spellStart"/>
                      <w:r w:rsidRPr="00C970B0">
                        <w:rPr>
                          <w:rFonts w:ascii="Area Normal SemiBold" w:hAnsi="Area Normal SemiBold"/>
                          <w:b/>
                          <w:bCs/>
                          <w:color w:val="1296A5" w:themeColor="accent1"/>
                          <w:lang w:val="nl-NL"/>
                        </w:rPr>
                        <w:t>Together</w:t>
                      </w:r>
                      <w:proofErr w:type="spellEnd"/>
                    </w:p>
                  </w:txbxContent>
                </v:textbox>
              </v:shape>
            </w:pict>
          </mc:Fallback>
        </mc:AlternateContent>
      </w:r>
    </w:p>
    <w:p w14:paraId="76C8FB98" w14:textId="77777777" w:rsidR="00BE230D" w:rsidRPr="00BE230D" w:rsidRDefault="00BE230D" w:rsidP="00BE230D">
      <w:pPr>
        <w:pStyle w:val="1stetussentitel"/>
        <w:rPr>
          <w:szCs w:val="24"/>
        </w:rPr>
      </w:pPr>
      <w:r w:rsidRPr="00BE230D">
        <w:rPr>
          <w:szCs w:val="24"/>
        </w:rPr>
        <w:t>OPENBAARMAKING VAN EEN TRANSPARANTIEKENNISGEVING</w:t>
      </w:r>
    </w:p>
    <w:p w14:paraId="72B13063" w14:textId="65D9405B" w:rsidR="00447A5A" w:rsidRPr="00BE230D" w:rsidRDefault="00BE230D" w:rsidP="00447A5A">
      <w:pPr>
        <w:pStyle w:val="1stetussentitel"/>
        <w:rPr>
          <w:b w:val="0"/>
          <w:bCs/>
          <w:szCs w:val="24"/>
          <w:lang w:val="nl-NL"/>
        </w:rPr>
      </w:pPr>
      <w:r w:rsidRPr="00BE230D">
        <w:rPr>
          <w:b w:val="0"/>
          <w:bCs/>
          <w:szCs w:val="24"/>
        </w:rPr>
        <w:t>(Artikel 14, eerste lid, van de Wet van 2 mei 2007 op de openbaarmaking van belangrijke deelnemingen)</w:t>
      </w:r>
    </w:p>
    <w:p w14:paraId="68FBCB73" w14:textId="0C343679" w:rsidR="002C31EF" w:rsidRPr="00F452A6" w:rsidRDefault="002C31EF" w:rsidP="002C31EF">
      <w:pPr>
        <w:widowControl w:val="0"/>
        <w:autoSpaceDE w:val="0"/>
        <w:autoSpaceDN w:val="0"/>
        <w:jc w:val="left"/>
        <w:rPr>
          <w:rFonts w:ascii="Area Normal" w:eastAsia="RobotoSlab-Light" w:hAnsi="Area Normal" w:cs="RobotoSlab-Light"/>
          <w:i/>
          <w:iCs/>
          <w:color w:val="022B39" w:themeColor="text2"/>
          <w:sz w:val="18"/>
          <w:szCs w:val="18"/>
          <w:lang w:val="nl-NL" w:eastAsia="en-US"/>
        </w:rPr>
      </w:pPr>
      <w:r w:rsidRPr="00F452A6">
        <w:rPr>
          <w:rFonts w:ascii="Area Normal" w:eastAsia="RobotoSlab-Light" w:hAnsi="Area Normal" w:cs="RobotoSlab-Light"/>
          <w:i/>
          <w:iCs/>
          <w:color w:val="022B39" w:themeColor="text2"/>
          <w:sz w:val="18"/>
          <w:szCs w:val="18"/>
          <w:lang w:val="nl-NL" w:eastAsia="en-US"/>
        </w:rPr>
        <w:t xml:space="preserve">Schoten, België – </w:t>
      </w:r>
      <w:r w:rsidR="00507CF4">
        <w:rPr>
          <w:rFonts w:ascii="Area Normal" w:eastAsia="RobotoSlab-Light" w:hAnsi="Area Normal" w:cs="RobotoSlab-Light"/>
          <w:i/>
          <w:iCs/>
          <w:color w:val="022B39" w:themeColor="text2"/>
          <w:sz w:val="18"/>
          <w:szCs w:val="18"/>
          <w:lang w:val="nl-NL" w:eastAsia="en-US"/>
        </w:rPr>
        <w:t>woensdag</w:t>
      </w:r>
      <w:r w:rsidRPr="0074547F">
        <w:rPr>
          <w:rFonts w:ascii="Area Normal" w:eastAsia="RobotoSlab-Light" w:hAnsi="Area Normal" w:cs="RobotoSlab-Light"/>
          <w:i/>
          <w:iCs/>
          <w:color w:val="022B39" w:themeColor="text2"/>
          <w:sz w:val="18"/>
          <w:szCs w:val="18"/>
          <w:lang w:val="nl-NL" w:eastAsia="en-US"/>
        </w:rPr>
        <w:t xml:space="preserve"> </w:t>
      </w:r>
      <w:r w:rsidR="00E67A3A">
        <w:rPr>
          <w:rFonts w:ascii="Area Normal" w:eastAsia="RobotoSlab-Light" w:hAnsi="Area Normal" w:cs="RobotoSlab-Light"/>
          <w:i/>
          <w:iCs/>
          <w:color w:val="022B39" w:themeColor="text2"/>
          <w:sz w:val="18"/>
          <w:szCs w:val="18"/>
          <w:lang w:val="nl-NL" w:eastAsia="en-US"/>
        </w:rPr>
        <w:t>25 september</w:t>
      </w:r>
      <w:r w:rsidRPr="0074547F">
        <w:rPr>
          <w:rFonts w:ascii="Area Normal" w:eastAsia="RobotoSlab-Light" w:hAnsi="Area Normal" w:cs="RobotoSlab-Light"/>
          <w:i/>
          <w:iCs/>
          <w:color w:val="022B39" w:themeColor="text2"/>
          <w:sz w:val="18"/>
          <w:szCs w:val="18"/>
          <w:lang w:val="nl-NL" w:eastAsia="en-US"/>
        </w:rPr>
        <w:t xml:space="preserve"> 2024</w:t>
      </w:r>
    </w:p>
    <w:p w14:paraId="2C9D9C3A" w14:textId="77777777" w:rsidR="00E67A3A" w:rsidRDefault="00E67A3A" w:rsidP="00E67A3A">
      <w:pPr>
        <w:widowControl w:val="0"/>
        <w:autoSpaceDE w:val="0"/>
        <w:autoSpaceDN w:val="0"/>
        <w:jc w:val="left"/>
        <w:rPr>
          <w:rFonts w:ascii="Area Normal" w:eastAsia="RobotoSlab-Light" w:hAnsi="Area Normal" w:cs="RobotoSlab-Light"/>
          <w:color w:val="022B39" w:themeColor="text2"/>
          <w:sz w:val="18"/>
          <w:szCs w:val="18"/>
          <w:lang w:val="nl-NL" w:eastAsia="en-US"/>
        </w:rPr>
      </w:pPr>
    </w:p>
    <w:p w14:paraId="79A7EBCB" w14:textId="77777777" w:rsidR="000B3E8B" w:rsidRDefault="000B3E8B" w:rsidP="00E67A3A">
      <w:pPr>
        <w:widowControl w:val="0"/>
        <w:autoSpaceDE w:val="0"/>
        <w:autoSpaceDN w:val="0"/>
        <w:jc w:val="left"/>
        <w:rPr>
          <w:rFonts w:ascii="Area Normal" w:eastAsia="RobotoSlab-Light" w:hAnsi="Area Normal" w:cs="RobotoSlab-Light"/>
          <w:color w:val="022B39" w:themeColor="text2"/>
          <w:sz w:val="18"/>
          <w:szCs w:val="18"/>
          <w:lang w:val="nl-BE" w:eastAsia="en-US"/>
        </w:rPr>
      </w:pPr>
    </w:p>
    <w:p w14:paraId="19145D7A" w14:textId="14F0EC5A" w:rsidR="005B399C" w:rsidRPr="005B399C" w:rsidRDefault="005B399C" w:rsidP="00E67A3A">
      <w:pPr>
        <w:widowControl w:val="0"/>
        <w:autoSpaceDE w:val="0"/>
        <w:autoSpaceDN w:val="0"/>
        <w:jc w:val="left"/>
        <w:rPr>
          <w:rFonts w:ascii="Area Normal" w:eastAsia="RobotoSlab-Light" w:hAnsi="Area Normal" w:cs="RobotoSlab-Light"/>
          <w:color w:val="022B39" w:themeColor="text2"/>
          <w:sz w:val="18"/>
          <w:szCs w:val="18"/>
          <w:lang w:val="nl-BE" w:eastAsia="en-US"/>
        </w:rPr>
      </w:pPr>
      <w:r w:rsidRPr="005B399C">
        <w:rPr>
          <w:rFonts w:ascii="Area Normal" w:eastAsia="RobotoSlab-Light" w:hAnsi="Area Normal" w:cs="RobotoSlab-Light"/>
          <w:color w:val="022B39" w:themeColor="text2"/>
          <w:sz w:val="18"/>
          <w:szCs w:val="18"/>
          <w:lang w:val="nl-BE" w:eastAsia="en-US"/>
        </w:rPr>
        <w:t xml:space="preserve">Care Property Invest heeft op 24 september 2024 een op 23 september 2024 gedateerde transparantiekennisgeving ontvangen. </w:t>
      </w:r>
    </w:p>
    <w:p w14:paraId="3D52C7A5" w14:textId="77777777" w:rsidR="005B399C" w:rsidRPr="005B399C" w:rsidRDefault="005B399C" w:rsidP="00E67A3A">
      <w:pPr>
        <w:widowControl w:val="0"/>
        <w:autoSpaceDE w:val="0"/>
        <w:autoSpaceDN w:val="0"/>
        <w:jc w:val="left"/>
        <w:rPr>
          <w:rFonts w:ascii="Area Normal" w:eastAsia="RobotoSlab-Light" w:hAnsi="Area Normal" w:cs="RobotoSlab-Light"/>
          <w:color w:val="022B39" w:themeColor="text2"/>
          <w:sz w:val="18"/>
          <w:szCs w:val="18"/>
          <w:lang w:val="nl-BE" w:eastAsia="en-US"/>
        </w:rPr>
      </w:pPr>
    </w:p>
    <w:p w14:paraId="2BC1E9DF" w14:textId="77777777" w:rsidR="005B399C" w:rsidRPr="005B399C" w:rsidRDefault="005B399C" w:rsidP="00E67A3A">
      <w:pPr>
        <w:widowControl w:val="0"/>
        <w:autoSpaceDE w:val="0"/>
        <w:autoSpaceDN w:val="0"/>
        <w:jc w:val="left"/>
        <w:rPr>
          <w:rFonts w:ascii="Area Normal" w:eastAsia="RobotoSlab-Light" w:hAnsi="Area Normal" w:cs="RobotoSlab-Light"/>
          <w:color w:val="022B39" w:themeColor="text2"/>
          <w:sz w:val="18"/>
          <w:szCs w:val="18"/>
          <w:lang w:val="nl-BE" w:eastAsia="en-US"/>
        </w:rPr>
      </w:pPr>
      <w:r w:rsidRPr="005B399C">
        <w:rPr>
          <w:rFonts w:ascii="Area Normal" w:eastAsia="RobotoSlab-Light" w:hAnsi="Area Normal" w:cs="RobotoSlab-Light"/>
          <w:color w:val="022B39" w:themeColor="text2"/>
          <w:sz w:val="18"/>
          <w:szCs w:val="18"/>
          <w:lang w:val="nl-BE" w:eastAsia="en-US"/>
        </w:rPr>
        <w:t>Ten gevolge van een verwerving van stemrechtverlenende effecten of stemrechten steeg het globale percentage van de door BlackRock, Inc. uitoefenbare stemrechten op 20 september 2024 boven de 3%.</w:t>
      </w:r>
    </w:p>
    <w:p w14:paraId="4935DD30" w14:textId="77777777" w:rsidR="005B399C" w:rsidRPr="005B399C" w:rsidRDefault="005B399C" w:rsidP="00E67A3A">
      <w:pPr>
        <w:widowControl w:val="0"/>
        <w:autoSpaceDE w:val="0"/>
        <w:autoSpaceDN w:val="0"/>
        <w:jc w:val="left"/>
        <w:rPr>
          <w:rFonts w:ascii="Area Normal" w:eastAsia="RobotoSlab-Light" w:hAnsi="Area Normal" w:cs="RobotoSlab-Light"/>
          <w:color w:val="022B39" w:themeColor="text2"/>
          <w:sz w:val="18"/>
          <w:szCs w:val="18"/>
          <w:lang w:val="nl-BE" w:eastAsia="en-US"/>
        </w:rPr>
      </w:pPr>
    </w:p>
    <w:p w14:paraId="327357B9" w14:textId="77777777" w:rsidR="005B399C" w:rsidRPr="005B399C" w:rsidRDefault="005B399C" w:rsidP="00E67A3A">
      <w:pPr>
        <w:widowControl w:val="0"/>
        <w:autoSpaceDE w:val="0"/>
        <w:autoSpaceDN w:val="0"/>
        <w:jc w:val="left"/>
        <w:rPr>
          <w:rFonts w:ascii="Area Normal" w:eastAsia="RobotoSlab-Light" w:hAnsi="Area Normal" w:cs="RobotoSlab-Light"/>
          <w:color w:val="022B39" w:themeColor="text2"/>
          <w:sz w:val="18"/>
          <w:szCs w:val="18"/>
          <w:lang w:val="nl-BE" w:eastAsia="en-US"/>
        </w:rPr>
      </w:pPr>
      <w:r w:rsidRPr="005B399C">
        <w:rPr>
          <w:rFonts w:ascii="Area Normal" w:eastAsia="RobotoSlab-Light" w:hAnsi="Area Normal" w:cs="RobotoSlab-Light"/>
          <w:color w:val="022B39" w:themeColor="text2"/>
          <w:sz w:val="18"/>
          <w:szCs w:val="18"/>
          <w:lang w:val="nl-BE" w:eastAsia="en-US"/>
        </w:rPr>
        <w:t>Hiertoe is op grond van artikel 18 §1 j° artikel 6 §3 van de Wet van 2 mei 2007 op de openbaarmaking van belangrijke deelnemingen in emittenten waarvan aandelen zijn toegelaten tot de verhandeling op een gereglementeerde markt en houdende diverse bepalingen, een melding aan de emittent en de FSMA vereist.</w:t>
      </w:r>
    </w:p>
    <w:p w14:paraId="0DF93385" w14:textId="77777777" w:rsidR="005B399C" w:rsidRPr="005B399C" w:rsidRDefault="005B399C" w:rsidP="00E67A3A">
      <w:pPr>
        <w:widowControl w:val="0"/>
        <w:autoSpaceDE w:val="0"/>
        <w:autoSpaceDN w:val="0"/>
        <w:jc w:val="left"/>
        <w:rPr>
          <w:rFonts w:ascii="Area Normal" w:eastAsia="RobotoSlab-Light" w:hAnsi="Area Normal" w:cs="RobotoSlab-Light"/>
          <w:color w:val="022B39" w:themeColor="text2"/>
          <w:sz w:val="18"/>
          <w:szCs w:val="18"/>
          <w:lang w:val="nl-BE" w:eastAsia="en-US"/>
        </w:rPr>
      </w:pPr>
    </w:p>
    <w:p w14:paraId="2C3A2A98" w14:textId="77777777" w:rsidR="005B399C" w:rsidRPr="005B399C" w:rsidRDefault="005B399C" w:rsidP="00E67A3A">
      <w:pPr>
        <w:widowControl w:val="0"/>
        <w:autoSpaceDE w:val="0"/>
        <w:autoSpaceDN w:val="0"/>
        <w:jc w:val="left"/>
        <w:rPr>
          <w:rFonts w:ascii="Area Normal" w:eastAsia="RobotoSlab-Light" w:hAnsi="Area Normal" w:cs="RobotoSlab-Light"/>
          <w:color w:val="022B39" w:themeColor="text2"/>
          <w:sz w:val="18"/>
          <w:szCs w:val="18"/>
          <w:lang w:val="nl-BE" w:eastAsia="en-US"/>
        </w:rPr>
      </w:pPr>
      <w:r w:rsidRPr="005B399C">
        <w:rPr>
          <w:rFonts w:ascii="Area Normal" w:eastAsia="RobotoSlab-Light" w:hAnsi="Area Normal" w:cs="RobotoSlab-Light"/>
          <w:color w:val="022B39" w:themeColor="text2"/>
          <w:sz w:val="18"/>
          <w:szCs w:val="18"/>
          <w:lang w:val="nl-BE" w:eastAsia="en-US"/>
        </w:rPr>
        <w:t>De op 23 september 2024 gedateerde kennisgeving bevat de volgende informatie:</w:t>
      </w:r>
    </w:p>
    <w:p w14:paraId="4E80C250" w14:textId="77777777" w:rsidR="005B399C" w:rsidRPr="005B399C" w:rsidRDefault="005B399C" w:rsidP="005B399C">
      <w:pPr>
        <w:widowControl w:val="0"/>
        <w:numPr>
          <w:ilvl w:val="0"/>
          <w:numId w:val="13"/>
        </w:numPr>
        <w:autoSpaceDE w:val="0"/>
        <w:autoSpaceDN w:val="0"/>
        <w:jc w:val="left"/>
        <w:rPr>
          <w:rFonts w:ascii="Area Normal" w:eastAsia="RobotoSlab-Light" w:hAnsi="Area Normal" w:cs="RobotoSlab-Light"/>
          <w:color w:val="022B39" w:themeColor="text2"/>
          <w:sz w:val="18"/>
          <w:szCs w:val="18"/>
          <w:lang w:val="nl-BE" w:eastAsia="en-US"/>
        </w:rPr>
      </w:pPr>
      <w:r w:rsidRPr="005B399C">
        <w:rPr>
          <w:rFonts w:ascii="Area Normal" w:eastAsia="RobotoSlab-Light" w:hAnsi="Area Normal" w:cs="RobotoSlab-Light"/>
          <w:b/>
          <w:bCs/>
          <w:color w:val="022B39" w:themeColor="text2"/>
          <w:sz w:val="18"/>
          <w:szCs w:val="18"/>
          <w:lang w:val="nl-BE" w:eastAsia="en-US"/>
        </w:rPr>
        <w:t>Reden van de kennisgeving:</w:t>
      </w:r>
      <w:r w:rsidRPr="005B399C">
        <w:rPr>
          <w:rFonts w:ascii="Area Normal" w:eastAsia="RobotoSlab-Light" w:hAnsi="Area Normal" w:cs="RobotoSlab-Light"/>
          <w:color w:val="022B39" w:themeColor="text2"/>
          <w:sz w:val="18"/>
          <w:szCs w:val="18"/>
          <w:lang w:val="nl-BE" w:eastAsia="en-US"/>
        </w:rPr>
        <w:t xml:space="preserve"> Overschrijding van de drempel van 3% ten gevolge van de verwerving van stemrechtverlenende effecten of stemrechten</w:t>
      </w:r>
    </w:p>
    <w:p w14:paraId="3CAB60A3" w14:textId="77777777" w:rsidR="005B399C" w:rsidRPr="005B399C" w:rsidRDefault="005B399C" w:rsidP="005B399C">
      <w:pPr>
        <w:widowControl w:val="0"/>
        <w:numPr>
          <w:ilvl w:val="0"/>
          <w:numId w:val="13"/>
        </w:numPr>
        <w:autoSpaceDE w:val="0"/>
        <w:autoSpaceDN w:val="0"/>
        <w:jc w:val="left"/>
        <w:rPr>
          <w:rFonts w:ascii="Area Normal" w:eastAsia="RobotoSlab-Light" w:hAnsi="Area Normal" w:cs="RobotoSlab-Light"/>
          <w:color w:val="022B39" w:themeColor="text2"/>
          <w:sz w:val="18"/>
          <w:szCs w:val="18"/>
          <w:lang w:val="nl-BE" w:eastAsia="en-US"/>
        </w:rPr>
      </w:pPr>
      <w:r w:rsidRPr="005B399C">
        <w:rPr>
          <w:rFonts w:ascii="Area Normal" w:eastAsia="RobotoSlab-Light" w:hAnsi="Area Normal" w:cs="RobotoSlab-Light"/>
          <w:b/>
          <w:bCs/>
          <w:color w:val="022B39" w:themeColor="text2"/>
          <w:sz w:val="18"/>
          <w:szCs w:val="18"/>
          <w:lang w:val="nl-BE" w:eastAsia="en-US"/>
        </w:rPr>
        <w:t>Kennisgeving door:</w:t>
      </w:r>
      <w:r w:rsidRPr="005B399C">
        <w:rPr>
          <w:rFonts w:ascii="Area Normal" w:eastAsia="RobotoSlab-Light" w:hAnsi="Area Normal" w:cs="RobotoSlab-Light"/>
          <w:color w:val="022B39" w:themeColor="text2"/>
          <w:sz w:val="18"/>
          <w:szCs w:val="18"/>
          <w:lang w:val="nl-BE" w:eastAsia="en-US"/>
        </w:rPr>
        <w:t xml:space="preserve"> een moederonderneming of een persoon die zeggenschap uitoefent</w:t>
      </w:r>
    </w:p>
    <w:p w14:paraId="15A7246F" w14:textId="77777777" w:rsidR="005B399C" w:rsidRPr="005B399C" w:rsidRDefault="005B399C" w:rsidP="005B399C">
      <w:pPr>
        <w:widowControl w:val="0"/>
        <w:numPr>
          <w:ilvl w:val="0"/>
          <w:numId w:val="13"/>
        </w:numPr>
        <w:autoSpaceDE w:val="0"/>
        <w:autoSpaceDN w:val="0"/>
        <w:jc w:val="left"/>
        <w:rPr>
          <w:rFonts w:ascii="Area Normal" w:eastAsia="RobotoSlab-Light" w:hAnsi="Area Normal" w:cs="RobotoSlab-Light"/>
          <w:color w:val="022B39" w:themeColor="text2"/>
          <w:sz w:val="18"/>
          <w:szCs w:val="18"/>
          <w:lang w:val="nl-BE" w:eastAsia="en-US"/>
        </w:rPr>
      </w:pPr>
      <w:r w:rsidRPr="005B399C">
        <w:rPr>
          <w:rFonts w:ascii="Area Normal" w:eastAsia="RobotoSlab-Light" w:hAnsi="Area Normal" w:cs="RobotoSlab-Light"/>
          <w:b/>
          <w:bCs/>
          <w:color w:val="022B39" w:themeColor="text2"/>
          <w:sz w:val="18"/>
          <w:szCs w:val="18"/>
          <w:lang w:val="nl-BE" w:eastAsia="en-US"/>
        </w:rPr>
        <w:t>Kennisgevingsplichtige perso(o)n(en):</w:t>
      </w:r>
      <w:r w:rsidRPr="005B399C">
        <w:rPr>
          <w:rFonts w:ascii="Area Normal" w:eastAsia="RobotoSlab-Light" w:hAnsi="Area Normal" w:cs="RobotoSlab-Light"/>
          <w:color w:val="022B39" w:themeColor="text2"/>
          <w:sz w:val="18"/>
          <w:szCs w:val="18"/>
          <w:lang w:val="nl-BE" w:eastAsia="en-US"/>
        </w:rPr>
        <w:t xml:space="preserve"> </w:t>
      </w:r>
    </w:p>
    <w:p w14:paraId="526B9EF5" w14:textId="482D7A49" w:rsidR="00607A87" w:rsidRDefault="00607A87" w:rsidP="000D6D54">
      <w:pPr>
        <w:widowControl w:val="0"/>
        <w:autoSpaceDE w:val="0"/>
        <w:autoSpaceDN w:val="0"/>
        <w:jc w:val="left"/>
        <w:rPr>
          <w:rFonts w:ascii="Area Normal" w:eastAsia="RobotoSlab-Light" w:hAnsi="Area Normal" w:cs="Calibri"/>
          <w:color w:val="022B39" w:themeColor="text2"/>
          <w:sz w:val="18"/>
          <w:szCs w:val="18"/>
          <w:lang w:val="nl-BE" w:eastAsia="en-US"/>
        </w:rPr>
      </w:pPr>
    </w:p>
    <w:p w14:paraId="6F6A53A5" w14:textId="77777777" w:rsidR="000D6D54" w:rsidRDefault="000D6D54" w:rsidP="000D6D54">
      <w:pPr>
        <w:widowControl w:val="0"/>
        <w:autoSpaceDE w:val="0"/>
        <w:autoSpaceDN w:val="0"/>
        <w:jc w:val="left"/>
        <w:rPr>
          <w:rFonts w:ascii="Area Normal" w:eastAsia="RobotoSlab-Light" w:hAnsi="Area Normal" w:cs="Calibri"/>
          <w:color w:val="022B39" w:themeColor="text2"/>
          <w:sz w:val="18"/>
          <w:szCs w:val="18"/>
          <w:lang w:val="nl-BE" w:eastAsia="en-US"/>
        </w:rPr>
      </w:pPr>
    </w:p>
    <w:p w14:paraId="67D0480A" w14:textId="77777777" w:rsidR="000D6D54" w:rsidRDefault="000D6D54" w:rsidP="000D6D54">
      <w:pPr>
        <w:widowControl w:val="0"/>
        <w:autoSpaceDE w:val="0"/>
        <w:autoSpaceDN w:val="0"/>
        <w:jc w:val="left"/>
        <w:rPr>
          <w:rFonts w:ascii="Area Normal" w:eastAsia="RobotoSlab-Light" w:hAnsi="Area Normal" w:cs="Calibri"/>
          <w:color w:val="022B39" w:themeColor="text2"/>
          <w:sz w:val="18"/>
          <w:szCs w:val="18"/>
          <w:lang w:val="nl-BE" w:eastAsia="en-US"/>
        </w:rPr>
      </w:pPr>
    </w:p>
    <w:tbl>
      <w:tblPr>
        <w:tblStyle w:val="Tabel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50"/>
        <w:gridCol w:w="113"/>
        <w:gridCol w:w="4581"/>
        <w:gridCol w:w="50"/>
        <w:gridCol w:w="799"/>
      </w:tblGrid>
      <w:tr w:rsidR="003A37E4" w:rsidRPr="00897913" w14:paraId="5E9EA7B0" w14:textId="77777777" w:rsidTr="003A37E4">
        <w:trPr>
          <w:gridAfter w:val="1"/>
          <w:wAfter w:w="799" w:type="dxa"/>
          <w:trHeight w:val="489"/>
        </w:trPr>
        <w:tc>
          <w:tcPr>
            <w:tcW w:w="4630" w:type="dxa"/>
            <w:gridSpan w:val="2"/>
            <w:tcBorders>
              <w:bottom w:val="single" w:sz="2" w:space="0" w:color="auto"/>
            </w:tcBorders>
          </w:tcPr>
          <w:p w14:paraId="0907EE71" w14:textId="77777777" w:rsidR="003A37E4" w:rsidRPr="00897913" w:rsidRDefault="003A37E4" w:rsidP="00F83912">
            <w:pPr>
              <w:pStyle w:val="Persberichtplattetekst"/>
              <w:ind w:left="35"/>
              <w:rPr>
                <w:rFonts w:ascii="Arial" w:hAnsi="Arial" w:cs="Arial"/>
                <w:b/>
                <w:bCs/>
                <w:sz w:val="18"/>
                <w:szCs w:val="18"/>
              </w:rPr>
            </w:pPr>
            <w:r w:rsidRPr="00897913">
              <w:rPr>
                <w:rFonts w:ascii="Arial" w:hAnsi="Arial" w:cs="Arial"/>
                <w:b/>
                <w:bCs/>
                <w:sz w:val="18"/>
                <w:szCs w:val="18"/>
              </w:rPr>
              <w:t>Naam (en rechtsvorm voor rechtspersonen)</w:t>
            </w:r>
          </w:p>
        </w:tc>
        <w:tc>
          <w:tcPr>
            <w:tcW w:w="4744" w:type="dxa"/>
            <w:gridSpan w:val="3"/>
            <w:tcBorders>
              <w:bottom w:val="single" w:sz="2" w:space="0" w:color="auto"/>
            </w:tcBorders>
          </w:tcPr>
          <w:p w14:paraId="105316CE" w14:textId="77777777" w:rsidR="003A37E4" w:rsidRPr="00897913" w:rsidRDefault="003A37E4" w:rsidP="00F83912">
            <w:pPr>
              <w:pStyle w:val="Persberichtplattetekst"/>
              <w:ind w:left="112"/>
              <w:rPr>
                <w:rFonts w:ascii="Arial" w:hAnsi="Arial" w:cs="Arial"/>
                <w:b/>
                <w:bCs/>
                <w:sz w:val="18"/>
                <w:szCs w:val="18"/>
              </w:rPr>
            </w:pPr>
            <w:r w:rsidRPr="00897913">
              <w:rPr>
                <w:rFonts w:ascii="Arial" w:hAnsi="Arial" w:cs="Arial"/>
                <w:b/>
                <w:bCs/>
                <w:sz w:val="18"/>
                <w:szCs w:val="18"/>
              </w:rPr>
              <w:t>Adres (voor rechtspersonen)</w:t>
            </w:r>
          </w:p>
        </w:tc>
      </w:tr>
      <w:tr w:rsidR="003A37E4" w:rsidRPr="00897913" w14:paraId="46F64C6D" w14:textId="77777777" w:rsidTr="003A37E4">
        <w:trPr>
          <w:trHeight w:val="375"/>
        </w:trPr>
        <w:tc>
          <w:tcPr>
            <w:tcW w:w="4743" w:type="dxa"/>
            <w:gridSpan w:val="3"/>
            <w:tcBorders>
              <w:top w:val="single" w:sz="2" w:space="0" w:color="auto"/>
              <w:bottom w:val="single" w:sz="4" w:space="0" w:color="auto"/>
            </w:tcBorders>
            <w:vAlign w:val="center"/>
          </w:tcPr>
          <w:p w14:paraId="0793F663" w14:textId="77777777" w:rsidR="003A37E4" w:rsidRPr="00897913" w:rsidRDefault="003A37E4" w:rsidP="00F83912">
            <w:pPr>
              <w:pStyle w:val="Persberichtplattetekst"/>
              <w:ind w:left="0"/>
              <w:jc w:val="left"/>
              <w:rPr>
                <w:rFonts w:ascii="Arial" w:hAnsi="Arial" w:cs="Arial"/>
                <w:color w:val="01161B" w:themeColor="text1"/>
                <w:sz w:val="18"/>
                <w:szCs w:val="18"/>
              </w:rPr>
            </w:pPr>
            <w:bookmarkStart w:id="0" w:name="_Hlk68863118"/>
            <w:r>
              <w:rPr>
                <w:rFonts w:ascii="Arial" w:hAnsi="Arial" w:cs="Arial"/>
                <w:sz w:val="18"/>
                <w:szCs w:val="18"/>
              </w:rPr>
              <w:t>BlackRock</w:t>
            </w:r>
            <w:r w:rsidRPr="00897913">
              <w:rPr>
                <w:rFonts w:ascii="Arial" w:hAnsi="Arial" w:cs="Arial"/>
                <w:sz w:val="18"/>
                <w:szCs w:val="18"/>
              </w:rPr>
              <w:t>, Inc.</w:t>
            </w:r>
          </w:p>
        </w:tc>
        <w:tc>
          <w:tcPr>
            <w:tcW w:w="5430" w:type="dxa"/>
            <w:gridSpan w:val="3"/>
            <w:tcBorders>
              <w:top w:val="single" w:sz="2" w:space="0" w:color="auto"/>
              <w:bottom w:val="single" w:sz="4" w:space="0" w:color="auto"/>
            </w:tcBorders>
            <w:vAlign w:val="center"/>
          </w:tcPr>
          <w:p w14:paraId="525FF993" w14:textId="77777777" w:rsidR="003A37E4" w:rsidRPr="00897913" w:rsidRDefault="003A37E4" w:rsidP="00F83912">
            <w:pPr>
              <w:pStyle w:val="Persberichtplattetekst"/>
              <w:ind w:left="0"/>
              <w:jc w:val="left"/>
              <w:rPr>
                <w:rFonts w:ascii="Arial" w:hAnsi="Arial" w:cs="Arial"/>
                <w:color w:val="01161B" w:themeColor="text1"/>
                <w:sz w:val="18"/>
                <w:szCs w:val="18"/>
                <w:lang w:val="en-US"/>
              </w:rPr>
            </w:pPr>
            <w:r>
              <w:rPr>
                <w:rFonts w:ascii="Arial" w:hAnsi="Arial" w:cs="Arial"/>
                <w:sz w:val="18"/>
                <w:szCs w:val="18"/>
                <w:lang w:val="en-US"/>
              </w:rPr>
              <w:t>50 Hudson Yards, New York, NY, 10001, U.S.A.</w:t>
            </w:r>
          </w:p>
        </w:tc>
      </w:tr>
      <w:bookmarkEnd w:id="0"/>
      <w:tr w:rsidR="003A37E4" w:rsidRPr="00897913" w14:paraId="796A503F" w14:textId="77777777" w:rsidTr="003A37E4">
        <w:trPr>
          <w:gridAfter w:val="2"/>
          <w:wAfter w:w="849" w:type="dxa"/>
        </w:trPr>
        <w:tc>
          <w:tcPr>
            <w:tcW w:w="4580" w:type="dxa"/>
            <w:tcBorders>
              <w:top w:val="single" w:sz="2" w:space="0" w:color="auto"/>
            </w:tcBorders>
          </w:tcPr>
          <w:p w14:paraId="71DECB22" w14:textId="77777777" w:rsidR="003A37E4" w:rsidRPr="00897913" w:rsidRDefault="003A37E4" w:rsidP="00F83912">
            <w:pPr>
              <w:spacing w:line="300" w:lineRule="exact"/>
              <w:rPr>
                <w:rFonts w:cs="Arial"/>
                <w:color w:val="01161B" w:themeColor="text1"/>
                <w:sz w:val="18"/>
                <w:szCs w:val="18"/>
              </w:rPr>
            </w:pPr>
          </w:p>
        </w:tc>
        <w:tc>
          <w:tcPr>
            <w:tcW w:w="4744" w:type="dxa"/>
            <w:gridSpan w:val="3"/>
            <w:tcBorders>
              <w:top w:val="single" w:sz="2" w:space="0" w:color="auto"/>
            </w:tcBorders>
          </w:tcPr>
          <w:p w14:paraId="0B23D9E1" w14:textId="77777777" w:rsidR="003A37E4" w:rsidRPr="00897913" w:rsidRDefault="003A37E4" w:rsidP="00F83912">
            <w:pPr>
              <w:spacing w:line="300" w:lineRule="exact"/>
              <w:rPr>
                <w:rFonts w:cs="Arial"/>
                <w:color w:val="01161B" w:themeColor="text1"/>
                <w:sz w:val="18"/>
                <w:szCs w:val="18"/>
              </w:rPr>
            </w:pPr>
          </w:p>
        </w:tc>
      </w:tr>
    </w:tbl>
    <w:p w14:paraId="7E9573F9" w14:textId="77777777" w:rsidR="003A37E4" w:rsidRPr="00897913" w:rsidRDefault="003A37E4" w:rsidP="003A37E4">
      <w:pPr>
        <w:pStyle w:val="Persberichtplattetekst"/>
        <w:numPr>
          <w:ilvl w:val="0"/>
          <w:numId w:val="13"/>
        </w:numPr>
        <w:spacing w:after="60"/>
        <w:rPr>
          <w:rFonts w:ascii="Arial" w:hAnsi="Arial" w:cs="Arial"/>
          <w:b/>
          <w:bCs/>
          <w:sz w:val="18"/>
          <w:szCs w:val="18"/>
        </w:rPr>
      </w:pPr>
      <w:r w:rsidRPr="00897913">
        <w:rPr>
          <w:rFonts w:ascii="Arial" w:hAnsi="Arial" w:cs="Arial"/>
          <w:b/>
          <w:bCs/>
          <w:sz w:val="18"/>
          <w:szCs w:val="18"/>
        </w:rPr>
        <w:t xml:space="preserve">Datum </w:t>
      </w:r>
      <w:r>
        <w:rPr>
          <w:rFonts w:ascii="Arial" w:hAnsi="Arial" w:cs="Arial"/>
          <w:b/>
          <w:bCs/>
          <w:sz w:val="18"/>
          <w:szCs w:val="18"/>
        </w:rPr>
        <w:t>overschrijding</w:t>
      </w:r>
      <w:r w:rsidRPr="00897913">
        <w:rPr>
          <w:rFonts w:ascii="Arial" w:hAnsi="Arial" w:cs="Arial"/>
          <w:b/>
          <w:bCs/>
          <w:sz w:val="18"/>
          <w:szCs w:val="18"/>
        </w:rPr>
        <w:t xml:space="preserve"> van de drempel: </w:t>
      </w:r>
      <w:r>
        <w:rPr>
          <w:rFonts w:ascii="Arial" w:hAnsi="Arial" w:cs="Arial"/>
          <w:sz w:val="18"/>
          <w:szCs w:val="18"/>
        </w:rPr>
        <w:t>20 september 2024</w:t>
      </w:r>
    </w:p>
    <w:p w14:paraId="468F17A9" w14:textId="77777777" w:rsidR="003A37E4" w:rsidRPr="00897913" w:rsidRDefault="003A37E4" w:rsidP="003A37E4">
      <w:pPr>
        <w:pStyle w:val="Persberichtplattetekst"/>
        <w:numPr>
          <w:ilvl w:val="0"/>
          <w:numId w:val="13"/>
        </w:numPr>
        <w:spacing w:after="60"/>
        <w:rPr>
          <w:rFonts w:ascii="Arial" w:hAnsi="Arial" w:cs="Arial"/>
          <w:b/>
          <w:bCs/>
          <w:sz w:val="18"/>
          <w:szCs w:val="18"/>
        </w:rPr>
      </w:pPr>
      <w:r>
        <w:rPr>
          <w:rFonts w:ascii="Arial" w:hAnsi="Arial" w:cs="Arial"/>
          <w:b/>
          <w:bCs/>
          <w:sz w:val="18"/>
          <w:szCs w:val="18"/>
        </w:rPr>
        <w:t>Overschrijding</w:t>
      </w:r>
      <w:r w:rsidRPr="00897913">
        <w:rPr>
          <w:rFonts w:ascii="Arial" w:hAnsi="Arial" w:cs="Arial"/>
          <w:b/>
          <w:bCs/>
          <w:sz w:val="18"/>
          <w:szCs w:val="18"/>
        </w:rPr>
        <w:t xml:space="preserve"> drempel: </w:t>
      </w:r>
      <w:r w:rsidRPr="00897913">
        <w:rPr>
          <w:rFonts w:ascii="Arial" w:hAnsi="Arial" w:cs="Arial"/>
          <w:sz w:val="18"/>
          <w:szCs w:val="18"/>
        </w:rPr>
        <w:t>3%.</w:t>
      </w:r>
    </w:p>
    <w:p w14:paraId="7A8B8023" w14:textId="77777777" w:rsidR="003A37E4" w:rsidRPr="00897913" w:rsidRDefault="003A37E4" w:rsidP="003A37E4">
      <w:pPr>
        <w:pStyle w:val="Persberichtplattetekst"/>
        <w:spacing w:after="60"/>
        <w:ind w:left="1429"/>
        <w:jc w:val="left"/>
        <w:rPr>
          <w:rFonts w:ascii="Arial" w:hAnsi="Arial" w:cs="Arial"/>
          <w:i/>
          <w:iCs/>
          <w:sz w:val="18"/>
          <w:szCs w:val="18"/>
        </w:rPr>
      </w:pPr>
      <w:r w:rsidRPr="1B7D1A42">
        <w:rPr>
          <w:rFonts w:ascii="Arial" w:hAnsi="Arial" w:cs="Arial"/>
          <w:i/>
          <w:iCs/>
          <w:sz w:val="18"/>
          <w:szCs w:val="18"/>
        </w:rPr>
        <w:t>Overeenkomstig artikel 15 van de gecoördineerde statuten van Care Property Invest, is de drempel vanaf dewelke bij over- of onderschrijding een deelneming moet worden bekendgemaakt, vastgesteld op 3% van het totaal van de bestaande stemrechten.</w:t>
      </w:r>
    </w:p>
    <w:p w14:paraId="54BFC56F" w14:textId="77777777" w:rsidR="003A37E4" w:rsidRPr="00CD2651" w:rsidRDefault="003A37E4" w:rsidP="003A37E4">
      <w:pPr>
        <w:pStyle w:val="Persberichtplattetekst"/>
        <w:numPr>
          <w:ilvl w:val="0"/>
          <w:numId w:val="13"/>
        </w:numPr>
        <w:spacing w:after="60"/>
        <w:rPr>
          <w:rFonts w:ascii="Arial" w:hAnsi="Arial" w:cs="Arial"/>
          <w:b/>
          <w:bCs/>
          <w:sz w:val="18"/>
          <w:szCs w:val="18"/>
        </w:rPr>
      </w:pPr>
      <w:r w:rsidRPr="00897913">
        <w:rPr>
          <w:rFonts w:ascii="Arial" w:hAnsi="Arial" w:cs="Arial"/>
          <w:b/>
          <w:bCs/>
          <w:sz w:val="18"/>
          <w:szCs w:val="18"/>
        </w:rPr>
        <w:t xml:space="preserve">Noemer: </w:t>
      </w:r>
      <w:r w:rsidRPr="00897913">
        <w:rPr>
          <w:rFonts w:ascii="Arial" w:hAnsi="Arial" w:cs="Arial"/>
          <w:sz w:val="18"/>
          <w:szCs w:val="18"/>
        </w:rPr>
        <w:t>36.988.833</w:t>
      </w:r>
    </w:p>
    <w:p w14:paraId="5C0623CA" w14:textId="77777777" w:rsidR="003A37E4" w:rsidRPr="00897913" w:rsidRDefault="003A37E4" w:rsidP="003A37E4">
      <w:pPr>
        <w:pStyle w:val="Persberichtplattetekst"/>
        <w:numPr>
          <w:ilvl w:val="0"/>
          <w:numId w:val="13"/>
        </w:numPr>
        <w:spacing w:after="60"/>
        <w:rPr>
          <w:rFonts w:ascii="Arial" w:hAnsi="Arial" w:cs="Arial"/>
          <w:b/>
          <w:bCs/>
          <w:sz w:val="18"/>
          <w:szCs w:val="18"/>
        </w:rPr>
      </w:pPr>
      <w:r w:rsidRPr="00897913">
        <w:rPr>
          <w:rFonts w:ascii="Arial" w:hAnsi="Arial" w:cs="Arial"/>
          <w:b/>
          <w:bCs/>
          <w:sz w:val="18"/>
          <w:szCs w:val="18"/>
        </w:rPr>
        <w:t>Details van de kennisgeving:</w:t>
      </w:r>
    </w:p>
    <w:p w14:paraId="7297EEDF" w14:textId="77777777" w:rsidR="003A37E4" w:rsidRPr="00897913" w:rsidRDefault="003A37E4" w:rsidP="003A37E4">
      <w:pPr>
        <w:spacing w:line="300" w:lineRule="exact"/>
        <w:rPr>
          <w:rFonts w:cs="Arial"/>
          <w:color w:val="01161B" w:themeColor="text1"/>
          <w:szCs w:val="18"/>
        </w:rPr>
      </w:pPr>
    </w:p>
    <w:p w14:paraId="49B3CFD5" w14:textId="77777777" w:rsidR="003A37E4" w:rsidRPr="00897913" w:rsidRDefault="003A37E4" w:rsidP="00B23A51">
      <w:pPr>
        <w:pStyle w:val="Persberichtplattetekst"/>
        <w:spacing w:after="60"/>
        <w:ind w:left="0"/>
        <w:rPr>
          <w:rFonts w:ascii="Arial" w:hAnsi="Arial" w:cs="Arial"/>
          <w:b/>
          <w:bCs/>
        </w:rPr>
      </w:pPr>
      <w:r w:rsidRPr="00897913">
        <w:rPr>
          <w:rFonts w:ascii="Arial" w:hAnsi="Arial" w:cs="Arial"/>
          <w:b/>
          <w:bCs/>
        </w:rPr>
        <w:lastRenderedPageBreak/>
        <w:t>A. Stemrechten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251"/>
        <w:gridCol w:w="1421"/>
        <w:gridCol w:w="1604"/>
        <w:gridCol w:w="1197"/>
        <w:gridCol w:w="1269"/>
      </w:tblGrid>
      <w:tr w:rsidR="003A37E4" w:rsidRPr="00897913" w14:paraId="17B57033" w14:textId="77777777" w:rsidTr="00B23A51">
        <w:trPr>
          <w:trHeight w:val="788"/>
        </w:trPr>
        <w:tc>
          <w:tcPr>
            <w:tcW w:w="1903" w:type="dxa"/>
            <w:tcBorders>
              <w:bottom w:val="single" w:sz="2" w:space="0" w:color="auto"/>
            </w:tcBorders>
          </w:tcPr>
          <w:p w14:paraId="1238EABC" w14:textId="77777777" w:rsidR="003A37E4" w:rsidRPr="00897913" w:rsidRDefault="003A37E4" w:rsidP="00B23A51">
            <w:pPr>
              <w:spacing w:line="300" w:lineRule="exact"/>
              <w:jc w:val="center"/>
              <w:rPr>
                <w:rFonts w:cs="Arial"/>
                <w:b/>
                <w:color w:val="01161B" w:themeColor="text1"/>
                <w:sz w:val="14"/>
                <w:szCs w:val="16"/>
              </w:rPr>
            </w:pPr>
            <w:proofErr w:type="spellStart"/>
            <w:r w:rsidRPr="00897913">
              <w:rPr>
                <w:rFonts w:cs="Arial"/>
                <w:b/>
                <w:color w:val="01161B" w:themeColor="text1"/>
                <w:sz w:val="14"/>
                <w:szCs w:val="16"/>
              </w:rPr>
              <w:t>Stemrechten</w:t>
            </w:r>
            <w:proofErr w:type="spellEnd"/>
          </w:p>
        </w:tc>
        <w:tc>
          <w:tcPr>
            <w:tcW w:w="1251" w:type="dxa"/>
            <w:tcBorders>
              <w:bottom w:val="single" w:sz="2" w:space="0" w:color="auto"/>
              <w:right w:val="single" w:sz="2" w:space="0" w:color="auto"/>
            </w:tcBorders>
          </w:tcPr>
          <w:p w14:paraId="2C91E54C" w14:textId="77777777" w:rsidR="003A37E4" w:rsidRPr="00897913" w:rsidRDefault="003A37E4" w:rsidP="00B23A51">
            <w:pPr>
              <w:spacing w:line="300" w:lineRule="exact"/>
              <w:jc w:val="center"/>
              <w:rPr>
                <w:rFonts w:cs="Arial"/>
                <w:b/>
                <w:color w:val="01161B" w:themeColor="text1"/>
                <w:sz w:val="14"/>
                <w:szCs w:val="16"/>
              </w:rPr>
            </w:pPr>
            <w:proofErr w:type="spellStart"/>
            <w:r w:rsidRPr="00897913">
              <w:rPr>
                <w:rFonts w:cs="Arial"/>
                <w:b/>
                <w:color w:val="01161B" w:themeColor="text1"/>
                <w:sz w:val="14"/>
                <w:szCs w:val="16"/>
              </w:rPr>
              <w:t>Vorige</w:t>
            </w:r>
            <w:proofErr w:type="spellEnd"/>
            <w:r w:rsidRPr="00897913">
              <w:rPr>
                <w:rFonts w:cs="Arial"/>
                <w:b/>
                <w:color w:val="01161B" w:themeColor="text1"/>
                <w:sz w:val="14"/>
                <w:szCs w:val="16"/>
              </w:rPr>
              <w:t xml:space="preserve"> </w:t>
            </w:r>
            <w:proofErr w:type="spellStart"/>
            <w:r w:rsidRPr="00897913">
              <w:rPr>
                <w:rFonts w:cs="Arial"/>
                <w:b/>
                <w:color w:val="01161B" w:themeColor="text1"/>
                <w:sz w:val="14"/>
                <w:szCs w:val="16"/>
              </w:rPr>
              <w:t>kennisgeving</w:t>
            </w:r>
            <w:proofErr w:type="spellEnd"/>
          </w:p>
        </w:tc>
        <w:tc>
          <w:tcPr>
            <w:tcW w:w="5491" w:type="dxa"/>
            <w:gridSpan w:val="4"/>
            <w:tcBorders>
              <w:left w:val="single" w:sz="2" w:space="0" w:color="auto"/>
              <w:bottom w:val="single" w:sz="2" w:space="0" w:color="auto"/>
            </w:tcBorders>
          </w:tcPr>
          <w:p w14:paraId="74165485" w14:textId="77777777" w:rsidR="003A37E4" w:rsidRPr="00897913" w:rsidRDefault="003A37E4" w:rsidP="00B23A51">
            <w:pPr>
              <w:spacing w:line="300" w:lineRule="exact"/>
              <w:jc w:val="center"/>
              <w:rPr>
                <w:rFonts w:cs="Arial"/>
                <w:b/>
                <w:color w:val="01161B" w:themeColor="text1"/>
                <w:sz w:val="14"/>
                <w:szCs w:val="16"/>
              </w:rPr>
            </w:pPr>
            <w:r w:rsidRPr="00897913">
              <w:rPr>
                <w:rFonts w:cs="Arial"/>
                <w:b/>
                <w:color w:val="01161B" w:themeColor="text1"/>
                <w:sz w:val="14"/>
                <w:szCs w:val="16"/>
              </w:rPr>
              <w:t xml:space="preserve">Na </w:t>
            </w:r>
            <w:proofErr w:type="spellStart"/>
            <w:r w:rsidRPr="00897913">
              <w:rPr>
                <w:rFonts w:cs="Arial"/>
                <w:b/>
                <w:color w:val="01161B" w:themeColor="text1"/>
                <w:sz w:val="14"/>
                <w:szCs w:val="16"/>
              </w:rPr>
              <w:t>transactie</w:t>
            </w:r>
            <w:proofErr w:type="spellEnd"/>
          </w:p>
        </w:tc>
      </w:tr>
      <w:tr w:rsidR="003A37E4" w:rsidRPr="00897913" w14:paraId="67748C08" w14:textId="77777777" w:rsidTr="00B23A51">
        <w:trPr>
          <w:trHeight w:val="412"/>
        </w:trPr>
        <w:tc>
          <w:tcPr>
            <w:tcW w:w="1903" w:type="dxa"/>
            <w:tcBorders>
              <w:top w:val="single" w:sz="2" w:space="0" w:color="auto"/>
              <w:bottom w:val="single" w:sz="2" w:space="0" w:color="auto"/>
            </w:tcBorders>
          </w:tcPr>
          <w:p w14:paraId="269E0E00" w14:textId="77777777" w:rsidR="003A37E4" w:rsidRPr="00897913" w:rsidRDefault="003A37E4" w:rsidP="00B23A51">
            <w:pPr>
              <w:spacing w:line="300" w:lineRule="exact"/>
              <w:rPr>
                <w:rFonts w:cs="Arial"/>
                <w:b/>
                <w:color w:val="01161B" w:themeColor="text1"/>
                <w:sz w:val="14"/>
                <w:szCs w:val="16"/>
              </w:rPr>
            </w:pPr>
          </w:p>
        </w:tc>
        <w:tc>
          <w:tcPr>
            <w:tcW w:w="1251" w:type="dxa"/>
            <w:tcBorders>
              <w:top w:val="single" w:sz="2" w:space="0" w:color="auto"/>
              <w:bottom w:val="single" w:sz="2" w:space="0" w:color="auto"/>
              <w:right w:val="single" w:sz="2" w:space="0" w:color="auto"/>
            </w:tcBorders>
          </w:tcPr>
          <w:p w14:paraId="188BD5B1" w14:textId="77777777" w:rsidR="003A37E4" w:rsidRPr="00897913" w:rsidRDefault="003A37E4" w:rsidP="00B23A51">
            <w:pPr>
              <w:spacing w:line="300" w:lineRule="exact"/>
              <w:jc w:val="center"/>
              <w:rPr>
                <w:rFonts w:cs="Arial"/>
                <w:b/>
                <w:color w:val="01161B" w:themeColor="text1"/>
                <w:sz w:val="14"/>
                <w:szCs w:val="16"/>
              </w:rPr>
            </w:pPr>
            <w:r w:rsidRPr="00897913">
              <w:rPr>
                <w:rFonts w:cs="Arial"/>
                <w:b/>
                <w:color w:val="01161B" w:themeColor="text1"/>
                <w:sz w:val="14"/>
                <w:szCs w:val="16"/>
              </w:rPr>
              <w:t xml:space="preserve"># </w:t>
            </w:r>
            <w:proofErr w:type="spellStart"/>
            <w:r w:rsidRPr="00897913">
              <w:rPr>
                <w:rFonts w:cs="Arial"/>
                <w:b/>
                <w:color w:val="01161B" w:themeColor="text1"/>
                <w:sz w:val="14"/>
                <w:szCs w:val="16"/>
              </w:rPr>
              <w:t>stemrechten</w:t>
            </w:r>
            <w:proofErr w:type="spellEnd"/>
          </w:p>
        </w:tc>
        <w:tc>
          <w:tcPr>
            <w:tcW w:w="3025" w:type="dxa"/>
            <w:gridSpan w:val="2"/>
            <w:tcBorders>
              <w:top w:val="single" w:sz="2" w:space="0" w:color="auto"/>
              <w:left w:val="single" w:sz="2" w:space="0" w:color="auto"/>
              <w:bottom w:val="single" w:sz="2" w:space="0" w:color="auto"/>
            </w:tcBorders>
          </w:tcPr>
          <w:p w14:paraId="4791A9E9" w14:textId="77777777" w:rsidR="003A37E4" w:rsidRPr="00897913" w:rsidRDefault="003A37E4" w:rsidP="00B23A51">
            <w:pPr>
              <w:spacing w:line="300" w:lineRule="exact"/>
              <w:jc w:val="center"/>
              <w:rPr>
                <w:rFonts w:cs="Arial"/>
                <w:b/>
                <w:color w:val="01161B" w:themeColor="text1"/>
                <w:sz w:val="14"/>
                <w:szCs w:val="16"/>
              </w:rPr>
            </w:pPr>
            <w:r w:rsidRPr="00897913">
              <w:rPr>
                <w:rFonts w:cs="Arial"/>
                <w:b/>
                <w:color w:val="01161B" w:themeColor="text1"/>
                <w:sz w:val="14"/>
                <w:szCs w:val="16"/>
              </w:rPr>
              <w:t xml:space="preserve"># </w:t>
            </w:r>
            <w:proofErr w:type="spellStart"/>
            <w:r w:rsidRPr="00897913">
              <w:rPr>
                <w:rFonts w:cs="Arial"/>
                <w:b/>
                <w:color w:val="01161B" w:themeColor="text1"/>
                <w:sz w:val="14"/>
                <w:szCs w:val="16"/>
              </w:rPr>
              <w:t>stemrechten</w:t>
            </w:r>
            <w:proofErr w:type="spellEnd"/>
          </w:p>
        </w:tc>
        <w:tc>
          <w:tcPr>
            <w:tcW w:w="2466" w:type="dxa"/>
            <w:gridSpan w:val="2"/>
            <w:tcBorders>
              <w:top w:val="single" w:sz="2" w:space="0" w:color="auto"/>
              <w:bottom w:val="single" w:sz="2" w:space="0" w:color="auto"/>
            </w:tcBorders>
          </w:tcPr>
          <w:p w14:paraId="3A303BD7" w14:textId="77777777" w:rsidR="003A37E4" w:rsidRPr="00897913" w:rsidRDefault="003A37E4" w:rsidP="00B23A51">
            <w:pPr>
              <w:spacing w:line="300" w:lineRule="exact"/>
              <w:jc w:val="center"/>
              <w:rPr>
                <w:rFonts w:cs="Arial"/>
                <w:b/>
                <w:color w:val="01161B" w:themeColor="text1"/>
                <w:sz w:val="14"/>
                <w:szCs w:val="16"/>
              </w:rPr>
            </w:pPr>
            <w:r w:rsidRPr="00897913">
              <w:rPr>
                <w:rFonts w:cs="Arial"/>
                <w:b/>
                <w:color w:val="01161B" w:themeColor="text1"/>
                <w:sz w:val="14"/>
                <w:szCs w:val="16"/>
              </w:rPr>
              <w:t xml:space="preserve">% </w:t>
            </w:r>
            <w:proofErr w:type="spellStart"/>
            <w:r w:rsidRPr="00897913">
              <w:rPr>
                <w:rFonts w:cs="Arial"/>
                <w:b/>
                <w:color w:val="01161B" w:themeColor="text1"/>
                <w:sz w:val="14"/>
                <w:szCs w:val="16"/>
              </w:rPr>
              <w:t>stemrechten</w:t>
            </w:r>
            <w:proofErr w:type="spellEnd"/>
          </w:p>
        </w:tc>
      </w:tr>
      <w:tr w:rsidR="003A37E4" w:rsidRPr="00897913" w14:paraId="70FA3F3E" w14:textId="77777777" w:rsidTr="00B23A51">
        <w:tc>
          <w:tcPr>
            <w:tcW w:w="1903" w:type="dxa"/>
            <w:tcBorders>
              <w:top w:val="single" w:sz="2" w:space="0" w:color="auto"/>
              <w:bottom w:val="single" w:sz="2" w:space="0" w:color="auto"/>
            </w:tcBorders>
          </w:tcPr>
          <w:p w14:paraId="7D2D0271" w14:textId="77777777" w:rsidR="003A37E4" w:rsidRPr="00897913" w:rsidRDefault="003A37E4" w:rsidP="00B23A51">
            <w:pPr>
              <w:spacing w:line="300" w:lineRule="exact"/>
              <w:rPr>
                <w:rFonts w:cs="Arial"/>
                <w:color w:val="01161B" w:themeColor="text1"/>
                <w:sz w:val="14"/>
                <w:szCs w:val="16"/>
              </w:rPr>
            </w:pPr>
          </w:p>
        </w:tc>
        <w:tc>
          <w:tcPr>
            <w:tcW w:w="1251" w:type="dxa"/>
            <w:tcBorders>
              <w:top w:val="single" w:sz="2" w:space="0" w:color="auto"/>
              <w:bottom w:val="single" w:sz="2" w:space="0" w:color="auto"/>
              <w:right w:val="single" w:sz="2" w:space="0" w:color="auto"/>
            </w:tcBorders>
          </w:tcPr>
          <w:p w14:paraId="42C3ACB3" w14:textId="77777777" w:rsidR="003A37E4" w:rsidRPr="00897913" w:rsidRDefault="003A37E4" w:rsidP="00B23A51">
            <w:pPr>
              <w:spacing w:line="300" w:lineRule="exact"/>
              <w:jc w:val="center"/>
              <w:rPr>
                <w:rFonts w:cs="Arial"/>
                <w:color w:val="01161B" w:themeColor="text1"/>
                <w:sz w:val="14"/>
                <w:szCs w:val="16"/>
              </w:rPr>
            </w:pPr>
          </w:p>
        </w:tc>
        <w:tc>
          <w:tcPr>
            <w:tcW w:w="1421" w:type="dxa"/>
            <w:tcBorders>
              <w:top w:val="single" w:sz="2" w:space="0" w:color="auto"/>
              <w:left w:val="single" w:sz="2" w:space="0" w:color="auto"/>
              <w:bottom w:val="single" w:sz="2" w:space="0" w:color="auto"/>
            </w:tcBorders>
          </w:tcPr>
          <w:p w14:paraId="67C52E69" w14:textId="77777777" w:rsidR="003A37E4" w:rsidRPr="00897913" w:rsidRDefault="003A37E4" w:rsidP="00B926C5">
            <w:pPr>
              <w:spacing w:line="300" w:lineRule="exact"/>
              <w:jc w:val="left"/>
              <w:rPr>
                <w:rFonts w:cs="Arial"/>
                <w:color w:val="01161B" w:themeColor="text1"/>
                <w:sz w:val="14"/>
                <w:szCs w:val="16"/>
              </w:rPr>
            </w:pPr>
            <w:proofErr w:type="spellStart"/>
            <w:r w:rsidRPr="00897913">
              <w:rPr>
                <w:rFonts w:cs="Arial"/>
                <w:color w:val="01161B" w:themeColor="text1"/>
                <w:sz w:val="14"/>
                <w:szCs w:val="16"/>
              </w:rPr>
              <w:t>Verbonden</w:t>
            </w:r>
            <w:proofErr w:type="spellEnd"/>
            <w:r w:rsidRPr="00897913">
              <w:rPr>
                <w:rFonts w:cs="Arial"/>
                <w:color w:val="01161B" w:themeColor="text1"/>
                <w:sz w:val="14"/>
                <w:szCs w:val="16"/>
              </w:rPr>
              <w:t xml:space="preserve"> </w:t>
            </w:r>
            <w:proofErr w:type="spellStart"/>
            <w:r w:rsidRPr="00897913">
              <w:rPr>
                <w:rFonts w:cs="Arial"/>
                <w:color w:val="01161B" w:themeColor="text1"/>
                <w:sz w:val="14"/>
                <w:szCs w:val="16"/>
              </w:rPr>
              <w:t>aan</w:t>
            </w:r>
            <w:proofErr w:type="spellEnd"/>
            <w:r w:rsidRPr="00897913">
              <w:rPr>
                <w:rFonts w:cs="Arial"/>
                <w:color w:val="01161B" w:themeColor="text1"/>
                <w:sz w:val="14"/>
                <w:szCs w:val="16"/>
              </w:rPr>
              <w:t xml:space="preserve"> </w:t>
            </w:r>
            <w:proofErr w:type="spellStart"/>
            <w:r w:rsidRPr="00897913">
              <w:rPr>
                <w:rFonts w:cs="Arial"/>
                <w:color w:val="01161B" w:themeColor="text1"/>
                <w:sz w:val="14"/>
                <w:szCs w:val="16"/>
              </w:rPr>
              <w:t>effecten</w:t>
            </w:r>
            <w:proofErr w:type="spellEnd"/>
          </w:p>
        </w:tc>
        <w:tc>
          <w:tcPr>
            <w:tcW w:w="1604" w:type="dxa"/>
            <w:tcBorders>
              <w:top w:val="single" w:sz="2" w:space="0" w:color="auto"/>
              <w:bottom w:val="single" w:sz="2" w:space="0" w:color="auto"/>
            </w:tcBorders>
          </w:tcPr>
          <w:p w14:paraId="129254C1" w14:textId="77777777" w:rsidR="003A37E4" w:rsidRPr="00897913" w:rsidRDefault="003A37E4" w:rsidP="00B926C5">
            <w:pPr>
              <w:spacing w:line="300" w:lineRule="exact"/>
              <w:jc w:val="left"/>
              <w:rPr>
                <w:rFonts w:cs="Arial"/>
                <w:color w:val="01161B" w:themeColor="text1"/>
                <w:sz w:val="14"/>
                <w:szCs w:val="16"/>
              </w:rPr>
            </w:pPr>
            <w:r w:rsidRPr="00897913">
              <w:rPr>
                <w:rFonts w:cs="Arial"/>
                <w:color w:val="01161B" w:themeColor="text1"/>
                <w:sz w:val="14"/>
                <w:szCs w:val="16"/>
              </w:rPr>
              <w:t xml:space="preserve">Los van de </w:t>
            </w:r>
            <w:proofErr w:type="spellStart"/>
            <w:r w:rsidRPr="00897913">
              <w:rPr>
                <w:rFonts w:cs="Arial"/>
                <w:color w:val="01161B" w:themeColor="text1"/>
                <w:sz w:val="14"/>
                <w:szCs w:val="16"/>
              </w:rPr>
              <w:t>effecten</w:t>
            </w:r>
            <w:proofErr w:type="spellEnd"/>
          </w:p>
        </w:tc>
        <w:tc>
          <w:tcPr>
            <w:tcW w:w="1197" w:type="dxa"/>
            <w:tcBorders>
              <w:top w:val="single" w:sz="2" w:space="0" w:color="auto"/>
              <w:bottom w:val="single" w:sz="2" w:space="0" w:color="auto"/>
            </w:tcBorders>
          </w:tcPr>
          <w:p w14:paraId="12CA2517" w14:textId="77777777" w:rsidR="003A37E4" w:rsidRPr="00897913" w:rsidRDefault="003A37E4" w:rsidP="00B926C5">
            <w:pPr>
              <w:spacing w:line="300" w:lineRule="exact"/>
              <w:jc w:val="left"/>
              <w:rPr>
                <w:rFonts w:cs="Arial"/>
                <w:color w:val="01161B" w:themeColor="text1"/>
                <w:sz w:val="14"/>
                <w:szCs w:val="16"/>
              </w:rPr>
            </w:pPr>
            <w:proofErr w:type="spellStart"/>
            <w:r w:rsidRPr="00897913">
              <w:rPr>
                <w:rFonts w:cs="Arial"/>
                <w:color w:val="01161B" w:themeColor="text1"/>
                <w:sz w:val="14"/>
                <w:szCs w:val="16"/>
              </w:rPr>
              <w:t>Verbonden</w:t>
            </w:r>
            <w:proofErr w:type="spellEnd"/>
            <w:r w:rsidRPr="00897913">
              <w:rPr>
                <w:rFonts w:cs="Arial"/>
                <w:color w:val="01161B" w:themeColor="text1"/>
                <w:sz w:val="14"/>
                <w:szCs w:val="16"/>
              </w:rPr>
              <w:t xml:space="preserve"> </w:t>
            </w:r>
            <w:proofErr w:type="spellStart"/>
            <w:r w:rsidRPr="00897913">
              <w:rPr>
                <w:rFonts w:cs="Arial"/>
                <w:color w:val="01161B" w:themeColor="text1"/>
                <w:sz w:val="14"/>
                <w:szCs w:val="16"/>
              </w:rPr>
              <w:t>aan</w:t>
            </w:r>
            <w:proofErr w:type="spellEnd"/>
            <w:r w:rsidRPr="00897913">
              <w:rPr>
                <w:rFonts w:cs="Arial"/>
                <w:color w:val="01161B" w:themeColor="text1"/>
                <w:sz w:val="14"/>
                <w:szCs w:val="16"/>
              </w:rPr>
              <w:t xml:space="preserve"> </w:t>
            </w:r>
            <w:proofErr w:type="spellStart"/>
            <w:r w:rsidRPr="00897913">
              <w:rPr>
                <w:rFonts w:cs="Arial"/>
                <w:color w:val="01161B" w:themeColor="text1"/>
                <w:sz w:val="14"/>
                <w:szCs w:val="16"/>
              </w:rPr>
              <w:t>effecten</w:t>
            </w:r>
            <w:proofErr w:type="spellEnd"/>
          </w:p>
        </w:tc>
        <w:tc>
          <w:tcPr>
            <w:tcW w:w="1269" w:type="dxa"/>
            <w:tcBorders>
              <w:top w:val="single" w:sz="2" w:space="0" w:color="auto"/>
              <w:bottom w:val="single" w:sz="2" w:space="0" w:color="auto"/>
            </w:tcBorders>
          </w:tcPr>
          <w:p w14:paraId="6FFDA6F0" w14:textId="77777777" w:rsidR="003A37E4" w:rsidRPr="00897913" w:rsidRDefault="003A37E4" w:rsidP="00B926C5">
            <w:pPr>
              <w:spacing w:line="300" w:lineRule="exact"/>
              <w:jc w:val="left"/>
              <w:rPr>
                <w:rFonts w:cs="Arial"/>
                <w:color w:val="01161B" w:themeColor="text1"/>
                <w:sz w:val="14"/>
                <w:szCs w:val="16"/>
              </w:rPr>
            </w:pPr>
            <w:r w:rsidRPr="00897913">
              <w:rPr>
                <w:rFonts w:cs="Arial"/>
                <w:color w:val="01161B" w:themeColor="text1"/>
                <w:sz w:val="14"/>
                <w:szCs w:val="16"/>
              </w:rPr>
              <w:t xml:space="preserve">Los van de </w:t>
            </w:r>
            <w:proofErr w:type="spellStart"/>
            <w:r w:rsidRPr="00897913">
              <w:rPr>
                <w:rFonts w:cs="Arial"/>
                <w:color w:val="01161B" w:themeColor="text1"/>
                <w:sz w:val="14"/>
                <w:szCs w:val="16"/>
              </w:rPr>
              <w:t>effecten</w:t>
            </w:r>
            <w:proofErr w:type="spellEnd"/>
          </w:p>
        </w:tc>
      </w:tr>
      <w:tr w:rsidR="003A37E4" w:rsidRPr="00897913" w14:paraId="485759FA" w14:textId="77777777" w:rsidTr="00B23A51">
        <w:trPr>
          <w:trHeight w:val="407"/>
        </w:trPr>
        <w:tc>
          <w:tcPr>
            <w:tcW w:w="1903" w:type="dxa"/>
            <w:tcBorders>
              <w:top w:val="single" w:sz="2" w:space="0" w:color="auto"/>
              <w:bottom w:val="single" w:sz="2" w:space="0" w:color="auto"/>
            </w:tcBorders>
            <w:vAlign w:val="center"/>
          </w:tcPr>
          <w:p w14:paraId="4B5929AE" w14:textId="77777777" w:rsidR="003A37E4" w:rsidRPr="00C73E04" w:rsidRDefault="003A37E4" w:rsidP="006D2829">
            <w:pPr>
              <w:spacing w:line="276" w:lineRule="auto"/>
              <w:jc w:val="left"/>
              <w:rPr>
                <w:rFonts w:cs="Arial"/>
                <w:sz w:val="14"/>
                <w:szCs w:val="14"/>
              </w:rPr>
            </w:pPr>
            <w:bookmarkStart w:id="1" w:name="_Hlk68863189"/>
            <w:r w:rsidRPr="00C73E04">
              <w:rPr>
                <w:rFonts w:cs="Arial"/>
                <w:sz w:val="14"/>
                <w:szCs w:val="14"/>
              </w:rPr>
              <w:t>BlackRock, Inc.</w:t>
            </w:r>
          </w:p>
        </w:tc>
        <w:tc>
          <w:tcPr>
            <w:tcW w:w="1251" w:type="dxa"/>
            <w:tcBorders>
              <w:top w:val="single" w:sz="2" w:space="0" w:color="auto"/>
              <w:bottom w:val="single" w:sz="2" w:space="0" w:color="auto"/>
              <w:right w:val="single" w:sz="2" w:space="0" w:color="auto"/>
            </w:tcBorders>
            <w:vAlign w:val="center"/>
          </w:tcPr>
          <w:p w14:paraId="36A0D14D" w14:textId="77777777" w:rsidR="003A37E4" w:rsidRPr="00C73E04" w:rsidRDefault="003A37E4" w:rsidP="00B23A51">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528A4FB0" w14:textId="77777777" w:rsidR="003A37E4" w:rsidRPr="00C73E04" w:rsidRDefault="003A37E4" w:rsidP="00B23A51">
            <w:pPr>
              <w:spacing w:line="300" w:lineRule="exact"/>
              <w:jc w:val="center"/>
              <w:rPr>
                <w:rFonts w:cs="Arial"/>
                <w:sz w:val="14"/>
                <w:szCs w:val="14"/>
              </w:rPr>
            </w:pPr>
            <w:r w:rsidRPr="00C73E04">
              <w:rPr>
                <w:rFonts w:cs="Arial"/>
                <w:sz w:val="14"/>
                <w:szCs w:val="14"/>
              </w:rPr>
              <w:t>0</w:t>
            </w:r>
          </w:p>
        </w:tc>
        <w:tc>
          <w:tcPr>
            <w:tcW w:w="1604" w:type="dxa"/>
            <w:tcBorders>
              <w:top w:val="single" w:sz="2" w:space="0" w:color="auto"/>
              <w:bottom w:val="single" w:sz="2" w:space="0" w:color="auto"/>
            </w:tcBorders>
            <w:vAlign w:val="center"/>
          </w:tcPr>
          <w:p w14:paraId="1F1FEF2D" w14:textId="77777777" w:rsidR="003A37E4" w:rsidRPr="00C73E04" w:rsidRDefault="003A37E4" w:rsidP="00B23A51">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27275BD4" w14:textId="77777777" w:rsidR="003A37E4" w:rsidRPr="00C73E04" w:rsidRDefault="003A37E4" w:rsidP="00B23A51">
            <w:pPr>
              <w:spacing w:line="300" w:lineRule="exact"/>
              <w:jc w:val="center"/>
              <w:rPr>
                <w:rFonts w:cs="Arial"/>
                <w:sz w:val="14"/>
                <w:szCs w:val="14"/>
              </w:rPr>
            </w:pPr>
            <w:r w:rsidRPr="00C73E04">
              <w:rPr>
                <w:rFonts w:cs="Arial"/>
                <w:sz w:val="14"/>
                <w:szCs w:val="14"/>
              </w:rPr>
              <w:t>0,00%</w:t>
            </w:r>
          </w:p>
        </w:tc>
        <w:tc>
          <w:tcPr>
            <w:tcW w:w="1269" w:type="dxa"/>
            <w:tcBorders>
              <w:top w:val="single" w:sz="2" w:space="0" w:color="auto"/>
              <w:bottom w:val="single" w:sz="2" w:space="0" w:color="auto"/>
            </w:tcBorders>
            <w:vAlign w:val="center"/>
          </w:tcPr>
          <w:p w14:paraId="2BFA9C9F" w14:textId="77777777" w:rsidR="003A37E4" w:rsidRPr="00C73E04" w:rsidRDefault="003A37E4" w:rsidP="00B23A51">
            <w:pPr>
              <w:spacing w:line="300" w:lineRule="exact"/>
              <w:jc w:val="center"/>
              <w:rPr>
                <w:rFonts w:cs="Arial"/>
                <w:sz w:val="14"/>
                <w:szCs w:val="14"/>
              </w:rPr>
            </w:pPr>
            <w:r w:rsidRPr="00C73E04">
              <w:rPr>
                <w:rFonts w:cs="Arial"/>
                <w:sz w:val="14"/>
                <w:szCs w:val="14"/>
              </w:rPr>
              <w:t> </w:t>
            </w:r>
          </w:p>
        </w:tc>
      </w:tr>
      <w:tr w:rsidR="003A37E4" w:rsidRPr="00897913" w14:paraId="2C0F6DA8" w14:textId="77777777" w:rsidTr="00B23A51">
        <w:trPr>
          <w:trHeight w:val="407"/>
        </w:trPr>
        <w:tc>
          <w:tcPr>
            <w:tcW w:w="1903" w:type="dxa"/>
            <w:tcBorders>
              <w:top w:val="single" w:sz="2" w:space="0" w:color="auto"/>
              <w:bottom w:val="single" w:sz="2" w:space="0" w:color="auto"/>
            </w:tcBorders>
            <w:vAlign w:val="center"/>
          </w:tcPr>
          <w:p w14:paraId="5A2399F8" w14:textId="77777777" w:rsidR="003A37E4" w:rsidRPr="00C73E04" w:rsidRDefault="003A37E4" w:rsidP="006D2829">
            <w:pPr>
              <w:spacing w:line="276" w:lineRule="auto"/>
              <w:jc w:val="left"/>
              <w:rPr>
                <w:rFonts w:cs="Arial"/>
                <w:sz w:val="14"/>
                <w:szCs w:val="14"/>
              </w:rPr>
            </w:pPr>
            <w:r w:rsidRPr="00C73E04">
              <w:rPr>
                <w:rFonts w:cs="Arial"/>
                <w:sz w:val="14"/>
                <w:szCs w:val="14"/>
              </w:rPr>
              <w:t>BlackRock Advisors (UK)</w:t>
            </w:r>
            <w:r>
              <w:rPr>
                <w:rFonts w:cs="Arial"/>
                <w:sz w:val="14"/>
                <w:szCs w:val="14"/>
              </w:rPr>
              <w:t xml:space="preserve"> </w:t>
            </w:r>
            <w:r w:rsidRPr="00C73E04">
              <w:rPr>
                <w:rFonts w:cs="Arial"/>
                <w:sz w:val="14"/>
                <w:szCs w:val="14"/>
              </w:rPr>
              <w:t>Limited</w:t>
            </w:r>
          </w:p>
        </w:tc>
        <w:tc>
          <w:tcPr>
            <w:tcW w:w="1251" w:type="dxa"/>
            <w:tcBorders>
              <w:top w:val="single" w:sz="2" w:space="0" w:color="auto"/>
              <w:bottom w:val="single" w:sz="2" w:space="0" w:color="auto"/>
              <w:right w:val="single" w:sz="2" w:space="0" w:color="auto"/>
            </w:tcBorders>
            <w:vAlign w:val="center"/>
          </w:tcPr>
          <w:p w14:paraId="22D6AA3E" w14:textId="77777777" w:rsidR="003A37E4" w:rsidRPr="00C73E04" w:rsidRDefault="003A37E4" w:rsidP="00B23A51">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204DDCA0" w14:textId="77777777" w:rsidR="003A37E4" w:rsidRPr="00C73E04" w:rsidRDefault="003A37E4" w:rsidP="00B23A51">
            <w:pPr>
              <w:spacing w:line="300" w:lineRule="exact"/>
              <w:jc w:val="center"/>
              <w:rPr>
                <w:rFonts w:cs="Arial"/>
                <w:sz w:val="14"/>
                <w:szCs w:val="14"/>
              </w:rPr>
            </w:pPr>
            <w:r w:rsidRPr="00C73E04">
              <w:rPr>
                <w:rFonts w:cs="Arial"/>
                <w:sz w:val="14"/>
                <w:szCs w:val="14"/>
              </w:rPr>
              <w:t>516.987</w:t>
            </w:r>
          </w:p>
        </w:tc>
        <w:tc>
          <w:tcPr>
            <w:tcW w:w="1604" w:type="dxa"/>
            <w:tcBorders>
              <w:top w:val="single" w:sz="2" w:space="0" w:color="auto"/>
              <w:bottom w:val="single" w:sz="2" w:space="0" w:color="auto"/>
            </w:tcBorders>
            <w:vAlign w:val="center"/>
          </w:tcPr>
          <w:p w14:paraId="6615A044" w14:textId="77777777" w:rsidR="003A37E4" w:rsidRPr="00C73E04" w:rsidRDefault="003A37E4" w:rsidP="00B23A51">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66B24F1B" w14:textId="77777777" w:rsidR="003A37E4" w:rsidRPr="00C73E04" w:rsidRDefault="003A37E4" w:rsidP="00B23A51">
            <w:pPr>
              <w:spacing w:line="300" w:lineRule="exact"/>
              <w:jc w:val="center"/>
              <w:rPr>
                <w:rFonts w:cs="Arial"/>
                <w:sz w:val="14"/>
                <w:szCs w:val="14"/>
              </w:rPr>
            </w:pPr>
            <w:r w:rsidRPr="00C73E04">
              <w:rPr>
                <w:rFonts w:cs="Arial"/>
                <w:sz w:val="14"/>
                <w:szCs w:val="14"/>
              </w:rPr>
              <w:t>1,40%</w:t>
            </w:r>
          </w:p>
        </w:tc>
        <w:tc>
          <w:tcPr>
            <w:tcW w:w="1269" w:type="dxa"/>
            <w:tcBorders>
              <w:top w:val="single" w:sz="2" w:space="0" w:color="auto"/>
              <w:bottom w:val="single" w:sz="2" w:space="0" w:color="auto"/>
            </w:tcBorders>
            <w:vAlign w:val="center"/>
          </w:tcPr>
          <w:p w14:paraId="6191A90E" w14:textId="77777777" w:rsidR="003A37E4" w:rsidRPr="00C73E04" w:rsidRDefault="003A37E4" w:rsidP="00B23A51">
            <w:pPr>
              <w:spacing w:line="300" w:lineRule="exact"/>
              <w:jc w:val="center"/>
              <w:rPr>
                <w:rFonts w:cs="Arial"/>
                <w:sz w:val="14"/>
                <w:szCs w:val="14"/>
              </w:rPr>
            </w:pPr>
            <w:r w:rsidRPr="00C73E04">
              <w:rPr>
                <w:rFonts w:cs="Arial"/>
                <w:sz w:val="14"/>
                <w:szCs w:val="14"/>
              </w:rPr>
              <w:t> </w:t>
            </w:r>
          </w:p>
        </w:tc>
      </w:tr>
      <w:tr w:rsidR="003A37E4" w:rsidRPr="00897913" w14:paraId="14DFB450" w14:textId="77777777" w:rsidTr="00B23A51">
        <w:trPr>
          <w:trHeight w:val="407"/>
        </w:trPr>
        <w:tc>
          <w:tcPr>
            <w:tcW w:w="1903" w:type="dxa"/>
            <w:tcBorders>
              <w:top w:val="single" w:sz="2" w:space="0" w:color="auto"/>
              <w:bottom w:val="single" w:sz="2" w:space="0" w:color="auto"/>
            </w:tcBorders>
            <w:vAlign w:val="center"/>
          </w:tcPr>
          <w:p w14:paraId="66EE8B43" w14:textId="77777777" w:rsidR="003A37E4" w:rsidRPr="00C73E04" w:rsidRDefault="003A37E4" w:rsidP="006D2829">
            <w:pPr>
              <w:spacing w:line="276" w:lineRule="auto"/>
              <w:jc w:val="left"/>
              <w:rPr>
                <w:rFonts w:cs="Arial"/>
                <w:sz w:val="14"/>
                <w:szCs w:val="14"/>
              </w:rPr>
            </w:pPr>
            <w:r w:rsidRPr="00C73E04">
              <w:rPr>
                <w:rFonts w:cs="Arial"/>
                <w:sz w:val="14"/>
                <w:szCs w:val="14"/>
              </w:rPr>
              <w:t>BlackRock Advisors, LLC</w:t>
            </w:r>
          </w:p>
        </w:tc>
        <w:tc>
          <w:tcPr>
            <w:tcW w:w="1251" w:type="dxa"/>
            <w:tcBorders>
              <w:top w:val="single" w:sz="2" w:space="0" w:color="auto"/>
              <w:bottom w:val="single" w:sz="2" w:space="0" w:color="auto"/>
              <w:right w:val="single" w:sz="2" w:space="0" w:color="auto"/>
            </w:tcBorders>
            <w:vAlign w:val="center"/>
          </w:tcPr>
          <w:p w14:paraId="6861833F" w14:textId="77777777" w:rsidR="003A37E4" w:rsidRPr="00C73E04" w:rsidRDefault="003A37E4" w:rsidP="00B23A51">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7FF4F607" w14:textId="77777777" w:rsidR="003A37E4" w:rsidRPr="00C73E04" w:rsidRDefault="003A37E4" w:rsidP="00B23A51">
            <w:pPr>
              <w:spacing w:line="300" w:lineRule="exact"/>
              <w:jc w:val="center"/>
              <w:rPr>
                <w:rFonts w:cs="Arial"/>
                <w:sz w:val="14"/>
                <w:szCs w:val="14"/>
              </w:rPr>
            </w:pPr>
            <w:r w:rsidRPr="00C73E04">
              <w:rPr>
                <w:rFonts w:cs="Arial"/>
                <w:sz w:val="14"/>
                <w:szCs w:val="14"/>
              </w:rPr>
              <w:t>59.178</w:t>
            </w:r>
          </w:p>
        </w:tc>
        <w:tc>
          <w:tcPr>
            <w:tcW w:w="1604" w:type="dxa"/>
            <w:tcBorders>
              <w:top w:val="single" w:sz="2" w:space="0" w:color="auto"/>
              <w:bottom w:val="single" w:sz="2" w:space="0" w:color="auto"/>
            </w:tcBorders>
            <w:vAlign w:val="center"/>
          </w:tcPr>
          <w:p w14:paraId="738F6B31" w14:textId="77777777" w:rsidR="003A37E4" w:rsidRPr="00C73E04" w:rsidRDefault="003A37E4" w:rsidP="00B23A51">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6010325B" w14:textId="77777777" w:rsidR="003A37E4" w:rsidRPr="00C73E04" w:rsidRDefault="003A37E4" w:rsidP="00B23A51">
            <w:pPr>
              <w:spacing w:line="300" w:lineRule="exact"/>
              <w:jc w:val="center"/>
              <w:rPr>
                <w:rFonts w:cs="Arial"/>
                <w:sz w:val="14"/>
                <w:szCs w:val="14"/>
              </w:rPr>
            </w:pPr>
            <w:r w:rsidRPr="00C73E04">
              <w:rPr>
                <w:rFonts w:cs="Arial"/>
                <w:sz w:val="14"/>
                <w:szCs w:val="14"/>
              </w:rPr>
              <w:t>0,16%</w:t>
            </w:r>
          </w:p>
        </w:tc>
        <w:tc>
          <w:tcPr>
            <w:tcW w:w="1269" w:type="dxa"/>
            <w:tcBorders>
              <w:top w:val="single" w:sz="2" w:space="0" w:color="auto"/>
              <w:bottom w:val="single" w:sz="2" w:space="0" w:color="auto"/>
            </w:tcBorders>
            <w:vAlign w:val="center"/>
          </w:tcPr>
          <w:p w14:paraId="6868BB20" w14:textId="77777777" w:rsidR="003A37E4" w:rsidRPr="00C73E04" w:rsidRDefault="003A37E4" w:rsidP="00B23A51">
            <w:pPr>
              <w:spacing w:line="300" w:lineRule="exact"/>
              <w:jc w:val="center"/>
              <w:rPr>
                <w:rFonts w:cs="Arial"/>
                <w:sz w:val="14"/>
                <w:szCs w:val="14"/>
              </w:rPr>
            </w:pPr>
            <w:r w:rsidRPr="00C73E04">
              <w:rPr>
                <w:rFonts w:cs="Arial"/>
                <w:sz w:val="14"/>
                <w:szCs w:val="14"/>
              </w:rPr>
              <w:t> </w:t>
            </w:r>
          </w:p>
        </w:tc>
      </w:tr>
      <w:tr w:rsidR="003A37E4" w:rsidRPr="00897913" w14:paraId="79EA78B0" w14:textId="77777777" w:rsidTr="00B23A51">
        <w:trPr>
          <w:trHeight w:val="407"/>
        </w:trPr>
        <w:tc>
          <w:tcPr>
            <w:tcW w:w="1903" w:type="dxa"/>
            <w:tcBorders>
              <w:top w:val="single" w:sz="2" w:space="0" w:color="auto"/>
              <w:bottom w:val="single" w:sz="2" w:space="0" w:color="auto"/>
            </w:tcBorders>
            <w:vAlign w:val="center"/>
          </w:tcPr>
          <w:p w14:paraId="651513F0" w14:textId="77777777" w:rsidR="003A37E4" w:rsidRPr="00C73E04" w:rsidRDefault="003A37E4" w:rsidP="006D2829">
            <w:pPr>
              <w:spacing w:line="276" w:lineRule="auto"/>
              <w:jc w:val="left"/>
              <w:rPr>
                <w:rFonts w:cs="Arial"/>
                <w:sz w:val="14"/>
                <w:szCs w:val="14"/>
              </w:rPr>
            </w:pPr>
            <w:r w:rsidRPr="00C73E04">
              <w:rPr>
                <w:rFonts w:cs="Arial"/>
                <w:sz w:val="14"/>
                <w:szCs w:val="14"/>
              </w:rPr>
              <w:t>BlackRock Asset Management Canada Limited</w:t>
            </w:r>
          </w:p>
        </w:tc>
        <w:tc>
          <w:tcPr>
            <w:tcW w:w="1251" w:type="dxa"/>
            <w:tcBorders>
              <w:top w:val="single" w:sz="2" w:space="0" w:color="auto"/>
              <w:bottom w:val="single" w:sz="2" w:space="0" w:color="auto"/>
              <w:right w:val="single" w:sz="2" w:space="0" w:color="auto"/>
            </w:tcBorders>
            <w:vAlign w:val="center"/>
          </w:tcPr>
          <w:p w14:paraId="74AAC4D6" w14:textId="77777777" w:rsidR="003A37E4" w:rsidRPr="00C73E04" w:rsidRDefault="003A37E4" w:rsidP="00F83912">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564E4019" w14:textId="77777777" w:rsidR="003A37E4" w:rsidRPr="00C73E04" w:rsidRDefault="003A37E4" w:rsidP="00F83912">
            <w:pPr>
              <w:spacing w:line="300" w:lineRule="exact"/>
              <w:jc w:val="center"/>
              <w:rPr>
                <w:rFonts w:cs="Arial"/>
                <w:sz w:val="14"/>
                <w:szCs w:val="14"/>
              </w:rPr>
            </w:pPr>
            <w:r w:rsidRPr="00C73E04">
              <w:rPr>
                <w:rFonts w:cs="Arial"/>
                <w:sz w:val="14"/>
                <w:szCs w:val="14"/>
              </w:rPr>
              <w:t>14.423</w:t>
            </w:r>
          </w:p>
        </w:tc>
        <w:tc>
          <w:tcPr>
            <w:tcW w:w="1604" w:type="dxa"/>
            <w:tcBorders>
              <w:top w:val="single" w:sz="2" w:space="0" w:color="auto"/>
              <w:bottom w:val="single" w:sz="2" w:space="0" w:color="auto"/>
            </w:tcBorders>
            <w:vAlign w:val="center"/>
          </w:tcPr>
          <w:p w14:paraId="12FDF0C0"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3309BE48" w14:textId="77777777" w:rsidR="003A37E4" w:rsidRPr="00C73E04" w:rsidRDefault="003A37E4" w:rsidP="00F83912">
            <w:pPr>
              <w:spacing w:line="300" w:lineRule="exact"/>
              <w:jc w:val="center"/>
              <w:rPr>
                <w:rFonts w:cs="Arial"/>
                <w:sz w:val="14"/>
                <w:szCs w:val="14"/>
              </w:rPr>
            </w:pPr>
            <w:r w:rsidRPr="00C73E04">
              <w:rPr>
                <w:rFonts w:cs="Arial"/>
                <w:sz w:val="14"/>
                <w:szCs w:val="14"/>
              </w:rPr>
              <w:t>0,04%</w:t>
            </w:r>
          </w:p>
        </w:tc>
        <w:tc>
          <w:tcPr>
            <w:tcW w:w="1269" w:type="dxa"/>
            <w:tcBorders>
              <w:top w:val="single" w:sz="2" w:space="0" w:color="auto"/>
              <w:bottom w:val="single" w:sz="2" w:space="0" w:color="auto"/>
            </w:tcBorders>
            <w:vAlign w:val="center"/>
          </w:tcPr>
          <w:p w14:paraId="17D5A368"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r>
      <w:tr w:rsidR="003A37E4" w:rsidRPr="00897913" w14:paraId="043E8463" w14:textId="77777777" w:rsidTr="00B23A51">
        <w:trPr>
          <w:trHeight w:val="407"/>
        </w:trPr>
        <w:tc>
          <w:tcPr>
            <w:tcW w:w="1903" w:type="dxa"/>
            <w:tcBorders>
              <w:top w:val="single" w:sz="2" w:space="0" w:color="auto"/>
              <w:bottom w:val="single" w:sz="2" w:space="0" w:color="auto"/>
            </w:tcBorders>
            <w:vAlign w:val="center"/>
          </w:tcPr>
          <w:p w14:paraId="3324E2B6" w14:textId="77777777" w:rsidR="003A37E4" w:rsidRPr="00C73E04" w:rsidRDefault="003A37E4" w:rsidP="006D2829">
            <w:pPr>
              <w:spacing w:line="276" w:lineRule="auto"/>
              <w:jc w:val="left"/>
              <w:rPr>
                <w:rFonts w:cs="Arial"/>
                <w:sz w:val="14"/>
                <w:szCs w:val="14"/>
              </w:rPr>
            </w:pPr>
            <w:r w:rsidRPr="00C73E04">
              <w:rPr>
                <w:rFonts w:cs="Arial"/>
                <w:sz w:val="14"/>
                <w:szCs w:val="14"/>
              </w:rPr>
              <w:t>BlackRock Fund Advisors</w:t>
            </w:r>
          </w:p>
        </w:tc>
        <w:tc>
          <w:tcPr>
            <w:tcW w:w="1251" w:type="dxa"/>
            <w:tcBorders>
              <w:top w:val="single" w:sz="2" w:space="0" w:color="auto"/>
              <w:bottom w:val="single" w:sz="2" w:space="0" w:color="auto"/>
              <w:right w:val="single" w:sz="2" w:space="0" w:color="auto"/>
            </w:tcBorders>
            <w:vAlign w:val="center"/>
          </w:tcPr>
          <w:p w14:paraId="291A33D0" w14:textId="77777777" w:rsidR="003A37E4" w:rsidRPr="00C73E04" w:rsidRDefault="003A37E4" w:rsidP="00F83912">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6D428847" w14:textId="77777777" w:rsidR="003A37E4" w:rsidRPr="00C73E04" w:rsidRDefault="003A37E4" w:rsidP="00F83912">
            <w:pPr>
              <w:spacing w:line="300" w:lineRule="exact"/>
              <w:jc w:val="center"/>
              <w:rPr>
                <w:rFonts w:cs="Arial"/>
                <w:sz w:val="14"/>
                <w:szCs w:val="14"/>
              </w:rPr>
            </w:pPr>
            <w:r w:rsidRPr="00C73E04">
              <w:rPr>
                <w:rFonts w:cs="Arial"/>
                <w:sz w:val="14"/>
                <w:szCs w:val="14"/>
              </w:rPr>
              <w:t>95.303</w:t>
            </w:r>
          </w:p>
        </w:tc>
        <w:tc>
          <w:tcPr>
            <w:tcW w:w="1604" w:type="dxa"/>
            <w:tcBorders>
              <w:top w:val="single" w:sz="2" w:space="0" w:color="auto"/>
              <w:bottom w:val="single" w:sz="2" w:space="0" w:color="auto"/>
            </w:tcBorders>
            <w:vAlign w:val="center"/>
          </w:tcPr>
          <w:p w14:paraId="2C730434"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537514D5" w14:textId="77777777" w:rsidR="003A37E4" w:rsidRPr="00C73E04" w:rsidRDefault="003A37E4" w:rsidP="00F83912">
            <w:pPr>
              <w:spacing w:line="300" w:lineRule="exact"/>
              <w:jc w:val="center"/>
              <w:rPr>
                <w:rFonts w:cs="Arial"/>
                <w:sz w:val="14"/>
                <w:szCs w:val="14"/>
              </w:rPr>
            </w:pPr>
            <w:r w:rsidRPr="00C73E04">
              <w:rPr>
                <w:rFonts w:cs="Arial"/>
                <w:sz w:val="14"/>
                <w:szCs w:val="14"/>
              </w:rPr>
              <w:t>0,26%</w:t>
            </w:r>
          </w:p>
        </w:tc>
        <w:tc>
          <w:tcPr>
            <w:tcW w:w="1269" w:type="dxa"/>
            <w:tcBorders>
              <w:top w:val="single" w:sz="2" w:space="0" w:color="auto"/>
              <w:bottom w:val="single" w:sz="2" w:space="0" w:color="auto"/>
            </w:tcBorders>
            <w:vAlign w:val="center"/>
          </w:tcPr>
          <w:p w14:paraId="4DAD1654"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r>
      <w:tr w:rsidR="003A37E4" w:rsidRPr="00897913" w14:paraId="723EBEA1" w14:textId="77777777" w:rsidTr="00B23A51">
        <w:trPr>
          <w:trHeight w:val="407"/>
        </w:trPr>
        <w:tc>
          <w:tcPr>
            <w:tcW w:w="1903" w:type="dxa"/>
            <w:tcBorders>
              <w:top w:val="single" w:sz="2" w:space="0" w:color="auto"/>
              <w:bottom w:val="single" w:sz="2" w:space="0" w:color="auto"/>
            </w:tcBorders>
            <w:vAlign w:val="center"/>
          </w:tcPr>
          <w:p w14:paraId="6D6984B5" w14:textId="77777777" w:rsidR="003A37E4" w:rsidRPr="00C73E04" w:rsidRDefault="003A37E4" w:rsidP="006D2829">
            <w:pPr>
              <w:spacing w:line="276" w:lineRule="auto"/>
              <w:jc w:val="left"/>
              <w:rPr>
                <w:rFonts w:cs="Arial"/>
                <w:sz w:val="14"/>
                <w:szCs w:val="14"/>
              </w:rPr>
            </w:pPr>
            <w:r w:rsidRPr="00C73E04">
              <w:rPr>
                <w:rFonts w:cs="Arial"/>
                <w:sz w:val="14"/>
                <w:szCs w:val="14"/>
              </w:rPr>
              <w:t>BlackRock Institutional Trust Company, National Association</w:t>
            </w:r>
          </w:p>
        </w:tc>
        <w:tc>
          <w:tcPr>
            <w:tcW w:w="1251" w:type="dxa"/>
            <w:tcBorders>
              <w:top w:val="single" w:sz="2" w:space="0" w:color="auto"/>
              <w:bottom w:val="single" w:sz="2" w:space="0" w:color="auto"/>
              <w:right w:val="single" w:sz="2" w:space="0" w:color="auto"/>
            </w:tcBorders>
            <w:vAlign w:val="center"/>
          </w:tcPr>
          <w:p w14:paraId="0414FD2F" w14:textId="77777777" w:rsidR="003A37E4" w:rsidRPr="00C73E04" w:rsidRDefault="003A37E4" w:rsidP="00F83912">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34419711" w14:textId="77777777" w:rsidR="003A37E4" w:rsidRPr="00C73E04" w:rsidRDefault="003A37E4" w:rsidP="00F83912">
            <w:pPr>
              <w:spacing w:line="300" w:lineRule="exact"/>
              <w:jc w:val="center"/>
              <w:rPr>
                <w:rFonts w:cs="Arial"/>
                <w:sz w:val="14"/>
                <w:szCs w:val="14"/>
              </w:rPr>
            </w:pPr>
            <w:r w:rsidRPr="00C73E04">
              <w:rPr>
                <w:rFonts w:cs="Arial"/>
                <w:sz w:val="14"/>
                <w:szCs w:val="14"/>
              </w:rPr>
              <w:t>311.539</w:t>
            </w:r>
          </w:p>
        </w:tc>
        <w:tc>
          <w:tcPr>
            <w:tcW w:w="1604" w:type="dxa"/>
            <w:tcBorders>
              <w:top w:val="single" w:sz="2" w:space="0" w:color="auto"/>
              <w:bottom w:val="single" w:sz="2" w:space="0" w:color="auto"/>
            </w:tcBorders>
            <w:vAlign w:val="center"/>
          </w:tcPr>
          <w:p w14:paraId="534D3A58"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54C433A2" w14:textId="77777777" w:rsidR="003A37E4" w:rsidRPr="00C73E04" w:rsidRDefault="003A37E4" w:rsidP="00F83912">
            <w:pPr>
              <w:spacing w:line="300" w:lineRule="exact"/>
              <w:jc w:val="center"/>
              <w:rPr>
                <w:rFonts w:cs="Arial"/>
                <w:sz w:val="14"/>
                <w:szCs w:val="14"/>
              </w:rPr>
            </w:pPr>
            <w:r w:rsidRPr="00C73E04">
              <w:rPr>
                <w:rFonts w:cs="Arial"/>
                <w:sz w:val="14"/>
                <w:szCs w:val="14"/>
              </w:rPr>
              <w:t>0,84%</w:t>
            </w:r>
          </w:p>
        </w:tc>
        <w:tc>
          <w:tcPr>
            <w:tcW w:w="1269" w:type="dxa"/>
            <w:tcBorders>
              <w:top w:val="single" w:sz="2" w:space="0" w:color="auto"/>
              <w:bottom w:val="single" w:sz="2" w:space="0" w:color="auto"/>
            </w:tcBorders>
            <w:vAlign w:val="center"/>
          </w:tcPr>
          <w:p w14:paraId="05FDBCC0"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r>
      <w:tr w:rsidR="003A37E4" w:rsidRPr="00897913" w14:paraId="3830A74D" w14:textId="77777777" w:rsidTr="00B23A51">
        <w:trPr>
          <w:trHeight w:val="407"/>
        </w:trPr>
        <w:tc>
          <w:tcPr>
            <w:tcW w:w="1903" w:type="dxa"/>
            <w:tcBorders>
              <w:top w:val="single" w:sz="2" w:space="0" w:color="auto"/>
              <w:bottom w:val="single" w:sz="2" w:space="0" w:color="auto"/>
            </w:tcBorders>
            <w:vAlign w:val="center"/>
          </w:tcPr>
          <w:p w14:paraId="6C241F1F" w14:textId="77777777" w:rsidR="003A37E4" w:rsidRPr="00C73E04" w:rsidRDefault="003A37E4" w:rsidP="006D2829">
            <w:pPr>
              <w:spacing w:line="276" w:lineRule="auto"/>
              <w:jc w:val="left"/>
              <w:rPr>
                <w:rFonts w:cs="Arial"/>
                <w:sz w:val="14"/>
                <w:szCs w:val="14"/>
              </w:rPr>
            </w:pPr>
            <w:r w:rsidRPr="00C73E04">
              <w:rPr>
                <w:rFonts w:cs="Arial"/>
                <w:sz w:val="14"/>
                <w:szCs w:val="14"/>
              </w:rPr>
              <w:t>BlackRock Investment Management (Australia) Limited</w:t>
            </w:r>
          </w:p>
        </w:tc>
        <w:tc>
          <w:tcPr>
            <w:tcW w:w="1251" w:type="dxa"/>
            <w:tcBorders>
              <w:top w:val="single" w:sz="2" w:space="0" w:color="auto"/>
              <w:bottom w:val="single" w:sz="2" w:space="0" w:color="auto"/>
              <w:right w:val="single" w:sz="2" w:space="0" w:color="auto"/>
            </w:tcBorders>
            <w:vAlign w:val="center"/>
          </w:tcPr>
          <w:p w14:paraId="40CAD309" w14:textId="77777777" w:rsidR="003A37E4" w:rsidRPr="00C73E04" w:rsidRDefault="003A37E4" w:rsidP="00F83912">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400ED3F7" w14:textId="77777777" w:rsidR="003A37E4" w:rsidRPr="00C73E04" w:rsidRDefault="003A37E4" w:rsidP="00F83912">
            <w:pPr>
              <w:spacing w:line="300" w:lineRule="exact"/>
              <w:jc w:val="center"/>
              <w:rPr>
                <w:rFonts w:cs="Arial"/>
                <w:sz w:val="14"/>
                <w:szCs w:val="14"/>
              </w:rPr>
            </w:pPr>
            <w:r w:rsidRPr="00C73E04">
              <w:rPr>
                <w:rFonts w:cs="Arial"/>
                <w:sz w:val="14"/>
                <w:szCs w:val="14"/>
              </w:rPr>
              <w:t>18.890</w:t>
            </w:r>
          </w:p>
        </w:tc>
        <w:tc>
          <w:tcPr>
            <w:tcW w:w="1604" w:type="dxa"/>
            <w:tcBorders>
              <w:top w:val="single" w:sz="2" w:space="0" w:color="auto"/>
              <w:bottom w:val="single" w:sz="2" w:space="0" w:color="auto"/>
            </w:tcBorders>
            <w:vAlign w:val="center"/>
          </w:tcPr>
          <w:p w14:paraId="13E68074"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0CDA8DD4" w14:textId="77777777" w:rsidR="003A37E4" w:rsidRPr="00C73E04" w:rsidRDefault="003A37E4" w:rsidP="00F83912">
            <w:pPr>
              <w:spacing w:line="300" w:lineRule="exact"/>
              <w:jc w:val="center"/>
              <w:rPr>
                <w:rFonts w:cs="Arial"/>
                <w:sz w:val="14"/>
                <w:szCs w:val="14"/>
              </w:rPr>
            </w:pPr>
            <w:r w:rsidRPr="00C73E04">
              <w:rPr>
                <w:rFonts w:cs="Arial"/>
                <w:sz w:val="14"/>
                <w:szCs w:val="14"/>
              </w:rPr>
              <w:t>0,05%</w:t>
            </w:r>
          </w:p>
        </w:tc>
        <w:tc>
          <w:tcPr>
            <w:tcW w:w="1269" w:type="dxa"/>
            <w:tcBorders>
              <w:top w:val="single" w:sz="2" w:space="0" w:color="auto"/>
              <w:bottom w:val="single" w:sz="2" w:space="0" w:color="auto"/>
            </w:tcBorders>
            <w:vAlign w:val="center"/>
          </w:tcPr>
          <w:p w14:paraId="377FAD85"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r>
      <w:tr w:rsidR="003A37E4" w:rsidRPr="00897913" w14:paraId="7EAE2174" w14:textId="77777777" w:rsidTr="00B23A51">
        <w:trPr>
          <w:trHeight w:val="407"/>
        </w:trPr>
        <w:tc>
          <w:tcPr>
            <w:tcW w:w="1903" w:type="dxa"/>
            <w:tcBorders>
              <w:top w:val="single" w:sz="2" w:space="0" w:color="auto"/>
              <w:bottom w:val="single" w:sz="2" w:space="0" w:color="auto"/>
            </w:tcBorders>
            <w:vAlign w:val="center"/>
          </w:tcPr>
          <w:p w14:paraId="3D8F0299" w14:textId="77777777" w:rsidR="003A37E4" w:rsidRPr="00C73E04" w:rsidRDefault="003A37E4" w:rsidP="006D2829">
            <w:pPr>
              <w:spacing w:line="276" w:lineRule="auto"/>
              <w:jc w:val="left"/>
              <w:rPr>
                <w:rFonts w:cs="Arial"/>
                <w:sz w:val="14"/>
                <w:szCs w:val="14"/>
              </w:rPr>
            </w:pPr>
            <w:r w:rsidRPr="00C73E04">
              <w:rPr>
                <w:rFonts w:cs="Arial"/>
                <w:sz w:val="14"/>
                <w:szCs w:val="14"/>
              </w:rPr>
              <w:t>BlackRock Investment Management (UK) Limited</w:t>
            </w:r>
          </w:p>
        </w:tc>
        <w:tc>
          <w:tcPr>
            <w:tcW w:w="1251" w:type="dxa"/>
            <w:tcBorders>
              <w:top w:val="single" w:sz="2" w:space="0" w:color="auto"/>
              <w:bottom w:val="single" w:sz="2" w:space="0" w:color="auto"/>
              <w:right w:val="single" w:sz="2" w:space="0" w:color="auto"/>
            </w:tcBorders>
            <w:vAlign w:val="center"/>
          </w:tcPr>
          <w:p w14:paraId="32638851" w14:textId="77777777" w:rsidR="003A37E4" w:rsidRPr="00C73E04" w:rsidRDefault="003A37E4" w:rsidP="00F83912">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2F715202" w14:textId="77777777" w:rsidR="003A37E4" w:rsidRPr="00C73E04" w:rsidRDefault="003A37E4" w:rsidP="00F83912">
            <w:pPr>
              <w:spacing w:line="300" w:lineRule="exact"/>
              <w:jc w:val="center"/>
              <w:rPr>
                <w:rFonts w:cs="Arial"/>
                <w:sz w:val="14"/>
                <w:szCs w:val="14"/>
              </w:rPr>
            </w:pPr>
            <w:r w:rsidRPr="00C73E04">
              <w:rPr>
                <w:rFonts w:cs="Arial"/>
                <w:sz w:val="14"/>
                <w:szCs w:val="14"/>
              </w:rPr>
              <w:t>65.456</w:t>
            </w:r>
          </w:p>
        </w:tc>
        <w:tc>
          <w:tcPr>
            <w:tcW w:w="1604" w:type="dxa"/>
            <w:tcBorders>
              <w:top w:val="single" w:sz="2" w:space="0" w:color="auto"/>
              <w:bottom w:val="single" w:sz="2" w:space="0" w:color="auto"/>
            </w:tcBorders>
            <w:vAlign w:val="center"/>
          </w:tcPr>
          <w:p w14:paraId="2963F49D"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7AABF55C" w14:textId="77777777" w:rsidR="003A37E4" w:rsidRPr="00C73E04" w:rsidRDefault="003A37E4" w:rsidP="00F83912">
            <w:pPr>
              <w:spacing w:line="300" w:lineRule="exact"/>
              <w:jc w:val="center"/>
              <w:rPr>
                <w:rFonts w:cs="Arial"/>
                <w:sz w:val="14"/>
                <w:szCs w:val="14"/>
              </w:rPr>
            </w:pPr>
            <w:r w:rsidRPr="00C73E04">
              <w:rPr>
                <w:rFonts w:cs="Arial"/>
                <w:sz w:val="14"/>
                <w:szCs w:val="14"/>
              </w:rPr>
              <w:t>0,18%</w:t>
            </w:r>
          </w:p>
        </w:tc>
        <w:tc>
          <w:tcPr>
            <w:tcW w:w="1269" w:type="dxa"/>
            <w:tcBorders>
              <w:top w:val="single" w:sz="2" w:space="0" w:color="auto"/>
              <w:bottom w:val="single" w:sz="2" w:space="0" w:color="auto"/>
            </w:tcBorders>
            <w:vAlign w:val="center"/>
          </w:tcPr>
          <w:p w14:paraId="31F0D1D2"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r>
      <w:tr w:rsidR="003A37E4" w:rsidRPr="00897913" w14:paraId="479AC3CE" w14:textId="77777777" w:rsidTr="00B23A51">
        <w:trPr>
          <w:trHeight w:val="407"/>
        </w:trPr>
        <w:tc>
          <w:tcPr>
            <w:tcW w:w="1903" w:type="dxa"/>
            <w:tcBorders>
              <w:top w:val="single" w:sz="2" w:space="0" w:color="auto"/>
              <w:bottom w:val="single" w:sz="2" w:space="0" w:color="auto"/>
            </w:tcBorders>
            <w:vAlign w:val="center"/>
          </w:tcPr>
          <w:p w14:paraId="794659DF" w14:textId="77777777" w:rsidR="003A37E4" w:rsidRPr="00C73E04" w:rsidRDefault="003A37E4" w:rsidP="006D2829">
            <w:pPr>
              <w:spacing w:line="276" w:lineRule="auto"/>
              <w:jc w:val="left"/>
              <w:rPr>
                <w:rFonts w:cs="Arial"/>
                <w:sz w:val="14"/>
                <w:szCs w:val="14"/>
              </w:rPr>
            </w:pPr>
            <w:r w:rsidRPr="00C73E04">
              <w:rPr>
                <w:rFonts w:cs="Arial"/>
                <w:sz w:val="14"/>
                <w:szCs w:val="14"/>
              </w:rPr>
              <w:t>BlackRock Japan Co., Ltd.</w:t>
            </w:r>
          </w:p>
        </w:tc>
        <w:tc>
          <w:tcPr>
            <w:tcW w:w="1251" w:type="dxa"/>
            <w:tcBorders>
              <w:top w:val="single" w:sz="2" w:space="0" w:color="auto"/>
              <w:bottom w:val="single" w:sz="2" w:space="0" w:color="auto"/>
              <w:right w:val="single" w:sz="2" w:space="0" w:color="auto"/>
            </w:tcBorders>
            <w:vAlign w:val="center"/>
          </w:tcPr>
          <w:p w14:paraId="1AF2AE15" w14:textId="77777777" w:rsidR="003A37E4" w:rsidRPr="00C73E04" w:rsidRDefault="003A37E4" w:rsidP="00F83912">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6B0D2F06" w14:textId="77777777" w:rsidR="003A37E4" w:rsidRPr="00C73E04" w:rsidRDefault="003A37E4" w:rsidP="00F83912">
            <w:pPr>
              <w:spacing w:line="300" w:lineRule="exact"/>
              <w:jc w:val="center"/>
              <w:rPr>
                <w:rFonts w:cs="Arial"/>
                <w:sz w:val="14"/>
                <w:szCs w:val="14"/>
              </w:rPr>
            </w:pPr>
            <w:r w:rsidRPr="00C73E04">
              <w:rPr>
                <w:rFonts w:cs="Arial"/>
                <w:sz w:val="14"/>
                <w:szCs w:val="14"/>
              </w:rPr>
              <w:t>1.827</w:t>
            </w:r>
          </w:p>
        </w:tc>
        <w:tc>
          <w:tcPr>
            <w:tcW w:w="1604" w:type="dxa"/>
            <w:tcBorders>
              <w:top w:val="single" w:sz="2" w:space="0" w:color="auto"/>
              <w:bottom w:val="single" w:sz="2" w:space="0" w:color="auto"/>
            </w:tcBorders>
            <w:vAlign w:val="center"/>
          </w:tcPr>
          <w:p w14:paraId="73D1D963"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548D8D7F" w14:textId="77777777" w:rsidR="003A37E4" w:rsidRPr="00C73E04" w:rsidRDefault="003A37E4" w:rsidP="00F83912">
            <w:pPr>
              <w:spacing w:line="300" w:lineRule="exact"/>
              <w:jc w:val="center"/>
              <w:rPr>
                <w:rFonts w:cs="Arial"/>
                <w:sz w:val="14"/>
                <w:szCs w:val="14"/>
              </w:rPr>
            </w:pPr>
            <w:r w:rsidRPr="00C73E04">
              <w:rPr>
                <w:rFonts w:cs="Arial"/>
                <w:sz w:val="14"/>
                <w:szCs w:val="14"/>
              </w:rPr>
              <w:t>0,00%</w:t>
            </w:r>
          </w:p>
        </w:tc>
        <w:tc>
          <w:tcPr>
            <w:tcW w:w="1269" w:type="dxa"/>
            <w:tcBorders>
              <w:top w:val="single" w:sz="2" w:space="0" w:color="auto"/>
              <w:bottom w:val="single" w:sz="2" w:space="0" w:color="auto"/>
            </w:tcBorders>
            <w:vAlign w:val="center"/>
          </w:tcPr>
          <w:p w14:paraId="557A1594"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r>
      <w:tr w:rsidR="003A37E4" w:rsidRPr="00897913" w14:paraId="74F4C44C" w14:textId="77777777" w:rsidTr="00B23A51">
        <w:trPr>
          <w:trHeight w:val="407"/>
        </w:trPr>
        <w:tc>
          <w:tcPr>
            <w:tcW w:w="1903" w:type="dxa"/>
            <w:tcBorders>
              <w:top w:val="single" w:sz="2" w:space="0" w:color="auto"/>
              <w:bottom w:val="single" w:sz="2" w:space="0" w:color="auto"/>
            </w:tcBorders>
            <w:vAlign w:val="center"/>
          </w:tcPr>
          <w:p w14:paraId="1756850A" w14:textId="77777777" w:rsidR="003A37E4" w:rsidRPr="00C73E04" w:rsidRDefault="003A37E4" w:rsidP="006D2829">
            <w:pPr>
              <w:spacing w:line="276" w:lineRule="auto"/>
              <w:jc w:val="left"/>
              <w:rPr>
                <w:rFonts w:cs="Arial"/>
                <w:sz w:val="14"/>
                <w:szCs w:val="14"/>
              </w:rPr>
            </w:pPr>
            <w:r w:rsidRPr="00C73E04">
              <w:rPr>
                <w:rFonts w:cs="Arial"/>
                <w:sz w:val="14"/>
                <w:szCs w:val="14"/>
              </w:rPr>
              <w:t>BlackRock, Inc.</w:t>
            </w:r>
          </w:p>
        </w:tc>
        <w:tc>
          <w:tcPr>
            <w:tcW w:w="1251" w:type="dxa"/>
            <w:tcBorders>
              <w:top w:val="single" w:sz="2" w:space="0" w:color="auto"/>
              <w:bottom w:val="single" w:sz="2" w:space="0" w:color="auto"/>
              <w:right w:val="single" w:sz="2" w:space="0" w:color="auto"/>
            </w:tcBorders>
            <w:vAlign w:val="center"/>
          </w:tcPr>
          <w:p w14:paraId="6D3A83E2" w14:textId="77777777" w:rsidR="003A37E4" w:rsidRPr="00C73E04" w:rsidRDefault="003A37E4" w:rsidP="00F83912">
            <w:pPr>
              <w:spacing w:line="276" w:lineRule="auto"/>
              <w:rPr>
                <w:rFonts w:cs="Arial"/>
                <w:sz w:val="14"/>
                <w:szCs w:val="14"/>
              </w:rPr>
            </w:pPr>
            <w:r w:rsidRPr="00C73E04">
              <w:rPr>
                <w:rFonts w:cs="Arial"/>
                <w:sz w:val="14"/>
                <w:szCs w:val="14"/>
              </w:rPr>
              <w:t> </w:t>
            </w:r>
          </w:p>
        </w:tc>
        <w:tc>
          <w:tcPr>
            <w:tcW w:w="1421" w:type="dxa"/>
            <w:tcBorders>
              <w:top w:val="single" w:sz="2" w:space="0" w:color="auto"/>
              <w:left w:val="single" w:sz="2" w:space="0" w:color="auto"/>
              <w:bottom w:val="single" w:sz="2" w:space="0" w:color="auto"/>
            </w:tcBorders>
            <w:vAlign w:val="center"/>
          </w:tcPr>
          <w:p w14:paraId="78E2583B" w14:textId="77777777" w:rsidR="003A37E4" w:rsidRPr="00C73E04" w:rsidRDefault="003A37E4" w:rsidP="00F83912">
            <w:pPr>
              <w:spacing w:line="300" w:lineRule="exact"/>
              <w:jc w:val="center"/>
              <w:rPr>
                <w:rFonts w:cs="Arial"/>
                <w:sz w:val="14"/>
                <w:szCs w:val="14"/>
              </w:rPr>
            </w:pPr>
            <w:r w:rsidRPr="00C73E04">
              <w:rPr>
                <w:rFonts w:cs="Arial"/>
                <w:sz w:val="14"/>
                <w:szCs w:val="14"/>
              </w:rPr>
              <w:t>0</w:t>
            </w:r>
          </w:p>
        </w:tc>
        <w:tc>
          <w:tcPr>
            <w:tcW w:w="1604" w:type="dxa"/>
            <w:tcBorders>
              <w:top w:val="single" w:sz="2" w:space="0" w:color="auto"/>
              <w:bottom w:val="single" w:sz="2" w:space="0" w:color="auto"/>
            </w:tcBorders>
            <w:vAlign w:val="center"/>
          </w:tcPr>
          <w:p w14:paraId="1E5FB543"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c>
          <w:tcPr>
            <w:tcW w:w="1197" w:type="dxa"/>
            <w:tcBorders>
              <w:top w:val="single" w:sz="2" w:space="0" w:color="auto"/>
              <w:bottom w:val="single" w:sz="2" w:space="0" w:color="auto"/>
            </w:tcBorders>
            <w:vAlign w:val="center"/>
          </w:tcPr>
          <w:p w14:paraId="58B99F7C" w14:textId="77777777" w:rsidR="003A37E4" w:rsidRPr="00C73E04" w:rsidRDefault="003A37E4" w:rsidP="00F83912">
            <w:pPr>
              <w:spacing w:line="300" w:lineRule="exact"/>
              <w:jc w:val="center"/>
              <w:rPr>
                <w:rFonts w:cs="Arial"/>
                <w:sz w:val="14"/>
                <w:szCs w:val="14"/>
              </w:rPr>
            </w:pPr>
            <w:r w:rsidRPr="00C73E04">
              <w:rPr>
                <w:rFonts w:cs="Arial"/>
                <w:sz w:val="14"/>
                <w:szCs w:val="14"/>
              </w:rPr>
              <w:t>0,00%</w:t>
            </w:r>
          </w:p>
        </w:tc>
        <w:tc>
          <w:tcPr>
            <w:tcW w:w="1269" w:type="dxa"/>
            <w:tcBorders>
              <w:top w:val="single" w:sz="2" w:space="0" w:color="auto"/>
              <w:bottom w:val="single" w:sz="2" w:space="0" w:color="auto"/>
            </w:tcBorders>
            <w:vAlign w:val="center"/>
          </w:tcPr>
          <w:p w14:paraId="64283136" w14:textId="77777777" w:rsidR="003A37E4" w:rsidRPr="00C73E04" w:rsidRDefault="003A37E4" w:rsidP="00F83912">
            <w:pPr>
              <w:spacing w:line="300" w:lineRule="exact"/>
              <w:jc w:val="center"/>
              <w:rPr>
                <w:rFonts w:cs="Arial"/>
                <w:sz w:val="14"/>
                <w:szCs w:val="14"/>
              </w:rPr>
            </w:pPr>
            <w:r w:rsidRPr="00C73E04">
              <w:rPr>
                <w:rFonts w:cs="Arial"/>
                <w:sz w:val="14"/>
                <w:szCs w:val="14"/>
              </w:rPr>
              <w:t> </w:t>
            </w:r>
          </w:p>
        </w:tc>
      </w:tr>
      <w:tr w:rsidR="003A37E4" w:rsidRPr="00897913" w14:paraId="55B16F60" w14:textId="77777777" w:rsidTr="00B23A51">
        <w:trPr>
          <w:trHeight w:val="407"/>
        </w:trPr>
        <w:tc>
          <w:tcPr>
            <w:tcW w:w="1903" w:type="dxa"/>
            <w:tcBorders>
              <w:top w:val="single" w:sz="2" w:space="0" w:color="auto"/>
              <w:bottom w:val="single" w:sz="2" w:space="0" w:color="auto"/>
            </w:tcBorders>
            <w:vAlign w:val="center"/>
          </w:tcPr>
          <w:p w14:paraId="6D1B9616" w14:textId="77777777" w:rsidR="003A37E4" w:rsidRPr="00C73E04" w:rsidRDefault="003A37E4" w:rsidP="00F83912">
            <w:pPr>
              <w:spacing w:line="276" w:lineRule="auto"/>
              <w:rPr>
                <w:rFonts w:cs="Arial"/>
                <w:sz w:val="14"/>
                <w:szCs w:val="14"/>
              </w:rPr>
            </w:pPr>
            <w:proofErr w:type="spellStart"/>
            <w:r w:rsidRPr="00C73E04">
              <w:rPr>
                <w:rFonts w:cs="Arial"/>
                <w:b/>
                <w:color w:val="01161B" w:themeColor="text1"/>
                <w:sz w:val="14"/>
                <w:szCs w:val="18"/>
              </w:rPr>
              <w:t>Subtotaal</w:t>
            </w:r>
            <w:proofErr w:type="spellEnd"/>
          </w:p>
        </w:tc>
        <w:tc>
          <w:tcPr>
            <w:tcW w:w="1251" w:type="dxa"/>
            <w:tcBorders>
              <w:top w:val="single" w:sz="2" w:space="0" w:color="auto"/>
              <w:bottom w:val="single" w:sz="2" w:space="0" w:color="auto"/>
              <w:right w:val="single" w:sz="2" w:space="0" w:color="auto"/>
            </w:tcBorders>
            <w:vAlign w:val="center"/>
          </w:tcPr>
          <w:p w14:paraId="5659BB35" w14:textId="77777777" w:rsidR="003A37E4" w:rsidRPr="00C73E04" w:rsidRDefault="003A37E4" w:rsidP="00F83912">
            <w:pPr>
              <w:spacing w:line="276" w:lineRule="auto"/>
              <w:rPr>
                <w:rFonts w:cs="Arial"/>
                <w:sz w:val="14"/>
                <w:szCs w:val="14"/>
              </w:rPr>
            </w:pPr>
          </w:p>
        </w:tc>
        <w:tc>
          <w:tcPr>
            <w:tcW w:w="1421" w:type="dxa"/>
            <w:tcBorders>
              <w:top w:val="single" w:sz="2" w:space="0" w:color="auto"/>
              <w:left w:val="single" w:sz="2" w:space="0" w:color="auto"/>
              <w:bottom w:val="single" w:sz="2" w:space="0" w:color="auto"/>
            </w:tcBorders>
            <w:vAlign w:val="center"/>
          </w:tcPr>
          <w:p w14:paraId="4B6FCBC7" w14:textId="25036789" w:rsidR="003A37E4" w:rsidRPr="00C73E04" w:rsidRDefault="003A37E4" w:rsidP="00F83912">
            <w:pPr>
              <w:spacing w:line="300" w:lineRule="exact"/>
              <w:jc w:val="center"/>
              <w:rPr>
                <w:rFonts w:cs="Arial"/>
                <w:sz w:val="14"/>
                <w:szCs w:val="14"/>
              </w:rPr>
            </w:pPr>
            <w:r w:rsidRPr="00C73E04">
              <w:rPr>
                <w:rFonts w:cs="Arial"/>
                <w:sz w:val="14"/>
                <w:szCs w:val="14"/>
              </w:rPr>
              <w:t>1</w:t>
            </w:r>
            <w:r w:rsidR="00B926C5">
              <w:rPr>
                <w:rFonts w:cs="Arial"/>
                <w:sz w:val="14"/>
                <w:szCs w:val="14"/>
              </w:rPr>
              <w:t>.</w:t>
            </w:r>
            <w:r w:rsidRPr="00C73E04">
              <w:rPr>
                <w:rFonts w:cs="Arial"/>
                <w:sz w:val="14"/>
                <w:szCs w:val="14"/>
              </w:rPr>
              <w:t>083</w:t>
            </w:r>
            <w:r w:rsidR="00B926C5">
              <w:rPr>
                <w:rFonts w:cs="Arial"/>
                <w:sz w:val="14"/>
                <w:szCs w:val="14"/>
              </w:rPr>
              <w:t>.</w:t>
            </w:r>
            <w:r w:rsidRPr="00C73E04">
              <w:rPr>
                <w:rFonts w:cs="Arial"/>
                <w:sz w:val="14"/>
                <w:szCs w:val="14"/>
              </w:rPr>
              <w:t>603,20</w:t>
            </w:r>
          </w:p>
        </w:tc>
        <w:tc>
          <w:tcPr>
            <w:tcW w:w="1604" w:type="dxa"/>
            <w:tcBorders>
              <w:top w:val="single" w:sz="2" w:space="0" w:color="auto"/>
              <w:bottom w:val="single" w:sz="2" w:space="0" w:color="auto"/>
            </w:tcBorders>
            <w:vAlign w:val="center"/>
          </w:tcPr>
          <w:p w14:paraId="1AE95DDF" w14:textId="77777777" w:rsidR="003A37E4" w:rsidRPr="00C73E04" w:rsidRDefault="003A37E4" w:rsidP="00F83912">
            <w:pPr>
              <w:spacing w:line="300" w:lineRule="exact"/>
              <w:jc w:val="center"/>
              <w:rPr>
                <w:rFonts w:cs="Arial"/>
                <w:sz w:val="14"/>
                <w:szCs w:val="14"/>
              </w:rPr>
            </w:pPr>
          </w:p>
        </w:tc>
        <w:tc>
          <w:tcPr>
            <w:tcW w:w="1197" w:type="dxa"/>
            <w:tcBorders>
              <w:top w:val="single" w:sz="2" w:space="0" w:color="auto"/>
              <w:bottom w:val="single" w:sz="2" w:space="0" w:color="auto"/>
            </w:tcBorders>
            <w:vAlign w:val="center"/>
          </w:tcPr>
          <w:p w14:paraId="05C2FFEB" w14:textId="77777777" w:rsidR="003A37E4" w:rsidRPr="00C73E04" w:rsidRDefault="003A37E4" w:rsidP="00F83912">
            <w:pPr>
              <w:spacing w:line="300" w:lineRule="exact"/>
              <w:jc w:val="center"/>
              <w:rPr>
                <w:rFonts w:cs="Arial"/>
                <w:sz w:val="14"/>
                <w:szCs w:val="14"/>
              </w:rPr>
            </w:pPr>
            <w:r>
              <w:rPr>
                <w:rFonts w:cs="Arial"/>
                <w:sz w:val="14"/>
                <w:szCs w:val="14"/>
              </w:rPr>
              <w:t>2,93%</w:t>
            </w:r>
          </w:p>
        </w:tc>
        <w:tc>
          <w:tcPr>
            <w:tcW w:w="1269" w:type="dxa"/>
            <w:tcBorders>
              <w:top w:val="single" w:sz="2" w:space="0" w:color="auto"/>
              <w:bottom w:val="single" w:sz="2" w:space="0" w:color="auto"/>
            </w:tcBorders>
            <w:vAlign w:val="center"/>
          </w:tcPr>
          <w:p w14:paraId="24E08DEC" w14:textId="77777777" w:rsidR="003A37E4" w:rsidRPr="00C73E04" w:rsidRDefault="003A37E4" w:rsidP="00F83912">
            <w:pPr>
              <w:spacing w:line="300" w:lineRule="exact"/>
              <w:jc w:val="center"/>
              <w:rPr>
                <w:rFonts w:cs="Arial"/>
                <w:sz w:val="14"/>
                <w:szCs w:val="14"/>
              </w:rPr>
            </w:pPr>
          </w:p>
        </w:tc>
      </w:tr>
      <w:bookmarkEnd w:id="1"/>
    </w:tbl>
    <w:p w14:paraId="130A8B25" w14:textId="77777777" w:rsidR="003A37E4" w:rsidRPr="00897913" w:rsidRDefault="003A37E4" w:rsidP="003A37E4">
      <w:pPr>
        <w:spacing w:line="300" w:lineRule="exact"/>
        <w:rPr>
          <w:rFonts w:cs="Arial"/>
          <w:color w:val="01161B" w:themeColor="text1"/>
          <w:szCs w:val="18"/>
        </w:rPr>
      </w:pPr>
    </w:p>
    <w:p w14:paraId="1688D90B" w14:textId="77777777" w:rsidR="003A37E4" w:rsidRPr="00897913" w:rsidRDefault="003A37E4" w:rsidP="006A751C">
      <w:pPr>
        <w:pStyle w:val="Persberichtplattetekst"/>
        <w:spacing w:after="60"/>
        <w:ind w:left="0"/>
        <w:rPr>
          <w:rFonts w:ascii="Arial" w:hAnsi="Arial" w:cs="Arial"/>
          <w:b/>
          <w:bCs/>
          <w:sz w:val="18"/>
          <w:szCs w:val="18"/>
        </w:rPr>
      </w:pPr>
      <w:r w:rsidRPr="00897913">
        <w:rPr>
          <w:rFonts w:ascii="Arial" w:hAnsi="Arial" w:cs="Arial"/>
          <w:b/>
          <w:bCs/>
          <w:sz w:val="18"/>
          <w:szCs w:val="18"/>
        </w:rPr>
        <w:t>B. Gelijkgestelde financiële instrumenten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147"/>
        <w:gridCol w:w="1206"/>
        <w:gridCol w:w="1553"/>
        <w:gridCol w:w="1202"/>
        <w:gridCol w:w="1202"/>
        <w:gridCol w:w="1076"/>
      </w:tblGrid>
      <w:tr w:rsidR="003A37E4" w:rsidRPr="00897913" w14:paraId="46C0F7B2" w14:textId="77777777" w:rsidTr="00B23A51">
        <w:trPr>
          <w:trHeight w:val="1068"/>
        </w:trPr>
        <w:tc>
          <w:tcPr>
            <w:tcW w:w="1259" w:type="dxa"/>
            <w:tcBorders>
              <w:bottom w:val="single" w:sz="2" w:space="0" w:color="auto"/>
              <w:right w:val="single" w:sz="2" w:space="0" w:color="auto"/>
            </w:tcBorders>
          </w:tcPr>
          <w:p w14:paraId="1AFB433B" w14:textId="77777777" w:rsidR="003A37E4" w:rsidRPr="00897913" w:rsidRDefault="003A37E4" w:rsidP="00F83912">
            <w:pPr>
              <w:spacing w:line="300" w:lineRule="exact"/>
              <w:rPr>
                <w:rFonts w:cs="Arial"/>
                <w:b/>
                <w:color w:val="01161B" w:themeColor="text1"/>
                <w:sz w:val="14"/>
                <w:szCs w:val="18"/>
              </w:rPr>
            </w:pPr>
            <w:proofErr w:type="spellStart"/>
            <w:r w:rsidRPr="00897913">
              <w:rPr>
                <w:rFonts w:cs="Arial"/>
                <w:b/>
                <w:color w:val="01161B" w:themeColor="text1"/>
                <w:sz w:val="14"/>
                <w:szCs w:val="18"/>
              </w:rPr>
              <w:t>Gelijkgestelde</w:t>
            </w:r>
            <w:proofErr w:type="spellEnd"/>
            <w:r w:rsidRPr="00897913">
              <w:rPr>
                <w:rFonts w:cs="Arial"/>
                <w:b/>
                <w:color w:val="01161B" w:themeColor="text1"/>
                <w:sz w:val="14"/>
                <w:szCs w:val="18"/>
              </w:rPr>
              <w:t xml:space="preserve"> </w:t>
            </w:r>
            <w:proofErr w:type="spellStart"/>
            <w:r w:rsidRPr="00897913">
              <w:rPr>
                <w:rFonts w:cs="Arial"/>
                <w:b/>
                <w:color w:val="01161B" w:themeColor="text1"/>
                <w:sz w:val="14"/>
                <w:szCs w:val="18"/>
              </w:rPr>
              <w:t>financiële</w:t>
            </w:r>
            <w:proofErr w:type="spellEnd"/>
            <w:r w:rsidRPr="00897913">
              <w:rPr>
                <w:rFonts w:cs="Arial"/>
                <w:b/>
                <w:color w:val="01161B" w:themeColor="text1"/>
                <w:sz w:val="14"/>
                <w:szCs w:val="18"/>
              </w:rPr>
              <w:t xml:space="preserve"> </w:t>
            </w:r>
            <w:proofErr w:type="spellStart"/>
            <w:r w:rsidRPr="00897913">
              <w:rPr>
                <w:rFonts w:cs="Arial"/>
                <w:b/>
                <w:color w:val="01161B" w:themeColor="text1"/>
                <w:sz w:val="14"/>
                <w:szCs w:val="18"/>
              </w:rPr>
              <w:t>instrumenten</w:t>
            </w:r>
            <w:proofErr w:type="spellEnd"/>
          </w:p>
        </w:tc>
        <w:tc>
          <w:tcPr>
            <w:tcW w:w="1147" w:type="dxa"/>
            <w:tcBorders>
              <w:left w:val="single" w:sz="2" w:space="0" w:color="auto"/>
              <w:bottom w:val="single" w:sz="2" w:space="0" w:color="auto"/>
            </w:tcBorders>
          </w:tcPr>
          <w:p w14:paraId="344EE5CF" w14:textId="77777777" w:rsidR="003A37E4" w:rsidRPr="00897913" w:rsidRDefault="003A37E4" w:rsidP="00F83912">
            <w:pPr>
              <w:spacing w:line="300" w:lineRule="exact"/>
              <w:rPr>
                <w:rFonts w:cs="Arial"/>
                <w:b/>
                <w:color w:val="01161B" w:themeColor="text1"/>
                <w:sz w:val="14"/>
                <w:szCs w:val="18"/>
              </w:rPr>
            </w:pPr>
          </w:p>
        </w:tc>
        <w:tc>
          <w:tcPr>
            <w:tcW w:w="1206" w:type="dxa"/>
            <w:tcBorders>
              <w:bottom w:val="single" w:sz="2" w:space="0" w:color="auto"/>
            </w:tcBorders>
          </w:tcPr>
          <w:p w14:paraId="51D2F297" w14:textId="77777777" w:rsidR="003A37E4" w:rsidRPr="00897913" w:rsidRDefault="003A37E4" w:rsidP="00F83912">
            <w:pPr>
              <w:spacing w:line="300" w:lineRule="exact"/>
              <w:rPr>
                <w:rFonts w:cs="Arial"/>
                <w:b/>
                <w:color w:val="01161B" w:themeColor="text1"/>
                <w:sz w:val="14"/>
                <w:szCs w:val="18"/>
              </w:rPr>
            </w:pPr>
          </w:p>
        </w:tc>
        <w:tc>
          <w:tcPr>
            <w:tcW w:w="5033" w:type="dxa"/>
            <w:gridSpan w:val="4"/>
            <w:tcBorders>
              <w:bottom w:val="single" w:sz="2" w:space="0" w:color="auto"/>
            </w:tcBorders>
          </w:tcPr>
          <w:p w14:paraId="24B17422" w14:textId="77777777" w:rsidR="003A37E4" w:rsidRPr="00897913" w:rsidRDefault="003A37E4" w:rsidP="00F83912">
            <w:pPr>
              <w:spacing w:line="300" w:lineRule="exact"/>
              <w:jc w:val="center"/>
              <w:rPr>
                <w:rFonts w:cs="Arial"/>
                <w:b/>
                <w:color w:val="01161B" w:themeColor="text1"/>
                <w:sz w:val="14"/>
                <w:szCs w:val="18"/>
              </w:rPr>
            </w:pPr>
            <w:r w:rsidRPr="00897913">
              <w:rPr>
                <w:rFonts w:cs="Arial"/>
                <w:b/>
                <w:color w:val="01161B" w:themeColor="text1"/>
                <w:sz w:val="14"/>
                <w:szCs w:val="18"/>
              </w:rPr>
              <w:t xml:space="preserve">Na </w:t>
            </w:r>
            <w:proofErr w:type="spellStart"/>
            <w:r w:rsidRPr="00897913">
              <w:rPr>
                <w:rFonts w:cs="Arial"/>
                <w:b/>
                <w:color w:val="01161B" w:themeColor="text1"/>
                <w:sz w:val="14"/>
                <w:szCs w:val="18"/>
              </w:rPr>
              <w:t>transactie</w:t>
            </w:r>
            <w:proofErr w:type="spellEnd"/>
          </w:p>
        </w:tc>
      </w:tr>
      <w:tr w:rsidR="003A37E4" w:rsidRPr="00897913" w14:paraId="4443F5B6" w14:textId="77777777" w:rsidTr="00B23A51">
        <w:tc>
          <w:tcPr>
            <w:tcW w:w="1259" w:type="dxa"/>
            <w:tcBorders>
              <w:top w:val="single" w:sz="2" w:space="0" w:color="auto"/>
              <w:bottom w:val="single" w:sz="2" w:space="0" w:color="auto"/>
              <w:right w:val="single" w:sz="2" w:space="0" w:color="auto"/>
            </w:tcBorders>
          </w:tcPr>
          <w:p w14:paraId="73EB3C1B" w14:textId="77777777" w:rsidR="003A37E4" w:rsidRPr="003A37E4" w:rsidRDefault="003A37E4" w:rsidP="00F83912">
            <w:pPr>
              <w:spacing w:line="300" w:lineRule="exact"/>
              <w:rPr>
                <w:rFonts w:cs="Arial"/>
                <w:b/>
                <w:color w:val="01161B" w:themeColor="text1"/>
                <w:sz w:val="14"/>
                <w:szCs w:val="18"/>
                <w:lang w:val="nl-BE"/>
              </w:rPr>
            </w:pPr>
            <w:r w:rsidRPr="003A37E4">
              <w:rPr>
                <w:rFonts w:cs="Arial"/>
                <w:b/>
                <w:color w:val="01161B" w:themeColor="text1"/>
                <w:sz w:val="14"/>
                <w:szCs w:val="18"/>
                <w:lang w:val="nl-BE"/>
              </w:rPr>
              <w:t>Houders van gelijkgestelde financiële instrumenten</w:t>
            </w:r>
          </w:p>
        </w:tc>
        <w:tc>
          <w:tcPr>
            <w:tcW w:w="1147" w:type="dxa"/>
            <w:tcBorders>
              <w:top w:val="single" w:sz="2" w:space="0" w:color="auto"/>
              <w:left w:val="single" w:sz="2" w:space="0" w:color="auto"/>
              <w:bottom w:val="single" w:sz="2" w:space="0" w:color="auto"/>
            </w:tcBorders>
          </w:tcPr>
          <w:p w14:paraId="226DCCD9" w14:textId="77777777" w:rsidR="003A37E4" w:rsidRPr="00897913" w:rsidRDefault="003A37E4" w:rsidP="00F83912">
            <w:pPr>
              <w:spacing w:line="300" w:lineRule="exact"/>
              <w:rPr>
                <w:rFonts w:cs="Arial"/>
                <w:b/>
                <w:color w:val="01161B" w:themeColor="text1"/>
                <w:sz w:val="14"/>
                <w:szCs w:val="18"/>
              </w:rPr>
            </w:pPr>
            <w:r w:rsidRPr="00897913">
              <w:rPr>
                <w:rFonts w:cs="Arial"/>
                <w:b/>
                <w:color w:val="01161B" w:themeColor="text1"/>
                <w:sz w:val="14"/>
                <w:szCs w:val="18"/>
              </w:rPr>
              <w:t xml:space="preserve">Type </w:t>
            </w:r>
            <w:proofErr w:type="spellStart"/>
            <w:r w:rsidRPr="00897913">
              <w:rPr>
                <w:rFonts w:cs="Arial"/>
                <w:b/>
                <w:color w:val="01161B" w:themeColor="text1"/>
                <w:sz w:val="14"/>
                <w:szCs w:val="18"/>
              </w:rPr>
              <w:t>financieel</w:t>
            </w:r>
            <w:proofErr w:type="spellEnd"/>
            <w:r w:rsidRPr="00897913">
              <w:rPr>
                <w:rFonts w:cs="Arial"/>
                <w:b/>
                <w:color w:val="01161B" w:themeColor="text1"/>
                <w:sz w:val="14"/>
                <w:szCs w:val="18"/>
              </w:rPr>
              <w:t xml:space="preserve"> instrument</w:t>
            </w:r>
          </w:p>
        </w:tc>
        <w:tc>
          <w:tcPr>
            <w:tcW w:w="1206" w:type="dxa"/>
            <w:tcBorders>
              <w:top w:val="single" w:sz="2" w:space="0" w:color="auto"/>
              <w:bottom w:val="single" w:sz="2" w:space="0" w:color="auto"/>
            </w:tcBorders>
          </w:tcPr>
          <w:p w14:paraId="69587007" w14:textId="77777777" w:rsidR="003A37E4" w:rsidRPr="00897913" w:rsidRDefault="003A37E4" w:rsidP="00F83912">
            <w:pPr>
              <w:spacing w:line="300" w:lineRule="exact"/>
              <w:rPr>
                <w:rFonts w:cs="Arial"/>
                <w:b/>
                <w:color w:val="01161B" w:themeColor="text1"/>
                <w:sz w:val="14"/>
                <w:szCs w:val="18"/>
              </w:rPr>
            </w:pPr>
            <w:proofErr w:type="spellStart"/>
            <w:r w:rsidRPr="00897913">
              <w:rPr>
                <w:rFonts w:cs="Arial"/>
                <w:b/>
                <w:color w:val="01161B" w:themeColor="text1"/>
                <w:sz w:val="14"/>
                <w:szCs w:val="18"/>
              </w:rPr>
              <w:t>Vervaldatum</w:t>
            </w:r>
            <w:proofErr w:type="spellEnd"/>
          </w:p>
        </w:tc>
        <w:tc>
          <w:tcPr>
            <w:tcW w:w="1553" w:type="dxa"/>
            <w:tcBorders>
              <w:top w:val="single" w:sz="2" w:space="0" w:color="auto"/>
              <w:bottom w:val="single" w:sz="2" w:space="0" w:color="auto"/>
            </w:tcBorders>
          </w:tcPr>
          <w:p w14:paraId="00CEBC86" w14:textId="77777777" w:rsidR="003A37E4" w:rsidRPr="00897913" w:rsidRDefault="003A37E4" w:rsidP="00F83912">
            <w:pPr>
              <w:spacing w:line="300" w:lineRule="exact"/>
              <w:rPr>
                <w:rFonts w:cs="Arial"/>
                <w:b/>
                <w:color w:val="01161B" w:themeColor="text1"/>
                <w:sz w:val="14"/>
                <w:szCs w:val="18"/>
              </w:rPr>
            </w:pPr>
            <w:proofErr w:type="spellStart"/>
            <w:r w:rsidRPr="00897913">
              <w:rPr>
                <w:rFonts w:cs="Arial"/>
                <w:b/>
                <w:color w:val="01161B" w:themeColor="text1"/>
                <w:sz w:val="14"/>
                <w:szCs w:val="18"/>
              </w:rPr>
              <w:t>Uitoefeningstermijn</w:t>
            </w:r>
            <w:proofErr w:type="spellEnd"/>
            <w:r w:rsidRPr="00897913">
              <w:rPr>
                <w:rFonts w:cs="Arial"/>
                <w:b/>
                <w:color w:val="01161B" w:themeColor="text1"/>
                <w:sz w:val="14"/>
                <w:szCs w:val="18"/>
              </w:rPr>
              <w:t xml:space="preserve"> of -datum</w:t>
            </w:r>
          </w:p>
        </w:tc>
        <w:tc>
          <w:tcPr>
            <w:tcW w:w="1202" w:type="dxa"/>
            <w:tcBorders>
              <w:top w:val="single" w:sz="2" w:space="0" w:color="auto"/>
              <w:bottom w:val="single" w:sz="2" w:space="0" w:color="auto"/>
            </w:tcBorders>
          </w:tcPr>
          <w:p w14:paraId="16231D73" w14:textId="77777777" w:rsidR="003A37E4" w:rsidRPr="003A37E4" w:rsidRDefault="003A37E4" w:rsidP="006A751C">
            <w:pPr>
              <w:spacing w:line="300" w:lineRule="exact"/>
              <w:jc w:val="left"/>
              <w:rPr>
                <w:rFonts w:cs="Arial"/>
                <w:b/>
                <w:color w:val="01161B" w:themeColor="text1"/>
                <w:sz w:val="14"/>
                <w:szCs w:val="18"/>
                <w:lang w:val="nl-BE"/>
              </w:rPr>
            </w:pPr>
            <w:r w:rsidRPr="003A37E4">
              <w:rPr>
                <w:rFonts w:cs="Arial"/>
                <w:b/>
                <w:color w:val="01161B" w:themeColor="text1"/>
                <w:sz w:val="14"/>
                <w:szCs w:val="18"/>
                <w:lang w:val="nl-BE"/>
              </w:rPr>
              <w:t># stemrechten die kunnen worden verworven bij de uitoefening van het instrument</w:t>
            </w:r>
          </w:p>
        </w:tc>
        <w:tc>
          <w:tcPr>
            <w:tcW w:w="1202" w:type="dxa"/>
            <w:tcBorders>
              <w:top w:val="single" w:sz="2" w:space="0" w:color="auto"/>
              <w:bottom w:val="single" w:sz="2" w:space="0" w:color="auto"/>
            </w:tcBorders>
          </w:tcPr>
          <w:p w14:paraId="5C2D842B" w14:textId="77777777" w:rsidR="003A37E4" w:rsidRPr="00897913" w:rsidRDefault="003A37E4" w:rsidP="00F83912">
            <w:pPr>
              <w:spacing w:line="300" w:lineRule="exact"/>
              <w:rPr>
                <w:rFonts w:cs="Arial"/>
                <w:b/>
                <w:color w:val="01161B" w:themeColor="text1"/>
                <w:sz w:val="14"/>
                <w:szCs w:val="18"/>
              </w:rPr>
            </w:pPr>
            <w:r w:rsidRPr="00897913">
              <w:rPr>
                <w:rFonts w:cs="Arial"/>
                <w:b/>
                <w:color w:val="01161B" w:themeColor="text1"/>
                <w:sz w:val="14"/>
                <w:szCs w:val="18"/>
              </w:rPr>
              <w:t xml:space="preserve">% </w:t>
            </w:r>
            <w:proofErr w:type="spellStart"/>
            <w:r w:rsidRPr="00897913">
              <w:rPr>
                <w:rFonts w:cs="Arial"/>
                <w:b/>
                <w:color w:val="01161B" w:themeColor="text1"/>
                <w:sz w:val="14"/>
                <w:szCs w:val="18"/>
              </w:rPr>
              <w:t>stemrechten</w:t>
            </w:r>
            <w:proofErr w:type="spellEnd"/>
          </w:p>
        </w:tc>
        <w:tc>
          <w:tcPr>
            <w:tcW w:w="1076" w:type="dxa"/>
            <w:tcBorders>
              <w:top w:val="single" w:sz="2" w:space="0" w:color="auto"/>
              <w:bottom w:val="single" w:sz="2" w:space="0" w:color="auto"/>
            </w:tcBorders>
          </w:tcPr>
          <w:p w14:paraId="59343E39" w14:textId="77777777" w:rsidR="003A37E4" w:rsidRPr="00897913" w:rsidRDefault="003A37E4" w:rsidP="00F83912">
            <w:pPr>
              <w:spacing w:line="300" w:lineRule="exact"/>
              <w:rPr>
                <w:rFonts w:cs="Arial"/>
                <w:b/>
                <w:color w:val="01161B" w:themeColor="text1"/>
                <w:sz w:val="14"/>
                <w:szCs w:val="18"/>
              </w:rPr>
            </w:pPr>
            <w:r w:rsidRPr="00897913">
              <w:rPr>
                <w:rFonts w:cs="Arial"/>
                <w:b/>
                <w:color w:val="01161B" w:themeColor="text1"/>
                <w:sz w:val="14"/>
                <w:szCs w:val="18"/>
              </w:rPr>
              <w:t>Levering</w:t>
            </w:r>
          </w:p>
        </w:tc>
      </w:tr>
      <w:tr w:rsidR="003A37E4" w:rsidRPr="00897913" w14:paraId="5E05FDB7" w14:textId="77777777" w:rsidTr="00B23A51">
        <w:tc>
          <w:tcPr>
            <w:tcW w:w="1259" w:type="dxa"/>
            <w:tcBorders>
              <w:top w:val="single" w:sz="2" w:space="0" w:color="auto"/>
              <w:bottom w:val="single" w:sz="2" w:space="0" w:color="auto"/>
              <w:right w:val="single" w:sz="2" w:space="0" w:color="auto"/>
            </w:tcBorders>
            <w:vAlign w:val="center"/>
          </w:tcPr>
          <w:p w14:paraId="7E361B42" w14:textId="77777777" w:rsidR="003A37E4" w:rsidRPr="00C73E04" w:rsidRDefault="003A37E4" w:rsidP="006D2829">
            <w:pPr>
              <w:spacing w:line="276" w:lineRule="auto"/>
              <w:jc w:val="left"/>
              <w:rPr>
                <w:rFonts w:cs="Arial"/>
                <w:b/>
                <w:sz w:val="14"/>
                <w:szCs w:val="14"/>
              </w:rPr>
            </w:pPr>
            <w:r w:rsidRPr="00C73E04">
              <w:rPr>
                <w:rFonts w:cs="Arial"/>
                <w:sz w:val="14"/>
                <w:szCs w:val="14"/>
              </w:rPr>
              <w:t>BlackRock Advisors (UK) Limited</w:t>
            </w:r>
          </w:p>
        </w:tc>
        <w:tc>
          <w:tcPr>
            <w:tcW w:w="1147" w:type="dxa"/>
            <w:tcBorders>
              <w:top w:val="single" w:sz="2" w:space="0" w:color="auto"/>
              <w:left w:val="single" w:sz="2" w:space="0" w:color="auto"/>
              <w:bottom w:val="single" w:sz="2" w:space="0" w:color="auto"/>
            </w:tcBorders>
            <w:vAlign w:val="center"/>
          </w:tcPr>
          <w:p w14:paraId="7CC0B280" w14:textId="77777777" w:rsidR="003A37E4" w:rsidRPr="00C73E04" w:rsidRDefault="003A37E4" w:rsidP="00F83912">
            <w:pPr>
              <w:spacing w:line="276" w:lineRule="auto"/>
              <w:jc w:val="center"/>
              <w:rPr>
                <w:rFonts w:cs="Arial"/>
                <w:b/>
                <w:sz w:val="14"/>
                <w:szCs w:val="14"/>
              </w:rPr>
            </w:pPr>
            <w:r w:rsidRPr="00C73E04">
              <w:rPr>
                <w:rFonts w:cs="Arial"/>
                <w:sz w:val="14"/>
                <w:szCs w:val="14"/>
              </w:rPr>
              <w:t>Securities Lent</w:t>
            </w:r>
          </w:p>
        </w:tc>
        <w:tc>
          <w:tcPr>
            <w:tcW w:w="1206" w:type="dxa"/>
            <w:tcBorders>
              <w:top w:val="single" w:sz="2" w:space="0" w:color="auto"/>
              <w:bottom w:val="single" w:sz="2" w:space="0" w:color="auto"/>
            </w:tcBorders>
            <w:vAlign w:val="center"/>
          </w:tcPr>
          <w:p w14:paraId="078CDE8D" w14:textId="77777777" w:rsidR="003A37E4" w:rsidRPr="00C73E04" w:rsidRDefault="003A37E4" w:rsidP="00F83912">
            <w:pPr>
              <w:spacing w:line="276" w:lineRule="auto"/>
              <w:jc w:val="center"/>
              <w:rPr>
                <w:rFonts w:cs="Arial"/>
                <w:b/>
                <w:sz w:val="14"/>
                <w:szCs w:val="14"/>
              </w:rPr>
            </w:pPr>
          </w:p>
        </w:tc>
        <w:tc>
          <w:tcPr>
            <w:tcW w:w="1553" w:type="dxa"/>
            <w:tcBorders>
              <w:top w:val="single" w:sz="2" w:space="0" w:color="auto"/>
              <w:bottom w:val="single" w:sz="2" w:space="0" w:color="auto"/>
            </w:tcBorders>
            <w:vAlign w:val="center"/>
          </w:tcPr>
          <w:p w14:paraId="4242790D" w14:textId="77777777" w:rsidR="003A37E4" w:rsidRPr="00C73E04" w:rsidRDefault="003A37E4" w:rsidP="00F83912">
            <w:pPr>
              <w:spacing w:line="276" w:lineRule="auto"/>
              <w:jc w:val="center"/>
              <w:rPr>
                <w:rFonts w:cs="Arial"/>
                <w:b/>
                <w:sz w:val="14"/>
                <w:szCs w:val="14"/>
              </w:rPr>
            </w:pPr>
          </w:p>
        </w:tc>
        <w:tc>
          <w:tcPr>
            <w:tcW w:w="1202" w:type="dxa"/>
            <w:tcBorders>
              <w:top w:val="single" w:sz="2" w:space="0" w:color="auto"/>
              <w:bottom w:val="single" w:sz="2" w:space="0" w:color="auto"/>
            </w:tcBorders>
            <w:vAlign w:val="center"/>
          </w:tcPr>
          <w:p w14:paraId="0B2AB98C" w14:textId="77777777" w:rsidR="003A37E4" w:rsidRPr="00C73E04" w:rsidRDefault="003A37E4" w:rsidP="00F83912">
            <w:pPr>
              <w:spacing w:line="276" w:lineRule="auto"/>
              <w:jc w:val="center"/>
              <w:rPr>
                <w:rFonts w:cs="Arial"/>
                <w:b/>
                <w:sz w:val="14"/>
                <w:szCs w:val="14"/>
              </w:rPr>
            </w:pPr>
            <w:r w:rsidRPr="00C73E04">
              <w:rPr>
                <w:rFonts w:cs="Arial"/>
                <w:sz w:val="14"/>
                <w:szCs w:val="14"/>
              </w:rPr>
              <w:t>38.481</w:t>
            </w:r>
          </w:p>
        </w:tc>
        <w:tc>
          <w:tcPr>
            <w:tcW w:w="1202" w:type="dxa"/>
            <w:tcBorders>
              <w:top w:val="single" w:sz="2" w:space="0" w:color="auto"/>
              <w:bottom w:val="single" w:sz="2" w:space="0" w:color="auto"/>
            </w:tcBorders>
            <w:vAlign w:val="center"/>
          </w:tcPr>
          <w:p w14:paraId="011CF0D4" w14:textId="77777777" w:rsidR="003A37E4" w:rsidRPr="00C73E04" w:rsidRDefault="003A37E4" w:rsidP="00F83912">
            <w:pPr>
              <w:spacing w:line="276" w:lineRule="auto"/>
              <w:jc w:val="center"/>
              <w:rPr>
                <w:rFonts w:cs="Arial"/>
                <w:b/>
                <w:sz w:val="14"/>
                <w:szCs w:val="14"/>
              </w:rPr>
            </w:pPr>
            <w:r w:rsidRPr="00C73E04">
              <w:rPr>
                <w:rFonts w:cs="Arial"/>
                <w:sz w:val="14"/>
                <w:szCs w:val="14"/>
              </w:rPr>
              <w:t>0,10%</w:t>
            </w:r>
          </w:p>
        </w:tc>
        <w:tc>
          <w:tcPr>
            <w:tcW w:w="1076" w:type="dxa"/>
            <w:tcBorders>
              <w:top w:val="single" w:sz="2" w:space="0" w:color="auto"/>
              <w:bottom w:val="single" w:sz="2" w:space="0" w:color="auto"/>
            </w:tcBorders>
            <w:vAlign w:val="center"/>
          </w:tcPr>
          <w:p w14:paraId="4E4F94A3" w14:textId="77777777" w:rsidR="003A37E4" w:rsidRPr="00C73E04" w:rsidRDefault="003A37E4" w:rsidP="00F83912">
            <w:pPr>
              <w:spacing w:line="276" w:lineRule="auto"/>
              <w:jc w:val="center"/>
              <w:rPr>
                <w:rFonts w:cs="Arial"/>
                <w:b/>
                <w:sz w:val="14"/>
                <w:szCs w:val="14"/>
              </w:rPr>
            </w:pPr>
            <w:r w:rsidRPr="00C73E04">
              <w:rPr>
                <w:rFonts w:cs="Arial"/>
                <w:sz w:val="14"/>
                <w:szCs w:val="14"/>
              </w:rPr>
              <w:t>physical</w:t>
            </w:r>
          </w:p>
        </w:tc>
      </w:tr>
      <w:tr w:rsidR="003A37E4" w:rsidRPr="00897913" w14:paraId="2570F0D2" w14:textId="77777777" w:rsidTr="00B23A51">
        <w:tc>
          <w:tcPr>
            <w:tcW w:w="1259" w:type="dxa"/>
            <w:tcBorders>
              <w:top w:val="single" w:sz="2" w:space="0" w:color="auto"/>
              <w:bottom w:val="single" w:sz="2" w:space="0" w:color="auto"/>
              <w:right w:val="single" w:sz="2" w:space="0" w:color="auto"/>
            </w:tcBorders>
            <w:vAlign w:val="center"/>
          </w:tcPr>
          <w:p w14:paraId="26E34C3E" w14:textId="77777777" w:rsidR="003A37E4" w:rsidRPr="00C73E04" w:rsidRDefault="003A37E4" w:rsidP="006D2829">
            <w:pPr>
              <w:spacing w:line="276" w:lineRule="auto"/>
              <w:jc w:val="left"/>
              <w:rPr>
                <w:rFonts w:cs="Arial"/>
                <w:sz w:val="14"/>
                <w:szCs w:val="14"/>
              </w:rPr>
            </w:pPr>
            <w:r w:rsidRPr="00C73E04">
              <w:rPr>
                <w:rFonts w:cs="Arial"/>
                <w:sz w:val="14"/>
                <w:szCs w:val="14"/>
              </w:rPr>
              <w:t>BlackRock Asset Management Canada Limited</w:t>
            </w:r>
          </w:p>
        </w:tc>
        <w:tc>
          <w:tcPr>
            <w:tcW w:w="1147" w:type="dxa"/>
            <w:tcBorders>
              <w:top w:val="single" w:sz="2" w:space="0" w:color="auto"/>
              <w:left w:val="single" w:sz="2" w:space="0" w:color="auto"/>
              <w:bottom w:val="single" w:sz="2" w:space="0" w:color="auto"/>
            </w:tcBorders>
            <w:vAlign w:val="center"/>
          </w:tcPr>
          <w:p w14:paraId="78F0BC8A" w14:textId="77777777" w:rsidR="003A37E4" w:rsidRPr="00C73E04" w:rsidRDefault="003A37E4" w:rsidP="00F83912">
            <w:pPr>
              <w:spacing w:line="276" w:lineRule="auto"/>
              <w:jc w:val="center"/>
              <w:rPr>
                <w:rFonts w:cs="Arial"/>
                <w:sz w:val="14"/>
                <w:szCs w:val="14"/>
              </w:rPr>
            </w:pPr>
            <w:r w:rsidRPr="00C73E04">
              <w:rPr>
                <w:rFonts w:cs="Arial"/>
                <w:sz w:val="14"/>
                <w:szCs w:val="14"/>
              </w:rPr>
              <w:t>Securities Lent</w:t>
            </w:r>
          </w:p>
        </w:tc>
        <w:tc>
          <w:tcPr>
            <w:tcW w:w="1206" w:type="dxa"/>
            <w:tcBorders>
              <w:top w:val="single" w:sz="2" w:space="0" w:color="auto"/>
              <w:bottom w:val="single" w:sz="2" w:space="0" w:color="auto"/>
            </w:tcBorders>
            <w:vAlign w:val="center"/>
          </w:tcPr>
          <w:p w14:paraId="467DE80D" w14:textId="77777777" w:rsidR="003A37E4" w:rsidRPr="00C73E04" w:rsidRDefault="003A37E4" w:rsidP="00F83912">
            <w:pPr>
              <w:spacing w:line="276" w:lineRule="auto"/>
              <w:jc w:val="center"/>
              <w:rPr>
                <w:rFonts w:cs="Arial"/>
                <w:sz w:val="14"/>
                <w:szCs w:val="14"/>
              </w:rPr>
            </w:pPr>
          </w:p>
        </w:tc>
        <w:tc>
          <w:tcPr>
            <w:tcW w:w="1553" w:type="dxa"/>
            <w:tcBorders>
              <w:top w:val="single" w:sz="2" w:space="0" w:color="auto"/>
              <w:bottom w:val="single" w:sz="2" w:space="0" w:color="auto"/>
            </w:tcBorders>
            <w:vAlign w:val="center"/>
          </w:tcPr>
          <w:p w14:paraId="673C268B" w14:textId="77777777" w:rsidR="003A37E4" w:rsidRPr="00C73E04" w:rsidRDefault="003A37E4" w:rsidP="00F83912">
            <w:pPr>
              <w:spacing w:line="276" w:lineRule="auto"/>
              <w:jc w:val="center"/>
              <w:rPr>
                <w:rFonts w:cs="Arial"/>
                <w:sz w:val="14"/>
                <w:szCs w:val="14"/>
              </w:rPr>
            </w:pPr>
          </w:p>
        </w:tc>
        <w:tc>
          <w:tcPr>
            <w:tcW w:w="1202" w:type="dxa"/>
            <w:tcBorders>
              <w:top w:val="single" w:sz="2" w:space="0" w:color="auto"/>
              <w:bottom w:val="single" w:sz="2" w:space="0" w:color="auto"/>
            </w:tcBorders>
            <w:vAlign w:val="center"/>
          </w:tcPr>
          <w:p w14:paraId="099F8AF3" w14:textId="77777777" w:rsidR="003A37E4" w:rsidRPr="00C73E04" w:rsidRDefault="003A37E4" w:rsidP="00F83912">
            <w:pPr>
              <w:spacing w:line="276" w:lineRule="auto"/>
              <w:jc w:val="center"/>
              <w:rPr>
                <w:rFonts w:cs="Arial"/>
                <w:b/>
                <w:sz w:val="14"/>
                <w:szCs w:val="14"/>
              </w:rPr>
            </w:pPr>
            <w:r w:rsidRPr="00C73E04">
              <w:rPr>
                <w:rFonts w:cs="Arial"/>
                <w:sz w:val="14"/>
                <w:szCs w:val="14"/>
              </w:rPr>
              <w:t>36.295</w:t>
            </w:r>
          </w:p>
        </w:tc>
        <w:tc>
          <w:tcPr>
            <w:tcW w:w="1202" w:type="dxa"/>
            <w:tcBorders>
              <w:top w:val="single" w:sz="2" w:space="0" w:color="auto"/>
              <w:bottom w:val="single" w:sz="2" w:space="0" w:color="auto"/>
            </w:tcBorders>
            <w:vAlign w:val="center"/>
          </w:tcPr>
          <w:p w14:paraId="48A247B2" w14:textId="77777777" w:rsidR="003A37E4" w:rsidRPr="00C73E04" w:rsidRDefault="003A37E4" w:rsidP="00F83912">
            <w:pPr>
              <w:spacing w:line="276" w:lineRule="auto"/>
              <w:jc w:val="center"/>
              <w:rPr>
                <w:rFonts w:cs="Arial"/>
                <w:b/>
                <w:sz w:val="14"/>
                <w:szCs w:val="14"/>
              </w:rPr>
            </w:pPr>
            <w:r w:rsidRPr="00C73E04">
              <w:rPr>
                <w:rFonts w:cs="Arial"/>
                <w:sz w:val="14"/>
                <w:szCs w:val="14"/>
              </w:rPr>
              <w:t>0,10%</w:t>
            </w:r>
          </w:p>
        </w:tc>
        <w:tc>
          <w:tcPr>
            <w:tcW w:w="1076" w:type="dxa"/>
            <w:tcBorders>
              <w:top w:val="single" w:sz="2" w:space="0" w:color="auto"/>
              <w:bottom w:val="single" w:sz="2" w:space="0" w:color="auto"/>
            </w:tcBorders>
            <w:vAlign w:val="center"/>
          </w:tcPr>
          <w:p w14:paraId="14A55314" w14:textId="77777777" w:rsidR="003A37E4" w:rsidRPr="00C73E04" w:rsidRDefault="003A37E4" w:rsidP="00F83912">
            <w:pPr>
              <w:spacing w:line="276" w:lineRule="auto"/>
              <w:jc w:val="center"/>
              <w:rPr>
                <w:rFonts w:cs="Arial"/>
                <w:b/>
                <w:sz w:val="14"/>
                <w:szCs w:val="14"/>
              </w:rPr>
            </w:pPr>
            <w:r w:rsidRPr="00C73E04">
              <w:rPr>
                <w:rFonts w:cs="Arial"/>
                <w:sz w:val="14"/>
                <w:szCs w:val="14"/>
              </w:rPr>
              <w:t>physical</w:t>
            </w:r>
          </w:p>
        </w:tc>
      </w:tr>
      <w:tr w:rsidR="003A37E4" w:rsidRPr="00897913" w14:paraId="24BC2BA7" w14:textId="77777777" w:rsidTr="00B23A51">
        <w:tc>
          <w:tcPr>
            <w:tcW w:w="5165" w:type="dxa"/>
            <w:gridSpan w:val="4"/>
            <w:tcBorders>
              <w:top w:val="single" w:sz="2" w:space="0" w:color="auto"/>
              <w:bottom w:val="single" w:sz="2" w:space="0" w:color="auto"/>
            </w:tcBorders>
          </w:tcPr>
          <w:p w14:paraId="78D377DC" w14:textId="77777777" w:rsidR="003A37E4" w:rsidRPr="003A37E4" w:rsidRDefault="003A37E4" w:rsidP="00F83912">
            <w:pPr>
              <w:spacing w:line="300" w:lineRule="exact"/>
              <w:rPr>
                <w:rFonts w:cs="Arial"/>
                <w:b/>
                <w:color w:val="01161B" w:themeColor="text1"/>
                <w:sz w:val="14"/>
                <w:szCs w:val="18"/>
                <w:lang w:val="nl-BE"/>
              </w:rPr>
            </w:pPr>
            <w:r w:rsidRPr="003A37E4">
              <w:rPr>
                <w:rFonts w:cs="Arial"/>
                <w:b/>
                <w:color w:val="01161B" w:themeColor="text1"/>
                <w:sz w:val="14"/>
                <w:szCs w:val="18"/>
                <w:lang w:val="nl-BE"/>
              </w:rPr>
              <w:t>Totaal</w:t>
            </w:r>
          </w:p>
          <w:p w14:paraId="63AA2F60" w14:textId="77777777" w:rsidR="003A37E4" w:rsidRPr="003A37E4" w:rsidRDefault="003A37E4" w:rsidP="00F83912">
            <w:pPr>
              <w:spacing w:line="300" w:lineRule="exact"/>
              <w:rPr>
                <w:rFonts w:cs="Arial"/>
                <w:b/>
                <w:color w:val="01161B" w:themeColor="text1"/>
                <w:sz w:val="14"/>
                <w:szCs w:val="18"/>
                <w:lang w:val="nl-BE"/>
              </w:rPr>
            </w:pPr>
            <w:r w:rsidRPr="003A37E4">
              <w:rPr>
                <w:rFonts w:cs="Arial"/>
                <w:b/>
                <w:color w:val="01161B" w:themeColor="text1"/>
                <w:sz w:val="14"/>
                <w:szCs w:val="18"/>
                <w:lang w:val="nl-BE"/>
              </w:rPr>
              <w:t>(m.b.t. alle vervaldata)</w:t>
            </w:r>
          </w:p>
        </w:tc>
        <w:tc>
          <w:tcPr>
            <w:tcW w:w="1202" w:type="dxa"/>
            <w:tcBorders>
              <w:top w:val="single" w:sz="2" w:space="0" w:color="auto"/>
              <w:bottom w:val="single" w:sz="2" w:space="0" w:color="auto"/>
            </w:tcBorders>
          </w:tcPr>
          <w:p w14:paraId="12E86AD7" w14:textId="77777777" w:rsidR="003A37E4" w:rsidRPr="00897913" w:rsidRDefault="003A37E4" w:rsidP="00F83912">
            <w:pPr>
              <w:spacing w:line="300" w:lineRule="exact"/>
              <w:jc w:val="center"/>
              <w:rPr>
                <w:rFonts w:cs="Arial"/>
                <w:b/>
                <w:color w:val="01161B" w:themeColor="text1"/>
                <w:sz w:val="14"/>
                <w:szCs w:val="18"/>
              </w:rPr>
            </w:pPr>
            <w:r>
              <w:rPr>
                <w:rFonts w:cs="Arial"/>
                <w:b/>
                <w:color w:val="01161B" w:themeColor="text1"/>
                <w:sz w:val="14"/>
                <w:szCs w:val="18"/>
              </w:rPr>
              <w:t>74.776</w:t>
            </w:r>
          </w:p>
        </w:tc>
        <w:tc>
          <w:tcPr>
            <w:tcW w:w="1202" w:type="dxa"/>
            <w:tcBorders>
              <w:top w:val="single" w:sz="2" w:space="0" w:color="auto"/>
              <w:bottom w:val="single" w:sz="2" w:space="0" w:color="auto"/>
            </w:tcBorders>
          </w:tcPr>
          <w:p w14:paraId="79578255" w14:textId="77777777" w:rsidR="003A37E4" w:rsidRPr="00897913" w:rsidRDefault="003A37E4" w:rsidP="00F83912">
            <w:pPr>
              <w:spacing w:line="300" w:lineRule="exact"/>
              <w:jc w:val="center"/>
              <w:rPr>
                <w:rFonts w:cs="Arial"/>
                <w:b/>
                <w:color w:val="01161B" w:themeColor="text1"/>
                <w:sz w:val="14"/>
                <w:szCs w:val="18"/>
              </w:rPr>
            </w:pPr>
            <w:r>
              <w:rPr>
                <w:rFonts w:cs="Arial"/>
                <w:b/>
                <w:color w:val="01161B" w:themeColor="text1"/>
                <w:sz w:val="14"/>
                <w:szCs w:val="18"/>
              </w:rPr>
              <w:t>0,20</w:t>
            </w:r>
            <w:r w:rsidRPr="00897913">
              <w:rPr>
                <w:rFonts w:cs="Arial"/>
                <w:b/>
                <w:color w:val="01161B" w:themeColor="text1"/>
                <w:sz w:val="14"/>
                <w:szCs w:val="18"/>
              </w:rPr>
              <w:t>%</w:t>
            </w:r>
          </w:p>
        </w:tc>
        <w:tc>
          <w:tcPr>
            <w:tcW w:w="1076" w:type="dxa"/>
            <w:tcBorders>
              <w:top w:val="single" w:sz="2" w:space="0" w:color="auto"/>
              <w:bottom w:val="single" w:sz="2" w:space="0" w:color="auto"/>
            </w:tcBorders>
          </w:tcPr>
          <w:p w14:paraId="2D2FFAFB" w14:textId="77777777" w:rsidR="003A37E4" w:rsidRPr="00897913" w:rsidRDefault="003A37E4" w:rsidP="00F83912">
            <w:pPr>
              <w:spacing w:line="300" w:lineRule="exact"/>
              <w:rPr>
                <w:rFonts w:cs="Arial"/>
                <w:b/>
                <w:color w:val="01161B" w:themeColor="text1"/>
                <w:sz w:val="14"/>
                <w:szCs w:val="18"/>
              </w:rPr>
            </w:pPr>
          </w:p>
        </w:tc>
      </w:tr>
    </w:tbl>
    <w:p w14:paraId="61E36F8C" w14:textId="77777777" w:rsidR="003A37E4" w:rsidRPr="00897913" w:rsidRDefault="003A37E4" w:rsidP="003A37E4">
      <w:pPr>
        <w:spacing w:line="300" w:lineRule="exact"/>
        <w:rPr>
          <w:rFonts w:cs="Arial"/>
          <w:b/>
          <w:color w:val="01161B" w:themeColor="text1"/>
          <w:szCs w:val="18"/>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E4" w:themeFill="background1" w:themeFillShade="F2"/>
        <w:tblLook w:val="04A0" w:firstRow="1" w:lastRow="0" w:firstColumn="1" w:lastColumn="0" w:noHBand="0" w:noVBand="1"/>
      </w:tblPr>
      <w:tblGrid>
        <w:gridCol w:w="4854"/>
        <w:gridCol w:w="1307"/>
        <w:gridCol w:w="1307"/>
        <w:gridCol w:w="1177"/>
      </w:tblGrid>
      <w:tr w:rsidR="003A37E4" w:rsidRPr="00897913" w14:paraId="00EA3B1F" w14:textId="77777777" w:rsidTr="00DB0035">
        <w:tc>
          <w:tcPr>
            <w:tcW w:w="4854" w:type="dxa"/>
            <w:tcBorders>
              <w:top w:val="single" w:sz="2" w:space="0" w:color="auto"/>
              <w:bottom w:val="single" w:sz="2" w:space="0" w:color="auto"/>
            </w:tcBorders>
            <w:shd w:val="clear" w:color="auto" w:fill="FFFFE4" w:themeFill="background1" w:themeFillShade="F2"/>
          </w:tcPr>
          <w:p w14:paraId="6D3B2B71" w14:textId="77777777" w:rsidR="003A37E4" w:rsidRPr="003A37E4" w:rsidRDefault="003A37E4" w:rsidP="00F83912">
            <w:pPr>
              <w:spacing w:line="300" w:lineRule="exact"/>
              <w:rPr>
                <w:rFonts w:cs="Arial"/>
                <w:b/>
                <w:color w:val="01161B" w:themeColor="text1"/>
                <w:sz w:val="14"/>
                <w:szCs w:val="18"/>
                <w:lang w:val="nl-BE"/>
              </w:rPr>
            </w:pPr>
            <w:r w:rsidRPr="003A37E4">
              <w:rPr>
                <w:rFonts w:cs="Arial"/>
                <w:b/>
                <w:color w:val="01161B" w:themeColor="text1"/>
                <w:sz w:val="14"/>
                <w:szCs w:val="18"/>
                <w:lang w:val="nl-BE"/>
              </w:rPr>
              <w:t>Totaal</w:t>
            </w:r>
          </w:p>
          <w:p w14:paraId="11FE893C" w14:textId="77777777" w:rsidR="003A37E4" w:rsidRPr="003A37E4" w:rsidRDefault="003A37E4" w:rsidP="00F83912">
            <w:pPr>
              <w:spacing w:line="300" w:lineRule="exact"/>
              <w:rPr>
                <w:rFonts w:cs="Arial"/>
                <w:b/>
                <w:color w:val="01161B" w:themeColor="text1"/>
                <w:sz w:val="14"/>
                <w:szCs w:val="18"/>
                <w:lang w:val="nl-BE"/>
              </w:rPr>
            </w:pPr>
            <w:r w:rsidRPr="003A37E4">
              <w:rPr>
                <w:rFonts w:cs="Arial"/>
                <w:b/>
                <w:color w:val="01161B" w:themeColor="text1"/>
                <w:sz w:val="14"/>
                <w:szCs w:val="18"/>
                <w:lang w:val="nl-BE"/>
              </w:rPr>
              <w:t>(A) Stemrechten en (B) Gelijkgestelde financiële instrumenten</w:t>
            </w:r>
          </w:p>
        </w:tc>
        <w:tc>
          <w:tcPr>
            <w:tcW w:w="1307" w:type="dxa"/>
            <w:tcBorders>
              <w:top w:val="single" w:sz="2" w:space="0" w:color="auto"/>
              <w:bottom w:val="single" w:sz="2" w:space="0" w:color="auto"/>
            </w:tcBorders>
            <w:shd w:val="clear" w:color="auto" w:fill="FFFFE4" w:themeFill="background1" w:themeFillShade="F2"/>
          </w:tcPr>
          <w:p w14:paraId="6CE38DF3" w14:textId="77777777" w:rsidR="003A37E4" w:rsidRPr="00897913" w:rsidRDefault="003A37E4" w:rsidP="00F83912">
            <w:pPr>
              <w:spacing w:line="300" w:lineRule="exact"/>
              <w:rPr>
                <w:rFonts w:cs="Arial"/>
                <w:b/>
                <w:color w:val="01161B" w:themeColor="text1"/>
                <w:sz w:val="14"/>
                <w:szCs w:val="18"/>
              </w:rPr>
            </w:pPr>
            <w:r w:rsidRPr="00897913">
              <w:rPr>
                <w:rFonts w:cs="Arial"/>
                <w:b/>
                <w:color w:val="01161B" w:themeColor="text1"/>
                <w:sz w:val="14"/>
                <w:szCs w:val="18"/>
              </w:rPr>
              <w:t xml:space="preserve"># </w:t>
            </w:r>
            <w:proofErr w:type="spellStart"/>
            <w:r w:rsidRPr="00897913">
              <w:rPr>
                <w:rFonts w:cs="Arial"/>
                <w:b/>
                <w:color w:val="01161B" w:themeColor="text1"/>
                <w:sz w:val="14"/>
                <w:szCs w:val="18"/>
              </w:rPr>
              <w:t>stemrechten</w:t>
            </w:r>
            <w:proofErr w:type="spellEnd"/>
          </w:p>
        </w:tc>
        <w:tc>
          <w:tcPr>
            <w:tcW w:w="1307" w:type="dxa"/>
            <w:tcBorders>
              <w:top w:val="single" w:sz="2" w:space="0" w:color="auto"/>
              <w:bottom w:val="single" w:sz="2" w:space="0" w:color="auto"/>
            </w:tcBorders>
            <w:shd w:val="clear" w:color="auto" w:fill="FFFFE4" w:themeFill="background1" w:themeFillShade="F2"/>
          </w:tcPr>
          <w:p w14:paraId="70C9843B" w14:textId="77777777" w:rsidR="003A37E4" w:rsidRPr="00897913" w:rsidRDefault="003A37E4" w:rsidP="00F83912">
            <w:pPr>
              <w:spacing w:line="300" w:lineRule="exact"/>
              <w:rPr>
                <w:rFonts w:cs="Arial"/>
                <w:b/>
                <w:color w:val="01161B" w:themeColor="text1"/>
                <w:sz w:val="14"/>
                <w:szCs w:val="18"/>
              </w:rPr>
            </w:pPr>
            <w:r w:rsidRPr="00897913">
              <w:rPr>
                <w:rFonts w:cs="Arial"/>
                <w:b/>
                <w:color w:val="01161B" w:themeColor="text1"/>
                <w:sz w:val="14"/>
                <w:szCs w:val="18"/>
              </w:rPr>
              <w:t xml:space="preserve">% </w:t>
            </w:r>
            <w:proofErr w:type="spellStart"/>
            <w:r w:rsidRPr="00897913">
              <w:rPr>
                <w:rFonts w:cs="Arial"/>
                <w:b/>
                <w:color w:val="01161B" w:themeColor="text1"/>
                <w:sz w:val="14"/>
                <w:szCs w:val="18"/>
              </w:rPr>
              <w:t>stemrechten</w:t>
            </w:r>
            <w:proofErr w:type="spellEnd"/>
          </w:p>
        </w:tc>
        <w:tc>
          <w:tcPr>
            <w:tcW w:w="1177" w:type="dxa"/>
            <w:tcBorders>
              <w:top w:val="single" w:sz="2" w:space="0" w:color="auto"/>
              <w:bottom w:val="single" w:sz="2" w:space="0" w:color="auto"/>
            </w:tcBorders>
            <w:shd w:val="clear" w:color="auto" w:fill="FFFFE4" w:themeFill="background1" w:themeFillShade="F2"/>
          </w:tcPr>
          <w:p w14:paraId="7DE2CD48" w14:textId="77777777" w:rsidR="003A37E4" w:rsidRPr="00897913" w:rsidRDefault="003A37E4" w:rsidP="00F83912">
            <w:pPr>
              <w:spacing w:line="300" w:lineRule="exact"/>
              <w:rPr>
                <w:rFonts w:cs="Arial"/>
                <w:b/>
                <w:color w:val="01161B" w:themeColor="text1"/>
                <w:sz w:val="14"/>
                <w:szCs w:val="18"/>
              </w:rPr>
            </w:pPr>
          </w:p>
        </w:tc>
      </w:tr>
      <w:tr w:rsidR="003A37E4" w:rsidRPr="00897913" w14:paraId="6E247717" w14:textId="77777777" w:rsidTr="00DB0035">
        <w:trPr>
          <w:trHeight w:val="233"/>
        </w:trPr>
        <w:tc>
          <w:tcPr>
            <w:tcW w:w="4854" w:type="dxa"/>
            <w:tcBorders>
              <w:top w:val="single" w:sz="2" w:space="0" w:color="auto"/>
              <w:bottom w:val="single" w:sz="2" w:space="0" w:color="auto"/>
            </w:tcBorders>
            <w:shd w:val="clear" w:color="auto" w:fill="FFFFE4" w:themeFill="background1" w:themeFillShade="F2"/>
          </w:tcPr>
          <w:p w14:paraId="34EAC065" w14:textId="77777777" w:rsidR="003A37E4" w:rsidRPr="00897913" w:rsidRDefault="003A37E4" w:rsidP="00F83912">
            <w:pPr>
              <w:spacing w:line="300" w:lineRule="exact"/>
              <w:rPr>
                <w:rFonts w:cs="Arial"/>
                <w:b/>
                <w:bCs/>
                <w:color w:val="01161B" w:themeColor="text1"/>
                <w:sz w:val="14"/>
                <w:szCs w:val="18"/>
              </w:rPr>
            </w:pPr>
          </w:p>
        </w:tc>
        <w:tc>
          <w:tcPr>
            <w:tcW w:w="1307" w:type="dxa"/>
            <w:tcBorders>
              <w:top w:val="single" w:sz="2" w:space="0" w:color="auto"/>
              <w:bottom w:val="single" w:sz="2" w:space="0" w:color="auto"/>
            </w:tcBorders>
            <w:shd w:val="clear" w:color="auto" w:fill="FFFFE4" w:themeFill="background1" w:themeFillShade="F2"/>
          </w:tcPr>
          <w:p w14:paraId="2CE3BC02" w14:textId="77777777" w:rsidR="003A37E4" w:rsidRPr="00897913" w:rsidRDefault="003A37E4" w:rsidP="00F83912">
            <w:pPr>
              <w:spacing w:line="300" w:lineRule="exact"/>
              <w:jc w:val="center"/>
              <w:rPr>
                <w:rFonts w:cs="Arial"/>
                <w:b/>
                <w:bCs/>
                <w:color w:val="01161B" w:themeColor="text1"/>
                <w:sz w:val="14"/>
                <w:szCs w:val="18"/>
              </w:rPr>
            </w:pPr>
            <w:r>
              <w:rPr>
                <w:rFonts w:cs="Arial"/>
                <w:b/>
                <w:bCs/>
                <w:color w:val="01161B" w:themeColor="text1"/>
                <w:sz w:val="14"/>
                <w:szCs w:val="18"/>
              </w:rPr>
              <w:t>1.158.379</w:t>
            </w:r>
          </w:p>
        </w:tc>
        <w:tc>
          <w:tcPr>
            <w:tcW w:w="1307" w:type="dxa"/>
            <w:tcBorders>
              <w:top w:val="single" w:sz="2" w:space="0" w:color="auto"/>
              <w:bottom w:val="single" w:sz="2" w:space="0" w:color="auto"/>
            </w:tcBorders>
            <w:shd w:val="clear" w:color="auto" w:fill="FFFFE4" w:themeFill="background1" w:themeFillShade="F2"/>
          </w:tcPr>
          <w:p w14:paraId="37B06B7C" w14:textId="77777777" w:rsidR="003A37E4" w:rsidRPr="00897913" w:rsidRDefault="003A37E4" w:rsidP="00F83912">
            <w:pPr>
              <w:spacing w:line="300" w:lineRule="exact"/>
              <w:jc w:val="center"/>
              <w:rPr>
                <w:rFonts w:cs="Arial"/>
                <w:b/>
                <w:color w:val="01161B" w:themeColor="text1"/>
                <w:sz w:val="14"/>
                <w:szCs w:val="18"/>
              </w:rPr>
            </w:pPr>
            <w:r>
              <w:rPr>
                <w:rFonts w:cs="Arial"/>
                <w:b/>
                <w:color w:val="01161B" w:themeColor="text1"/>
                <w:sz w:val="14"/>
                <w:szCs w:val="18"/>
              </w:rPr>
              <w:t>3,13</w:t>
            </w:r>
            <w:r w:rsidRPr="00897913">
              <w:rPr>
                <w:rFonts w:cs="Arial"/>
                <w:b/>
                <w:color w:val="01161B" w:themeColor="text1"/>
                <w:sz w:val="14"/>
                <w:szCs w:val="18"/>
              </w:rPr>
              <w:t>%</w:t>
            </w:r>
          </w:p>
        </w:tc>
        <w:tc>
          <w:tcPr>
            <w:tcW w:w="1177" w:type="dxa"/>
            <w:tcBorders>
              <w:top w:val="single" w:sz="2" w:space="0" w:color="auto"/>
              <w:bottom w:val="single" w:sz="2" w:space="0" w:color="auto"/>
            </w:tcBorders>
            <w:shd w:val="clear" w:color="auto" w:fill="FFFFE4" w:themeFill="background1" w:themeFillShade="F2"/>
          </w:tcPr>
          <w:p w14:paraId="06185293" w14:textId="77777777" w:rsidR="003A37E4" w:rsidRPr="00897913" w:rsidRDefault="003A37E4" w:rsidP="00F83912">
            <w:pPr>
              <w:spacing w:line="300" w:lineRule="exact"/>
              <w:rPr>
                <w:rFonts w:cs="Arial"/>
                <w:b/>
                <w:color w:val="01161B" w:themeColor="text1"/>
                <w:sz w:val="14"/>
                <w:szCs w:val="18"/>
              </w:rPr>
            </w:pPr>
          </w:p>
        </w:tc>
      </w:tr>
    </w:tbl>
    <w:p w14:paraId="07F99536" w14:textId="77777777" w:rsidR="003A37E4" w:rsidRDefault="003A37E4" w:rsidP="003A37E4">
      <w:pPr>
        <w:spacing w:line="300" w:lineRule="exact"/>
        <w:rPr>
          <w:rFonts w:cs="Arial"/>
          <w:color w:val="01161B" w:themeColor="text1"/>
          <w:szCs w:val="18"/>
        </w:rPr>
      </w:pPr>
    </w:p>
    <w:p w14:paraId="0DAFFDA4" w14:textId="77777777" w:rsidR="004056B1" w:rsidRPr="00897913" w:rsidRDefault="004056B1" w:rsidP="003A37E4">
      <w:pPr>
        <w:spacing w:line="300" w:lineRule="exact"/>
        <w:rPr>
          <w:rFonts w:cs="Arial"/>
          <w:color w:val="01161B" w:themeColor="text1"/>
          <w:szCs w:val="18"/>
        </w:rPr>
      </w:pPr>
    </w:p>
    <w:p w14:paraId="0CDDE2A8" w14:textId="77777777" w:rsidR="003A37E4" w:rsidRPr="00A23AD1" w:rsidRDefault="003A37E4" w:rsidP="00DB0035">
      <w:pPr>
        <w:pStyle w:val="Persberichtplattetekst"/>
        <w:numPr>
          <w:ilvl w:val="0"/>
          <w:numId w:val="13"/>
        </w:numPr>
        <w:spacing w:after="60"/>
        <w:ind w:left="567"/>
        <w:jc w:val="left"/>
        <w:rPr>
          <w:rFonts w:ascii="Arial" w:hAnsi="Arial" w:cs="Arial"/>
          <w:b/>
          <w:bCs/>
          <w:sz w:val="18"/>
          <w:szCs w:val="18"/>
        </w:rPr>
      </w:pPr>
      <w:r w:rsidRPr="00A23AD1">
        <w:rPr>
          <w:rFonts w:ascii="Arial" w:hAnsi="Arial" w:cs="Arial"/>
          <w:b/>
          <w:bCs/>
          <w:sz w:val="18"/>
          <w:szCs w:val="18"/>
        </w:rPr>
        <w:t xml:space="preserve">Volledige keten van gecontroleerde ondernemingen via dewelke de deelneming daadwerkelijk wordt gehouden (in voorkomend geval): </w:t>
      </w:r>
    </w:p>
    <w:p w14:paraId="374CF6B0" w14:textId="77777777" w:rsidR="003A37E4" w:rsidRDefault="003A37E4" w:rsidP="003A37E4">
      <w:pPr>
        <w:pStyle w:val="Persberichtplattetekst"/>
        <w:spacing w:after="60"/>
        <w:ind w:left="1429"/>
        <w:jc w:val="left"/>
        <w:rPr>
          <w:rFonts w:ascii="Arial" w:hAnsi="Arial" w:cs="Arial"/>
          <w:sz w:val="18"/>
          <w:szCs w:val="18"/>
        </w:rPr>
      </w:pPr>
    </w:p>
    <w:tbl>
      <w:tblPr>
        <w:tblStyle w:val="Tabelraster"/>
        <w:tblW w:w="8027" w:type="dxa"/>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4013"/>
      </w:tblGrid>
      <w:tr w:rsidR="003A37E4" w14:paraId="78017F5B" w14:textId="77777777" w:rsidTr="00DB0035">
        <w:tc>
          <w:tcPr>
            <w:tcW w:w="4014" w:type="dxa"/>
          </w:tcPr>
          <w:p w14:paraId="1EA0857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Inc.</w:t>
            </w:r>
          </w:p>
          <w:p w14:paraId="0F2E1E86"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2, Inc.</w:t>
            </w:r>
          </w:p>
          <w:p w14:paraId="7755B5CC"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Financial Management, Inc.</w:t>
            </w:r>
          </w:p>
          <w:p w14:paraId="2E2C3903"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International Holdings, Inc.</w:t>
            </w:r>
          </w:p>
          <w:p w14:paraId="71940320"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BR Jersey International Holdings L.P.</w:t>
            </w:r>
          </w:p>
          <w:p w14:paraId="5648D710"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(Singapore) Holdco Pte. Ltd.</w:t>
            </w:r>
          </w:p>
          <w:p w14:paraId="436F64FE"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HK Holdco Limited</w:t>
            </w:r>
          </w:p>
          <w:p w14:paraId="2382387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 xml:space="preserve">BlackRock Lux </w:t>
            </w:r>
            <w:proofErr w:type="spellStart"/>
            <w:r w:rsidRPr="00CD2651">
              <w:rPr>
                <w:rFonts w:ascii="Arial" w:hAnsi="Arial" w:cs="Arial"/>
                <w:sz w:val="14"/>
                <w:szCs w:val="14"/>
                <w:lang w:val="en-US"/>
              </w:rPr>
              <w:t>Finco</w:t>
            </w:r>
            <w:proofErr w:type="spellEnd"/>
            <w:r w:rsidRPr="00CD2651">
              <w:rPr>
                <w:rFonts w:ascii="Arial" w:hAnsi="Arial" w:cs="Arial"/>
                <w:sz w:val="14"/>
                <w:szCs w:val="14"/>
                <w:lang w:val="en-US"/>
              </w:rPr>
              <w:t xml:space="preserve"> </w:t>
            </w:r>
            <w:proofErr w:type="spellStart"/>
            <w:r w:rsidRPr="00CD2651">
              <w:rPr>
                <w:rFonts w:ascii="Arial" w:hAnsi="Arial" w:cs="Arial"/>
                <w:sz w:val="14"/>
                <w:szCs w:val="14"/>
                <w:lang w:val="en-US"/>
              </w:rPr>
              <w:t>S.a.r.l</w:t>
            </w:r>
            <w:proofErr w:type="spellEnd"/>
            <w:r w:rsidRPr="00CD2651">
              <w:rPr>
                <w:rFonts w:ascii="Arial" w:hAnsi="Arial" w:cs="Arial"/>
                <w:sz w:val="14"/>
                <w:szCs w:val="14"/>
                <w:lang w:val="en-US"/>
              </w:rPr>
              <w:t xml:space="preserve">. </w:t>
            </w:r>
          </w:p>
          <w:p w14:paraId="55BE19E8"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Japan Holdings GK</w:t>
            </w:r>
          </w:p>
          <w:p w14:paraId="78F4B4D7"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Japan Co., Ltd.</w:t>
            </w:r>
          </w:p>
          <w:p w14:paraId="5ECA9AF5" w14:textId="77777777" w:rsidR="003A37E4" w:rsidRPr="00CD2651" w:rsidRDefault="003A37E4" w:rsidP="00F83912">
            <w:pPr>
              <w:pStyle w:val="Persberichtplattetekst"/>
              <w:spacing w:after="60"/>
              <w:ind w:left="0"/>
              <w:jc w:val="left"/>
              <w:rPr>
                <w:rFonts w:ascii="Arial" w:hAnsi="Arial" w:cs="Arial"/>
                <w:sz w:val="14"/>
                <w:szCs w:val="14"/>
                <w:lang w:val="en-US"/>
              </w:rPr>
            </w:pPr>
          </w:p>
          <w:p w14:paraId="1DA796C7"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Inc.</w:t>
            </w:r>
          </w:p>
          <w:p w14:paraId="415007BD"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2, Inc.</w:t>
            </w:r>
          </w:p>
          <w:p w14:paraId="3645C763"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Financial Management, Inc.</w:t>
            </w:r>
          </w:p>
          <w:p w14:paraId="2DFEDFC2"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International Holdings, Inc.</w:t>
            </w:r>
          </w:p>
          <w:p w14:paraId="25DAD132"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BR Jersey International Holdings L.P.</w:t>
            </w:r>
          </w:p>
          <w:p w14:paraId="56983C16"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3, LLC</w:t>
            </w:r>
          </w:p>
          <w:p w14:paraId="2945F86D"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Cayman 1 LP</w:t>
            </w:r>
          </w:p>
          <w:p w14:paraId="7C583EAB"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 xml:space="preserve">BlackRock Cayman West Bay </w:t>
            </w:r>
            <w:proofErr w:type="spellStart"/>
            <w:r w:rsidRPr="00CD2651">
              <w:rPr>
                <w:rFonts w:ascii="Arial" w:hAnsi="Arial" w:cs="Arial"/>
                <w:sz w:val="14"/>
                <w:szCs w:val="14"/>
                <w:lang w:val="en-US"/>
              </w:rPr>
              <w:t>Finco</w:t>
            </w:r>
            <w:proofErr w:type="spellEnd"/>
            <w:r w:rsidRPr="00CD2651">
              <w:rPr>
                <w:rFonts w:ascii="Arial" w:hAnsi="Arial" w:cs="Arial"/>
                <w:sz w:val="14"/>
                <w:szCs w:val="14"/>
                <w:lang w:val="en-US"/>
              </w:rPr>
              <w:t xml:space="preserve"> Limited</w:t>
            </w:r>
          </w:p>
          <w:p w14:paraId="6069147D"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Cayman West Bay IV Limited</w:t>
            </w:r>
          </w:p>
          <w:p w14:paraId="3A43EEAE"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Group Limited</w:t>
            </w:r>
          </w:p>
          <w:p w14:paraId="5B2858E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Finance Europe Limited</w:t>
            </w:r>
          </w:p>
          <w:p w14:paraId="35E8ACDB"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Investment Management (UK) Limited</w:t>
            </w:r>
          </w:p>
          <w:p w14:paraId="3A3C13D8" w14:textId="77777777" w:rsidR="003A37E4" w:rsidRPr="00CD2651" w:rsidRDefault="003A37E4" w:rsidP="00F83912">
            <w:pPr>
              <w:pStyle w:val="Persberichtplattetekst"/>
              <w:spacing w:after="60"/>
              <w:ind w:left="0"/>
              <w:jc w:val="left"/>
              <w:rPr>
                <w:rFonts w:ascii="Arial" w:hAnsi="Arial" w:cs="Arial"/>
                <w:sz w:val="14"/>
                <w:szCs w:val="14"/>
                <w:lang w:val="en-US"/>
              </w:rPr>
            </w:pPr>
          </w:p>
          <w:p w14:paraId="2DD2077B"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Inc.</w:t>
            </w:r>
          </w:p>
          <w:p w14:paraId="6D75D47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2, Inc.</w:t>
            </w:r>
          </w:p>
          <w:p w14:paraId="5C65EBAB"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Financial Management, Inc.</w:t>
            </w:r>
          </w:p>
          <w:p w14:paraId="4D0EEFBD"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International Holdings, Inc.</w:t>
            </w:r>
          </w:p>
          <w:p w14:paraId="510FFFB9"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BR Jersey International Holdings L.P.</w:t>
            </w:r>
          </w:p>
          <w:p w14:paraId="6DD242C8"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Australia Holdco Pty. Ltd.</w:t>
            </w:r>
          </w:p>
          <w:p w14:paraId="3658E60C" w14:textId="77777777" w:rsidR="003A37E4"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Investment Management (Australia) Limited</w:t>
            </w:r>
          </w:p>
          <w:p w14:paraId="0B7E29B6" w14:textId="77777777" w:rsidR="003A37E4" w:rsidRDefault="003A37E4" w:rsidP="00F83912">
            <w:pPr>
              <w:pStyle w:val="Persberichtplattetekst"/>
              <w:spacing w:after="60"/>
              <w:ind w:left="0"/>
              <w:jc w:val="left"/>
              <w:rPr>
                <w:rFonts w:ascii="Arial" w:hAnsi="Arial" w:cs="Arial"/>
                <w:sz w:val="14"/>
                <w:szCs w:val="14"/>
                <w:lang w:val="en-US"/>
              </w:rPr>
            </w:pPr>
          </w:p>
          <w:p w14:paraId="0212EC4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Inc.</w:t>
            </w:r>
          </w:p>
          <w:p w14:paraId="2B00473A"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2, Inc.</w:t>
            </w:r>
          </w:p>
          <w:p w14:paraId="44B93C36"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Financial Management, Inc.</w:t>
            </w:r>
          </w:p>
          <w:p w14:paraId="1147C0AE"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4, LLC</w:t>
            </w:r>
          </w:p>
          <w:p w14:paraId="08B79D9E"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6, LLC</w:t>
            </w:r>
          </w:p>
          <w:p w14:paraId="0726780A"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Delaware Holdings Inc.</w:t>
            </w:r>
          </w:p>
          <w:p w14:paraId="69D7CF9A"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Institutional Trust Company, National Association</w:t>
            </w:r>
          </w:p>
          <w:p w14:paraId="17443B16" w14:textId="77777777" w:rsidR="003A37E4" w:rsidRPr="00CD2651" w:rsidRDefault="003A37E4" w:rsidP="00F83912">
            <w:pPr>
              <w:pStyle w:val="Persberichtplattetekst"/>
              <w:spacing w:after="60"/>
              <w:ind w:left="0"/>
              <w:jc w:val="left"/>
              <w:rPr>
                <w:rFonts w:ascii="Arial" w:hAnsi="Arial" w:cs="Arial"/>
                <w:sz w:val="14"/>
                <w:szCs w:val="14"/>
                <w:lang w:val="en-US"/>
              </w:rPr>
            </w:pPr>
          </w:p>
          <w:p w14:paraId="2F9B834D" w14:textId="77777777" w:rsidR="003A37E4" w:rsidRPr="00CD2651" w:rsidRDefault="003A37E4" w:rsidP="00F83912">
            <w:pPr>
              <w:pStyle w:val="Persberichtplattetekst"/>
              <w:spacing w:after="60"/>
              <w:ind w:left="0"/>
              <w:jc w:val="left"/>
              <w:rPr>
                <w:rFonts w:ascii="Arial" w:hAnsi="Arial" w:cs="Arial"/>
                <w:sz w:val="18"/>
                <w:szCs w:val="18"/>
                <w:lang w:val="en-US"/>
              </w:rPr>
            </w:pPr>
          </w:p>
        </w:tc>
        <w:tc>
          <w:tcPr>
            <w:tcW w:w="4013" w:type="dxa"/>
          </w:tcPr>
          <w:p w14:paraId="7C08DF4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Inc.</w:t>
            </w:r>
          </w:p>
          <w:p w14:paraId="7B6BDEB2"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2, Inc.</w:t>
            </w:r>
          </w:p>
          <w:p w14:paraId="744B3C63"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Financial Management, Inc.</w:t>
            </w:r>
          </w:p>
          <w:p w14:paraId="05588732"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4, LLC</w:t>
            </w:r>
          </w:p>
          <w:p w14:paraId="30474BED"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6, LLC</w:t>
            </w:r>
          </w:p>
          <w:p w14:paraId="3A3896DE"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Delaware Holdings Inc.</w:t>
            </w:r>
          </w:p>
          <w:p w14:paraId="28009F56"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Fund Advisors</w:t>
            </w:r>
          </w:p>
          <w:p w14:paraId="3AED742B" w14:textId="77777777" w:rsidR="003A37E4" w:rsidRPr="00CD2651" w:rsidRDefault="003A37E4" w:rsidP="00F83912">
            <w:pPr>
              <w:pStyle w:val="Persberichtplattetekst"/>
              <w:spacing w:after="60"/>
              <w:ind w:left="0"/>
              <w:jc w:val="left"/>
              <w:rPr>
                <w:rFonts w:ascii="Arial" w:hAnsi="Arial" w:cs="Arial"/>
                <w:sz w:val="14"/>
                <w:szCs w:val="14"/>
                <w:lang w:val="en-US"/>
              </w:rPr>
            </w:pPr>
          </w:p>
          <w:p w14:paraId="428E6BDD"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Inc.</w:t>
            </w:r>
          </w:p>
          <w:p w14:paraId="6CCCD9B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2, Inc.</w:t>
            </w:r>
          </w:p>
          <w:p w14:paraId="09CA53C6"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Financial Management, Inc.</w:t>
            </w:r>
          </w:p>
          <w:p w14:paraId="31FC8F40"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International Holdings, Inc.</w:t>
            </w:r>
          </w:p>
          <w:p w14:paraId="41104631"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Canada Holdings ULC</w:t>
            </w:r>
          </w:p>
          <w:p w14:paraId="2861ABA1"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Asset Management Canada Limited</w:t>
            </w:r>
          </w:p>
          <w:p w14:paraId="4602138F" w14:textId="77777777" w:rsidR="003A37E4" w:rsidRPr="00CD2651" w:rsidRDefault="003A37E4" w:rsidP="00F83912">
            <w:pPr>
              <w:pStyle w:val="Persberichtplattetekst"/>
              <w:spacing w:after="60"/>
              <w:ind w:left="0"/>
              <w:jc w:val="left"/>
              <w:rPr>
                <w:rFonts w:ascii="Arial" w:hAnsi="Arial" w:cs="Arial"/>
                <w:sz w:val="14"/>
                <w:szCs w:val="14"/>
                <w:lang w:val="en-US"/>
              </w:rPr>
            </w:pPr>
          </w:p>
          <w:p w14:paraId="58B52725"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Inc.</w:t>
            </w:r>
          </w:p>
          <w:p w14:paraId="38AB9A3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2, Inc.</w:t>
            </w:r>
          </w:p>
          <w:p w14:paraId="2A493AA1"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Financial Management, Inc.</w:t>
            </w:r>
          </w:p>
          <w:p w14:paraId="565B00DD"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Capital Holdings, Inc.</w:t>
            </w:r>
          </w:p>
          <w:p w14:paraId="7C3CF7F9"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Advisors, LLC</w:t>
            </w:r>
          </w:p>
          <w:p w14:paraId="4A01F58E" w14:textId="77777777" w:rsidR="003A37E4" w:rsidRPr="00CD2651" w:rsidRDefault="003A37E4" w:rsidP="00F83912">
            <w:pPr>
              <w:pStyle w:val="Persberichtplattetekst"/>
              <w:spacing w:after="60"/>
              <w:ind w:left="0"/>
              <w:jc w:val="left"/>
              <w:rPr>
                <w:rFonts w:ascii="Arial" w:hAnsi="Arial" w:cs="Arial"/>
                <w:sz w:val="14"/>
                <w:szCs w:val="14"/>
                <w:lang w:val="en-US"/>
              </w:rPr>
            </w:pPr>
          </w:p>
          <w:p w14:paraId="48362A38"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Inc.</w:t>
            </w:r>
          </w:p>
          <w:p w14:paraId="60FE73D1"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2, Inc.</w:t>
            </w:r>
          </w:p>
          <w:p w14:paraId="1CAE1216"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Financial Management, Inc.</w:t>
            </w:r>
          </w:p>
          <w:p w14:paraId="5CF8A4D1"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International Holdings, Inc.</w:t>
            </w:r>
          </w:p>
          <w:p w14:paraId="49D7C310"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BR Jersey International Holdings L.P.</w:t>
            </w:r>
          </w:p>
          <w:p w14:paraId="75630E2F"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Holdco 3, LLC</w:t>
            </w:r>
          </w:p>
          <w:p w14:paraId="742404F3"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Cayman 1 LP</w:t>
            </w:r>
          </w:p>
          <w:p w14:paraId="24DEE36D"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 xml:space="preserve">BlackRock Cayman West Bay </w:t>
            </w:r>
            <w:proofErr w:type="spellStart"/>
            <w:r w:rsidRPr="00CD2651">
              <w:rPr>
                <w:rFonts w:ascii="Arial" w:hAnsi="Arial" w:cs="Arial"/>
                <w:sz w:val="14"/>
                <w:szCs w:val="14"/>
                <w:lang w:val="en-US"/>
              </w:rPr>
              <w:t>Finco</w:t>
            </w:r>
            <w:proofErr w:type="spellEnd"/>
            <w:r w:rsidRPr="00CD2651">
              <w:rPr>
                <w:rFonts w:ascii="Arial" w:hAnsi="Arial" w:cs="Arial"/>
                <w:sz w:val="14"/>
                <w:szCs w:val="14"/>
                <w:lang w:val="en-US"/>
              </w:rPr>
              <w:t xml:space="preserve"> Limited</w:t>
            </w:r>
          </w:p>
          <w:p w14:paraId="15C79DE6"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Cayman West Bay IV Limited</w:t>
            </w:r>
          </w:p>
          <w:p w14:paraId="2601371B"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Group Limited</w:t>
            </w:r>
          </w:p>
          <w:p w14:paraId="17ABC347" w14:textId="77777777" w:rsidR="003A37E4" w:rsidRPr="00CD2651" w:rsidRDefault="003A37E4" w:rsidP="00F83912">
            <w:pPr>
              <w:pStyle w:val="Persberichtplattetekst"/>
              <w:spacing w:after="60"/>
              <w:ind w:left="0"/>
              <w:jc w:val="left"/>
              <w:rPr>
                <w:rFonts w:ascii="Arial" w:hAnsi="Arial" w:cs="Arial"/>
                <w:sz w:val="14"/>
                <w:szCs w:val="14"/>
                <w:lang w:val="en-US"/>
              </w:rPr>
            </w:pPr>
            <w:r w:rsidRPr="00CD2651">
              <w:rPr>
                <w:rFonts w:ascii="Arial" w:hAnsi="Arial" w:cs="Arial"/>
                <w:sz w:val="14"/>
                <w:szCs w:val="14"/>
                <w:lang w:val="en-US"/>
              </w:rPr>
              <w:t>BlackRock Finance Europe Limited</w:t>
            </w:r>
          </w:p>
          <w:p w14:paraId="336F44AC" w14:textId="77777777" w:rsidR="003A37E4" w:rsidRPr="00CD2651" w:rsidRDefault="003A37E4" w:rsidP="00F83912">
            <w:pPr>
              <w:pStyle w:val="Persberichtplattetekst"/>
              <w:spacing w:after="60"/>
              <w:ind w:left="0"/>
              <w:jc w:val="left"/>
              <w:rPr>
                <w:rFonts w:ascii="Arial" w:hAnsi="Arial" w:cs="Arial"/>
                <w:sz w:val="14"/>
                <w:szCs w:val="14"/>
              </w:rPr>
            </w:pPr>
            <w:r w:rsidRPr="00CD2651">
              <w:rPr>
                <w:rFonts w:ascii="Arial" w:hAnsi="Arial" w:cs="Arial"/>
                <w:sz w:val="14"/>
                <w:szCs w:val="14"/>
              </w:rPr>
              <w:t>BlackRock Advisors (UK) Limited</w:t>
            </w:r>
          </w:p>
          <w:p w14:paraId="4EAA5812" w14:textId="77777777" w:rsidR="003A37E4" w:rsidRDefault="003A37E4" w:rsidP="00F83912">
            <w:pPr>
              <w:pStyle w:val="Persberichtplattetekst"/>
              <w:spacing w:after="60"/>
              <w:ind w:left="0"/>
              <w:jc w:val="left"/>
              <w:rPr>
                <w:rFonts w:ascii="Arial" w:hAnsi="Arial" w:cs="Arial"/>
                <w:sz w:val="18"/>
                <w:szCs w:val="18"/>
              </w:rPr>
            </w:pPr>
          </w:p>
        </w:tc>
      </w:tr>
    </w:tbl>
    <w:p w14:paraId="6C7FB793" w14:textId="77777777" w:rsidR="003A37E4" w:rsidRPr="00897913" w:rsidRDefault="003A37E4" w:rsidP="003A37E4">
      <w:pPr>
        <w:pStyle w:val="Persberichtplattetekst"/>
        <w:spacing w:after="60"/>
        <w:ind w:left="0"/>
        <w:jc w:val="left"/>
        <w:rPr>
          <w:rFonts w:ascii="Arial" w:hAnsi="Arial" w:cs="Arial"/>
          <w:sz w:val="18"/>
          <w:szCs w:val="18"/>
        </w:rPr>
      </w:pPr>
    </w:p>
    <w:p w14:paraId="7AB2636E" w14:textId="77777777" w:rsidR="003A37E4" w:rsidRPr="00897913" w:rsidRDefault="003A37E4" w:rsidP="006D5B39">
      <w:pPr>
        <w:pStyle w:val="Persberichtplattetekst"/>
        <w:numPr>
          <w:ilvl w:val="0"/>
          <w:numId w:val="13"/>
        </w:numPr>
        <w:spacing w:after="60"/>
        <w:ind w:left="567"/>
        <w:jc w:val="left"/>
        <w:rPr>
          <w:rFonts w:ascii="Arial" w:hAnsi="Arial" w:cs="Arial"/>
          <w:sz w:val="18"/>
          <w:szCs w:val="18"/>
        </w:rPr>
      </w:pPr>
      <w:r w:rsidRPr="008031CE">
        <w:rPr>
          <w:rFonts w:ascii="Arial" w:hAnsi="Arial" w:cs="Arial"/>
          <w:b/>
          <w:bCs/>
          <w:sz w:val="18"/>
          <w:szCs w:val="18"/>
        </w:rPr>
        <w:t>Bijkomende informatie:</w:t>
      </w:r>
      <w:r w:rsidRPr="00897913">
        <w:rPr>
          <w:rFonts w:ascii="Arial" w:hAnsi="Arial" w:cs="Arial"/>
          <w:sz w:val="18"/>
          <w:szCs w:val="18"/>
        </w:rPr>
        <w:t xml:space="preserve"> </w:t>
      </w:r>
      <w:r w:rsidRPr="00CD2651">
        <w:rPr>
          <w:rFonts w:ascii="Arial" w:hAnsi="Arial" w:cs="Arial"/>
          <w:sz w:val="18"/>
          <w:szCs w:val="18"/>
        </w:rPr>
        <w:t>De openbaarmakingsverplichting ontstond doordat het totale belang in stemrechten voor BlackRock, Inc. boven de 3% kwam.</w:t>
      </w:r>
    </w:p>
    <w:p w14:paraId="289D7BDB" w14:textId="77777777" w:rsidR="003A37E4" w:rsidRPr="00897913" w:rsidRDefault="003A37E4" w:rsidP="006D5B39">
      <w:pPr>
        <w:pStyle w:val="Persberichtplattetekst"/>
        <w:spacing w:after="60"/>
        <w:ind w:left="0"/>
        <w:jc w:val="left"/>
        <w:rPr>
          <w:rFonts w:ascii="Arial" w:hAnsi="Arial" w:cs="Arial"/>
          <w:sz w:val="18"/>
          <w:szCs w:val="18"/>
        </w:rPr>
      </w:pPr>
    </w:p>
    <w:p w14:paraId="3CA55501" w14:textId="77777777" w:rsidR="003A37E4" w:rsidRPr="00897913" w:rsidRDefault="003A37E4" w:rsidP="006D5B39">
      <w:pPr>
        <w:spacing w:line="300" w:lineRule="exact"/>
        <w:jc w:val="left"/>
        <w:rPr>
          <w:rFonts w:eastAsia="Roboto Slab Light" w:cs="Arial"/>
          <w:color w:val="384850"/>
          <w:sz w:val="18"/>
          <w:szCs w:val="18"/>
          <w:lang w:val="nl-BE"/>
        </w:rPr>
      </w:pPr>
      <w:r w:rsidRPr="00897913">
        <w:rPr>
          <w:rFonts w:eastAsia="Roboto Slab Light" w:cs="Arial"/>
          <w:color w:val="384850"/>
          <w:sz w:val="18"/>
          <w:szCs w:val="18"/>
          <w:lang w:val="nl-BE"/>
        </w:rPr>
        <w:t xml:space="preserve">Dit persbericht kan op de website van Care Property Invest worden geraadpleegd via </w:t>
      </w:r>
      <w:r w:rsidRPr="00897913">
        <w:rPr>
          <w:rFonts w:eastAsia="RobotoSlab-Light" w:cs="Arial"/>
          <w:sz w:val="22"/>
          <w:szCs w:val="22"/>
        </w:rPr>
        <w:fldChar w:fldCharType="begin"/>
      </w:r>
      <w:r w:rsidRPr="00897913">
        <w:rPr>
          <w:rFonts w:cs="Arial"/>
          <w:lang w:val="nl-BE"/>
        </w:rPr>
        <w:instrText>HYPERLINK "https://carepropertyinvest.be/investeren/persberichten/"</w:instrText>
      </w:r>
      <w:r w:rsidRPr="00897913">
        <w:rPr>
          <w:rFonts w:cs="Arial"/>
        </w:rPr>
      </w:r>
      <w:r w:rsidRPr="00897913">
        <w:rPr>
          <w:rFonts w:eastAsia="RobotoSlab-Light" w:cs="Arial"/>
          <w:sz w:val="22"/>
          <w:szCs w:val="22"/>
        </w:rPr>
        <w:fldChar w:fldCharType="separate"/>
      </w:r>
      <w:r w:rsidRPr="00897913">
        <w:rPr>
          <w:rFonts w:eastAsia="Roboto Slab Light" w:cs="Arial"/>
          <w:color w:val="2C8EA1"/>
          <w:sz w:val="18"/>
          <w:szCs w:val="18"/>
          <w:u w:val="single"/>
          <w:lang w:val="nl-BE"/>
        </w:rPr>
        <w:t>www.carepropertyinvest.be/investeren/persberichten/</w:t>
      </w:r>
      <w:r w:rsidRPr="00897913">
        <w:rPr>
          <w:rFonts w:eastAsia="Roboto Slab Light" w:cs="Arial"/>
          <w:color w:val="2C8EA1"/>
          <w:sz w:val="18"/>
          <w:szCs w:val="18"/>
          <w:u w:val="single"/>
          <w:lang w:val="nl-BE"/>
        </w:rPr>
        <w:fldChar w:fldCharType="end"/>
      </w:r>
      <w:r w:rsidRPr="00897913">
        <w:rPr>
          <w:rFonts w:eastAsia="Roboto Slab Light" w:cs="Arial"/>
          <w:color w:val="384850"/>
          <w:sz w:val="18"/>
          <w:szCs w:val="18"/>
          <w:lang w:val="nl-BE"/>
        </w:rPr>
        <w:t>.</w:t>
      </w:r>
    </w:p>
    <w:p w14:paraId="2DBAD60A" w14:textId="77777777" w:rsidR="003A37E4" w:rsidRPr="00897913" w:rsidRDefault="003A37E4" w:rsidP="006D5B39">
      <w:pPr>
        <w:spacing w:line="300" w:lineRule="exact"/>
        <w:jc w:val="left"/>
        <w:rPr>
          <w:rFonts w:eastAsia="Roboto Slab Light" w:cs="Arial"/>
          <w:color w:val="384850"/>
          <w:sz w:val="18"/>
          <w:szCs w:val="18"/>
          <w:lang w:val="nl-BE"/>
        </w:rPr>
      </w:pPr>
      <w:r w:rsidRPr="00897913">
        <w:rPr>
          <w:rFonts w:eastAsia="Roboto Slab Light" w:cs="Arial"/>
          <w:color w:val="384850"/>
          <w:sz w:val="18"/>
          <w:szCs w:val="18"/>
          <w:lang w:val="nl-BE"/>
        </w:rPr>
        <w:t xml:space="preserve"> </w:t>
      </w:r>
    </w:p>
    <w:p w14:paraId="2E953DC6" w14:textId="77945024" w:rsidR="00C90101" w:rsidRPr="00897913" w:rsidRDefault="003A37E4" w:rsidP="00C90101">
      <w:pPr>
        <w:spacing w:line="240" w:lineRule="exact"/>
        <w:jc w:val="left"/>
        <w:rPr>
          <w:rFonts w:eastAsia="Roboto Slab Light" w:cs="Arial"/>
          <w:color w:val="384850"/>
          <w:sz w:val="18"/>
          <w:szCs w:val="18"/>
          <w:lang w:val="nl-BE"/>
        </w:rPr>
      </w:pPr>
      <w:r w:rsidRPr="00897913">
        <w:rPr>
          <w:rFonts w:eastAsia="Roboto Slab Light" w:cs="Arial"/>
          <w:color w:val="384850"/>
          <w:sz w:val="18"/>
          <w:szCs w:val="18"/>
          <w:lang w:val="nl-BE"/>
        </w:rPr>
        <w:t xml:space="preserve">De volledige kennisgeving en de actuele aandeelhoudersstructuur van Care Property Invest kunnen geraadpleegd worden op de website van Care Property Invest via </w:t>
      </w:r>
      <w:hyperlink r:id="rId12" w:history="1">
        <w:r w:rsidRPr="00897913">
          <w:rPr>
            <w:rFonts w:eastAsia="Roboto Slab Light" w:cs="Arial"/>
            <w:color w:val="2C8EA1"/>
            <w:sz w:val="18"/>
            <w:szCs w:val="18"/>
            <w:u w:val="single"/>
            <w:lang w:val="nl-BE"/>
          </w:rPr>
          <w:t>www.carepropertyinvest.be/investeren/aandeelhoudersstructuur/</w:t>
        </w:r>
      </w:hyperlink>
      <w:r w:rsidRPr="00897913">
        <w:rPr>
          <w:rFonts w:eastAsia="Roboto Slab Light" w:cs="Arial"/>
          <w:color w:val="384850"/>
          <w:sz w:val="18"/>
          <w:szCs w:val="18"/>
          <w:lang w:val="nl-BE"/>
        </w:rPr>
        <w:t>.</w:t>
      </w:r>
    </w:p>
    <w:p w14:paraId="10A320FF" w14:textId="77777777" w:rsidR="003A37E4" w:rsidRPr="00897913" w:rsidRDefault="003A37E4" w:rsidP="003A37E4">
      <w:pPr>
        <w:pStyle w:val="Persberichtplattetekst"/>
        <w:spacing w:after="60"/>
        <w:jc w:val="left"/>
        <w:rPr>
          <w:rFonts w:ascii="Arial" w:hAnsi="Arial" w:cs="Arial"/>
        </w:rPr>
      </w:pPr>
    </w:p>
    <w:p w14:paraId="5D359367" w14:textId="77777777" w:rsidR="003A37E4" w:rsidRPr="00897913" w:rsidRDefault="003A37E4" w:rsidP="003A37E4">
      <w:pPr>
        <w:pStyle w:val="Persberichtplattetekst"/>
        <w:spacing w:after="60"/>
        <w:rPr>
          <w:rFonts w:ascii="Arial" w:hAnsi="Arial" w:cs="Arial"/>
          <w:b/>
          <w:bCs/>
        </w:rPr>
      </w:pPr>
      <w:r w:rsidRPr="00897913">
        <w:rPr>
          <w:rFonts w:ascii="Arial" w:hAnsi="Arial" w:cs="Arial"/>
          <w:b/>
          <w:bCs/>
        </w:rPr>
        <w:br/>
      </w:r>
    </w:p>
    <w:p w14:paraId="4129218E" w14:textId="73B98D42" w:rsidR="00A06FEA" w:rsidRPr="009C0639" w:rsidRDefault="003A37E4" w:rsidP="00C0754D">
      <w:pPr>
        <w:widowControl w:val="0"/>
        <w:autoSpaceDE w:val="0"/>
        <w:autoSpaceDN w:val="0"/>
        <w:jc w:val="left"/>
        <w:rPr>
          <w:rFonts w:ascii="Area Normal" w:eastAsia="Roboto Slab Light" w:hAnsi="Area Normal" w:cs="Roboto Slab Light"/>
          <w:b/>
          <w:bCs/>
          <w:color w:val="02161C"/>
          <w:sz w:val="18"/>
          <w:szCs w:val="18"/>
          <w:lang w:val="nl-NL"/>
        </w:rPr>
      </w:pPr>
      <w:r w:rsidRPr="003A37E4">
        <w:rPr>
          <w:rFonts w:cs="Arial"/>
          <w:b/>
          <w:bCs/>
          <w:lang w:val="nl-BE"/>
        </w:rPr>
        <w:br w:type="column"/>
      </w:r>
      <w:r w:rsidR="00A06FEA" w:rsidRPr="009C0639">
        <w:rPr>
          <w:rFonts w:ascii="Area Normal" w:eastAsia="Roboto Slab Light" w:hAnsi="Area Normal" w:cs="Roboto Slab Light"/>
          <w:b/>
          <w:bCs/>
          <w:color w:val="02161C"/>
          <w:sz w:val="18"/>
          <w:szCs w:val="18"/>
          <w:lang w:val="nl-NL"/>
        </w:rPr>
        <w:lastRenderedPageBreak/>
        <w:t>Voor alle bijkomende informatie</w:t>
      </w:r>
    </w:p>
    <w:p w14:paraId="1B988EDD" w14:textId="6A70C3D2" w:rsidR="009C0639" w:rsidRDefault="009C0639" w:rsidP="002A5789">
      <w:pPr>
        <w:spacing w:before="11"/>
        <w:rPr>
          <w:rFonts w:ascii="Area Normal" w:hAnsi="Area Normal"/>
          <w:sz w:val="17"/>
          <w:szCs w:val="16"/>
          <w:lang w:val="nl-NL"/>
        </w:rPr>
      </w:pPr>
    </w:p>
    <w:p w14:paraId="69F5413D" w14:textId="03154A7A" w:rsidR="00BE3DDC" w:rsidRDefault="0043243B" w:rsidP="002A5789">
      <w:pPr>
        <w:spacing w:before="11"/>
        <w:rPr>
          <w:rFonts w:ascii="Area Normal" w:hAnsi="Area Normal"/>
          <w:sz w:val="17"/>
          <w:szCs w:val="16"/>
          <w:lang w:val="nl-NL"/>
        </w:rPr>
      </w:pPr>
      <w:r w:rsidRPr="001346B6">
        <w:rPr>
          <w:rFonts w:ascii="Area Normal" w:hAnsi="Area Normal"/>
          <w:noProof/>
        </w:rPr>
        <w:drawing>
          <wp:anchor distT="0" distB="0" distL="0" distR="0" simplePos="0" relativeHeight="251660305" behindDoc="0" locked="0" layoutInCell="1" allowOverlap="1" wp14:anchorId="1E7F8798" wp14:editId="18994116">
            <wp:simplePos x="0" y="0"/>
            <wp:positionH relativeFrom="page">
              <wp:posOffset>3351711</wp:posOffset>
            </wp:positionH>
            <wp:positionV relativeFrom="paragraph">
              <wp:posOffset>149225</wp:posOffset>
            </wp:positionV>
            <wp:extent cx="953135" cy="509270"/>
            <wp:effectExtent l="0" t="0" r="0" b="0"/>
            <wp:wrapNone/>
            <wp:docPr id="1419248985" name="Picture 1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fbeelding met tekst, Lettertype, Graphics, grafische vormgeving&#10;&#10;Automatisch gegenereerde beschrijving"/>
                    <pic:cNvPicPr/>
                  </pic:nvPicPr>
                  <pic:blipFill>
                    <a:blip r:embed="rId13" cstate="print"/>
                    <a:stretch>
                      <a:fillRect/>
                    </a:stretch>
                  </pic:blipFill>
                  <pic:spPr>
                    <a:xfrm>
                      <a:off x="0" y="0"/>
                      <a:ext cx="953135" cy="509270"/>
                    </a:xfrm>
                    <a:prstGeom prst="rect">
                      <a:avLst/>
                    </a:prstGeom>
                  </pic:spPr>
                </pic:pic>
              </a:graphicData>
            </a:graphic>
          </wp:anchor>
        </w:drawing>
      </w:r>
      <w:r w:rsidR="00507A84" w:rsidRPr="001346B6">
        <w:rPr>
          <w:rFonts w:ascii="Area Normal" w:hAnsi="Area Normal"/>
          <w:noProof/>
        </w:rPr>
        <w:drawing>
          <wp:anchor distT="0" distB="0" distL="0" distR="0" simplePos="0" relativeHeight="251658246" behindDoc="0" locked="0" layoutInCell="1" allowOverlap="1" wp14:anchorId="0D0B8315" wp14:editId="1849E948">
            <wp:simplePos x="0" y="0"/>
            <wp:positionH relativeFrom="page">
              <wp:posOffset>827405</wp:posOffset>
            </wp:positionH>
            <wp:positionV relativeFrom="paragraph">
              <wp:posOffset>151707</wp:posOffset>
            </wp:positionV>
            <wp:extent cx="953135" cy="509270"/>
            <wp:effectExtent l="0" t="0" r="0" b="0"/>
            <wp:wrapNone/>
            <wp:docPr id="11" name="Picture 1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fbeelding met tekst, Lettertype, Graphics, grafische vormgeving&#10;&#10;Automatisch gegenereerde beschrijving"/>
                    <pic:cNvPicPr/>
                  </pic:nvPicPr>
                  <pic:blipFill>
                    <a:blip r:embed="rId13" cstate="print"/>
                    <a:stretch>
                      <a:fillRect/>
                    </a:stretch>
                  </pic:blipFill>
                  <pic:spPr>
                    <a:xfrm>
                      <a:off x="0" y="0"/>
                      <a:ext cx="953135" cy="509270"/>
                    </a:xfrm>
                    <a:prstGeom prst="rect">
                      <a:avLst/>
                    </a:prstGeom>
                  </pic:spPr>
                </pic:pic>
              </a:graphicData>
            </a:graphic>
          </wp:anchor>
        </w:drawing>
      </w:r>
    </w:p>
    <w:p w14:paraId="7961C89D" w14:textId="3C32C3B9" w:rsidR="00BE3DDC" w:rsidRDefault="00BE3DDC" w:rsidP="002A5789">
      <w:pPr>
        <w:spacing w:before="11"/>
        <w:rPr>
          <w:rFonts w:ascii="Area Normal" w:hAnsi="Area Normal"/>
          <w:sz w:val="17"/>
          <w:szCs w:val="16"/>
          <w:lang w:val="nl-NL"/>
        </w:rPr>
      </w:pPr>
    </w:p>
    <w:p w14:paraId="2C01CD8D" w14:textId="76FCC3BB" w:rsidR="009C0639" w:rsidRDefault="009C0639" w:rsidP="002A5789">
      <w:pPr>
        <w:spacing w:before="11"/>
        <w:rPr>
          <w:rFonts w:ascii="Area Normal" w:hAnsi="Area Normal"/>
          <w:sz w:val="17"/>
          <w:szCs w:val="16"/>
          <w:lang w:val="nl-NL"/>
        </w:rPr>
      </w:pPr>
    </w:p>
    <w:p w14:paraId="2D13ED24" w14:textId="393C6093" w:rsidR="00A06FEA" w:rsidRPr="001346B6" w:rsidRDefault="00A06FEA" w:rsidP="00BE3DDC">
      <w:pPr>
        <w:spacing w:before="11"/>
        <w:rPr>
          <w:rFonts w:ascii="Area Normal" w:hAnsi="Area Normal"/>
          <w:sz w:val="17"/>
          <w:szCs w:val="16"/>
          <w:lang w:val="nl-NL"/>
        </w:rPr>
      </w:pPr>
    </w:p>
    <w:p w14:paraId="32C76611" w14:textId="1AFFB185" w:rsidR="00F16814" w:rsidRDefault="00F16814" w:rsidP="00355C42">
      <w:pPr>
        <w:spacing w:before="1"/>
        <w:jc w:val="left"/>
        <w:outlineLvl w:val="3"/>
        <w:rPr>
          <w:rFonts w:ascii="Area Normal" w:eastAsia="Arial" w:hAnsi="Area Normal" w:cs="Arial"/>
          <w:b/>
          <w:bCs/>
          <w:color w:val="0097A5"/>
          <w:sz w:val="16"/>
          <w:szCs w:val="16"/>
          <w:lang w:val="nl-NL"/>
        </w:rPr>
      </w:pPr>
    </w:p>
    <w:p w14:paraId="68C32252" w14:textId="4FD4A921" w:rsidR="00F16814" w:rsidRDefault="0043243B" w:rsidP="00355C42">
      <w:pPr>
        <w:spacing w:before="1"/>
        <w:jc w:val="left"/>
        <w:outlineLvl w:val="3"/>
        <w:rPr>
          <w:rFonts w:ascii="Area Normal" w:eastAsia="Arial" w:hAnsi="Area Normal" w:cs="Arial"/>
          <w:b/>
          <w:bCs/>
          <w:color w:val="0097A5"/>
          <w:sz w:val="16"/>
          <w:szCs w:val="16"/>
          <w:lang w:val="nl-NL"/>
        </w:rPr>
      </w:pPr>
      <w:r>
        <w:rPr>
          <w:noProof/>
        </w:rPr>
        <mc:AlternateContent>
          <mc:Choice Requires="wps">
            <w:drawing>
              <wp:anchor distT="0" distB="0" distL="114300" distR="114300" simplePos="0" relativeHeight="251661329" behindDoc="0" locked="0" layoutInCell="1" allowOverlap="1" wp14:anchorId="10038C08" wp14:editId="44A54D96">
                <wp:simplePos x="0" y="0"/>
                <wp:positionH relativeFrom="column">
                  <wp:posOffset>2668451</wp:posOffset>
                </wp:positionH>
                <wp:positionV relativeFrom="paragraph">
                  <wp:posOffset>62865</wp:posOffset>
                </wp:positionV>
                <wp:extent cx="2543175" cy="1254760"/>
                <wp:effectExtent l="0" t="0" r="0" b="0"/>
                <wp:wrapSquare wrapText="bothSides"/>
                <wp:docPr id="1812561359" name="Tekstvak 1"/>
                <wp:cNvGraphicFramePr/>
                <a:graphic xmlns:a="http://schemas.openxmlformats.org/drawingml/2006/main">
                  <a:graphicData uri="http://schemas.microsoft.com/office/word/2010/wordprocessingShape">
                    <wps:wsp>
                      <wps:cNvSpPr txBox="1"/>
                      <wps:spPr>
                        <a:xfrm>
                          <a:off x="0" y="0"/>
                          <a:ext cx="2543175" cy="1254760"/>
                        </a:xfrm>
                        <a:prstGeom prst="rect">
                          <a:avLst/>
                        </a:prstGeom>
                        <a:noFill/>
                        <a:ln w="6350">
                          <a:noFill/>
                        </a:ln>
                      </wps:spPr>
                      <wps:txbx>
                        <w:txbxContent>
                          <w:p w14:paraId="7C25ED5B" w14:textId="77777777" w:rsidR="0043243B" w:rsidRPr="001346B6" w:rsidRDefault="0043243B" w:rsidP="0043243B">
                            <w:pPr>
                              <w:tabs>
                                <w:tab w:val="left" w:pos="3686"/>
                              </w:tabs>
                              <w:spacing w:before="1"/>
                              <w:ind w:right="-404"/>
                              <w:jc w:val="left"/>
                              <w:outlineLvl w:val="3"/>
                              <w:rPr>
                                <w:rFonts w:ascii="Area Normal" w:eastAsia="Arial" w:hAnsi="Area Normal" w:cs="Arial"/>
                                <w:b/>
                                <w:bCs/>
                                <w:sz w:val="16"/>
                                <w:szCs w:val="16"/>
                                <w:lang w:val="nl-NL"/>
                              </w:rPr>
                            </w:pPr>
                            <w:r w:rsidRPr="001346B6">
                              <w:rPr>
                                <w:rFonts w:ascii="Area Normal" w:eastAsia="Arial" w:hAnsi="Area Normal" w:cs="Arial"/>
                                <w:b/>
                                <w:bCs/>
                                <w:color w:val="0097A5"/>
                                <w:sz w:val="16"/>
                                <w:szCs w:val="16"/>
                                <w:lang w:val="nl-NL"/>
                              </w:rPr>
                              <w:t>Peter Van Heukelom</w:t>
                            </w:r>
                          </w:p>
                          <w:p w14:paraId="560FB5BE" w14:textId="79AF5156" w:rsidR="0043243B" w:rsidRPr="00063E67" w:rsidRDefault="0043243B" w:rsidP="0043243B">
                            <w:pPr>
                              <w:tabs>
                                <w:tab w:val="left" w:pos="3686"/>
                              </w:tabs>
                              <w:spacing w:before="8" w:line="235" w:lineRule="auto"/>
                              <w:ind w:right="-404"/>
                              <w:jc w:val="left"/>
                              <w:rPr>
                                <w:rFonts w:ascii="Area Normal" w:hAnsi="Area Normal"/>
                                <w:color w:val="022B39" w:themeColor="text2"/>
                                <w:sz w:val="16"/>
                                <w:szCs w:val="16"/>
                                <w:lang w:val="nl-NL"/>
                              </w:rPr>
                            </w:pPr>
                            <w:r w:rsidRPr="001346B6">
                              <w:rPr>
                                <w:rFonts w:ascii="Area Normal" w:hAnsi="Area Normal"/>
                                <w:color w:val="0097A5"/>
                                <w:sz w:val="16"/>
                                <w:szCs w:val="16"/>
                                <w:lang w:val="nl-NL"/>
                              </w:rPr>
                              <w:t>CEO</w:t>
                            </w:r>
                            <w:r w:rsidRPr="001346B6">
                              <w:rPr>
                                <w:rFonts w:ascii="Area Normal" w:hAnsi="Area Normal"/>
                                <w:color w:val="0097A5"/>
                                <w:sz w:val="16"/>
                                <w:szCs w:val="16"/>
                                <w:lang w:val="nl-NL" w:eastAsia="nl-BE"/>
                              </w:rPr>
                              <w:t xml:space="preserve"> –</w:t>
                            </w:r>
                            <w:r w:rsidR="00567697">
                              <w:rPr>
                                <w:rFonts w:ascii="Area Normal" w:hAnsi="Area Normal"/>
                                <w:color w:val="0097A5"/>
                                <w:sz w:val="16"/>
                                <w:szCs w:val="16"/>
                                <w:lang w:val="nl-NL" w:eastAsia="nl-BE"/>
                              </w:rPr>
                              <w:t xml:space="preserve"> </w:t>
                            </w:r>
                            <w:r w:rsidRPr="001346B6">
                              <w:rPr>
                                <w:rFonts w:ascii="Area Normal" w:hAnsi="Area Normal"/>
                                <w:color w:val="0097A5"/>
                                <w:sz w:val="16"/>
                                <w:szCs w:val="16"/>
                                <w:lang w:val="nl-NL" w:eastAsia="nl-BE"/>
                              </w:rPr>
                              <w:t>Uitvoerend bestuurder</w:t>
                            </w:r>
                            <w:r w:rsidRPr="001346B6">
                              <w:rPr>
                                <w:rFonts w:ascii="Area Normal" w:hAnsi="Area Normal"/>
                                <w:color w:val="0097A5"/>
                                <w:sz w:val="16"/>
                                <w:szCs w:val="16"/>
                                <w:lang w:val="nl-NL" w:eastAsia="nl-BE"/>
                              </w:rPr>
                              <w:br/>
                            </w:r>
                            <w:hyperlink r:id="rId14" w:history="1">
                              <w:r w:rsidRPr="00063E67">
                                <w:rPr>
                                  <w:rFonts w:ascii="Area Normal" w:hAnsi="Area Normal"/>
                                  <w:color w:val="022B39" w:themeColor="text2"/>
                                  <w:w w:val="95"/>
                                  <w:sz w:val="16"/>
                                  <w:szCs w:val="16"/>
                                  <w:lang w:val="nl-BE"/>
                                </w:rPr>
                                <w:t>peter.vanheukelom@carepropertyinvest.be</w:t>
                              </w:r>
                            </w:hyperlink>
                          </w:p>
                          <w:p w14:paraId="33BC1344" w14:textId="77777777" w:rsidR="0043243B" w:rsidRPr="00063E67" w:rsidRDefault="0043243B" w:rsidP="0043243B">
                            <w:pPr>
                              <w:tabs>
                                <w:tab w:val="left" w:pos="3686"/>
                              </w:tabs>
                              <w:spacing w:before="1"/>
                              <w:ind w:right="-404"/>
                              <w:jc w:val="left"/>
                              <w:rPr>
                                <w:rFonts w:ascii="Area Normal" w:hAnsi="Area Normal"/>
                                <w:color w:val="022B39" w:themeColor="text2"/>
                                <w:sz w:val="16"/>
                                <w:szCs w:val="16"/>
                                <w:lang w:val="nl-NL"/>
                              </w:rPr>
                            </w:pPr>
                            <w:r w:rsidRPr="00063E67">
                              <w:rPr>
                                <w:rFonts w:ascii="Area Normal" w:hAnsi="Area Normal"/>
                                <w:b/>
                                <w:color w:val="022B39" w:themeColor="text2"/>
                                <w:sz w:val="16"/>
                                <w:szCs w:val="16"/>
                                <w:lang w:val="nl-NL"/>
                              </w:rPr>
                              <w:t xml:space="preserve">T </w:t>
                            </w:r>
                            <w:r w:rsidRPr="00063E67">
                              <w:rPr>
                                <w:rFonts w:ascii="Area Normal" w:hAnsi="Area Normal"/>
                                <w:color w:val="022B39" w:themeColor="text2"/>
                                <w:sz w:val="16"/>
                                <w:szCs w:val="16"/>
                                <w:lang w:val="nl-NL"/>
                              </w:rPr>
                              <w:t xml:space="preserve">+32 3 222 94 94 - </w:t>
                            </w:r>
                            <w:r w:rsidRPr="00063E67">
                              <w:rPr>
                                <w:rFonts w:ascii="Area Normal" w:hAnsi="Area Normal"/>
                                <w:b/>
                                <w:color w:val="022B39" w:themeColor="text2"/>
                                <w:sz w:val="16"/>
                                <w:szCs w:val="16"/>
                                <w:lang w:val="nl-NL"/>
                              </w:rPr>
                              <w:t xml:space="preserve">M </w:t>
                            </w:r>
                            <w:r w:rsidRPr="00063E67">
                              <w:rPr>
                                <w:rFonts w:ascii="Area Normal" w:hAnsi="Area Normal"/>
                                <w:color w:val="022B39" w:themeColor="text2"/>
                                <w:sz w:val="16"/>
                                <w:szCs w:val="16"/>
                                <w:lang w:val="nl-NL"/>
                              </w:rPr>
                              <w:t>+32 495 59 82 67</w:t>
                            </w:r>
                          </w:p>
                          <w:p w14:paraId="513BD7FE" w14:textId="77777777" w:rsidR="0043243B" w:rsidRPr="00063E67" w:rsidRDefault="0043243B" w:rsidP="0043243B">
                            <w:pPr>
                              <w:tabs>
                                <w:tab w:val="left" w:pos="3686"/>
                              </w:tabs>
                              <w:ind w:right="-404"/>
                              <w:jc w:val="left"/>
                              <w:rPr>
                                <w:rFonts w:ascii="Area Normal" w:hAnsi="Area Normal"/>
                                <w:color w:val="022B39" w:themeColor="text2"/>
                                <w:sz w:val="16"/>
                                <w:szCs w:val="16"/>
                                <w:lang w:val="nl-NL"/>
                              </w:rPr>
                            </w:pPr>
                            <w:proofErr w:type="spellStart"/>
                            <w:r w:rsidRPr="00063E67">
                              <w:rPr>
                                <w:rFonts w:ascii="Area Normal" w:hAnsi="Area Normal"/>
                                <w:color w:val="022B39" w:themeColor="text2"/>
                                <w:sz w:val="16"/>
                                <w:szCs w:val="16"/>
                                <w:lang w:val="nl-NL"/>
                              </w:rPr>
                              <w:t>Horstebaan</w:t>
                            </w:r>
                            <w:proofErr w:type="spellEnd"/>
                            <w:r w:rsidRPr="00063E67">
                              <w:rPr>
                                <w:rFonts w:ascii="Area Normal" w:hAnsi="Area Normal"/>
                                <w:color w:val="022B39" w:themeColor="text2"/>
                                <w:sz w:val="16"/>
                                <w:szCs w:val="16"/>
                                <w:lang w:val="nl-NL"/>
                              </w:rPr>
                              <w:t xml:space="preserve"> 3, 2900 Schoten</w:t>
                            </w:r>
                          </w:p>
                          <w:p w14:paraId="7FD9FF44" w14:textId="77777777" w:rsidR="0043243B" w:rsidRPr="00063E67" w:rsidRDefault="0043243B" w:rsidP="0043243B">
                            <w:pPr>
                              <w:tabs>
                                <w:tab w:val="left" w:pos="3686"/>
                              </w:tabs>
                              <w:ind w:right="-404"/>
                              <w:jc w:val="left"/>
                              <w:rPr>
                                <w:rFonts w:ascii="Area Normal" w:hAnsi="Area Normal"/>
                                <w:color w:val="022B39" w:themeColor="text2"/>
                                <w:w w:val="95"/>
                                <w:sz w:val="16"/>
                                <w:szCs w:val="16"/>
                                <w:lang w:val="nl-NL"/>
                              </w:rPr>
                            </w:pPr>
                            <w:hyperlink r:id="rId15" w:history="1">
                              <w:r w:rsidRPr="00063E67">
                                <w:rPr>
                                  <w:rStyle w:val="Hyperlink"/>
                                  <w:rFonts w:ascii="Area Normal" w:hAnsi="Area Normal"/>
                                  <w:color w:val="022B39" w:themeColor="text2"/>
                                  <w:w w:val="95"/>
                                  <w:sz w:val="16"/>
                                  <w:szCs w:val="16"/>
                                  <w:lang w:val="nl-NL"/>
                                </w:rPr>
                                <w:t>info@carepropertyinvest.be</w:t>
                              </w:r>
                            </w:hyperlink>
                          </w:p>
                          <w:p w14:paraId="6922C54B" w14:textId="77777777" w:rsidR="0043243B" w:rsidRPr="00105832" w:rsidRDefault="0043243B" w:rsidP="0043243B">
                            <w:pPr>
                              <w:tabs>
                                <w:tab w:val="left" w:pos="3686"/>
                              </w:tabs>
                              <w:ind w:right="-404"/>
                              <w:jc w:val="left"/>
                              <w:rPr>
                                <w:lang w:val="nl-BE"/>
                              </w:rPr>
                            </w:pPr>
                            <w:hyperlink r:id="rId16" w:history="1">
                              <w:r w:rsidRPr="00063E67">
                                <w:rPr>
                                  <w:rStyle w:val="Hyperlink"/>
                                  <w:rFonts w:ascii="Area Normal" w:hAnsi="Area Normal"/>
                                  <w:color w:val="022B39" w:themeColor="text2"/>
                                  <w:sz w:val="16"/>
                                  <w:szCs w:val="16"/>
                                  <w:lang w:val="nl-NL"/>
                                </w:rPr>
                                <w:t>www.carepropertyinvest.be</w:t>
                              </w:r>
                            </w:hyperlink>
                          </w:p>
                          <w:p w14:paraId="75F7B62B" w14:textId="77777777" w:rsidR="0043243B" w:rsidRPr="00105832" w:rsidRDefault="0043243B" w:rsidP="0043243B">
                            <w:pPr>
                              <w:tabs>
                                <w:tab w:val="left" w:pos="3686"/>
                              </w:tabs>
                              <w:jc w:val="cente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8C08" id="Tekstvak 1" o:spid="_x0000_s1031" type="#_x0000_t202" style="position:absolute;margin-left:210.1pt;margin-top:4.95pt;width:200.25pt;height:98.8pt;z-index:25166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" filled="f" stroked="f" strokeweight=".5pt">
                <v:textbox>
                  <w:txbxContent>
                    <w:p w14:paraId="7C25ED5B" w14:textId="77777777" w:rsidR="0043243B" w:rsidRPr="001346B6" w:rsidRDefault="0043243B" w:rsidP="0043243B">
                      <w:pPr>
                        <w:tabs>
                          <w:tab w:val="left" w:pos="3686"/>
                        </w:tabs>
                        <w:spacing w:before="1"/>
                        <w:ind w:right="-404"/>
                        <w:jc w:val="left"/>
                        <w:outlineLvl w:val="3"/>
                        <w:rPr>
                          <w:rFonts w:ascii="Area Normal" w:eastAsia="Arial" w:hAnsi="Area Normal" w:cs="Arial"/>
                          <w:b/>
                          <w:bCs/>
                          <w:sz w:val="16"/>
                          <w:szCs w:val="16"/>
                          <w:lang w:val="nl-NL"/>
                        </w:rPr>
                      </w:pPr>
                      <w:r w:rsidRPr="001346B6">
                        <w:rPr>
                          <w:rFonts w:ascii="Area Normal" w:eastAsia="Arial" w:hAnsi="Area Normal" w:cs="Arial"/>
                          <w:b/>
                          <w:bCs/>
                          <w:color w:val="0097A5"/>
                          <w:sz w:val="16"/>
                          <w:szCs w:val="16"/>
                          <w:lang w:val="nl-NL"/>
                        </w:rPr>
                        <w:t>Peter Van Heukelom</w:t>
                      </w:r>
                    </w:p>
                    <w:p w14:paraId="560FB5BE" w14:textId="79AF5156" w:rsidR="0043243B" w:rsidRPr="00063E67" w:rsidRDefault="0043243B" w:rsidP="0043243B">
                      <w:pPr>
                        <w:tabs>
                          <w:tab w:val="left" w:pos="3686"/>
                        </w:tabs>
                        <w:spacing w:before="8" w:line="235" w:lineRule="auto"/>
                        <w:ind w:right="-404"/>
                        <w:jc w:val="left"/>
                        <w:rPr>
                          <w:rFonts w:ascii="Area Normal" w:hAnsi="Area Normal"/>
                          <w:color w:val="022B39" w:themeColor="text2"/>
                          <w:sz w:val="16"/>
                          <w:szCs w:val="16"/>
                          <w:lang w:val="nl-NL"/>
                        </w:rPr>
                      </w:pPr>
                      <w:r w:rsidRPr="001346B6">
                        <w:rPr>
                          <w:rFonts w:ascii="Area Normal" w:hAnsi="Area Normal"/>
                          <w:color w:val="0097A5"/>
                          <w:sz w:val="16"/>
                          <w:szCs w:val="16"/>
                          <w:lang w:val="nl-NL"/>
                        </w:rPr>
                        <w:t>CEO</w:t>
                      </w:r>
                      <w:r w:rsidRPr="001346B6">
                        <w:rPr>
                          <w:rFonts w:ascii="Area Normal" w:hAnsi="Area Normal"/>
                          <w:color w:val="0097A5"/>
                          <w:sz w:val="16"/>
                          <w:szCs w:val="16"/>
                          <w:lang w:val="nl-NL" w:eastAsia="nl-BE"/>
                        </w:rPr>
                        <w:t xml:space="preserve"> –</w:t>
                      </w:r>
                      <w:r w:rsidR="00567697">
                        <w:rPr>
                          <w:rFonts w:ascii="Area Normal" w:hAnsi="Area Normal"/>
                          <w:color w:val="0097A5"/>
                          <w:sz w:val="16"/>
                          <w:szCs w:val="16"/>
                          <w:lang w:val="nl-NL" w:eastAsia="nl-BE"/>
                        </w:rPr>
                        <w:t xml:space="preserve"> </w:t>
                      </w:r>
                      <w:r w:rsidRPr="001346B6">
                        <w:rPr>
                          <w:rFonts w:ascii="Area Normal" w:hAnsi="Area Normal"/>
                          <w:color w:val="0097A5"/>
                          <w:sz w:val="16"/>
                          <w:szCs w:val="16"/>
                          <w:lang w:val="nl-NL" w:eastAsia="nl-BE"/>
                        </w:rPr>
                        <w:t>Uitvoerend bestuurder</w:t>
                      </w:r>
                      <w:r w:rsidRPr="001346B6">
                        <w:rPr>
                          <w:rFonts w:ascii="Area Normal" w:hAnsi="Area Normal"/>
                          <w:color w:val="0097A5"/>
                          <w:sz w:val="16"/>
                          <w:szCs w:val="16"/>
                          <w:lang w:val="nl-NL" w:eastAsia="nl-BE"/>
                        </w:rPr>
                        <w:br/>
                      </w:r>
                      <w:hyperlink r:id="rId17" w:history="1">
                        <w:r w:rsidRPr="00063E67">
                          <w:rPr>
                            <w:rFonts w:ascii="Area Normal" w:hAnsi="Area Normal"/>
                            <w:color w:val="022B39" w:themeColor="text2"/>
                            <w:w w:val="95"/>
                            <w:sz w:val="16"/>
                            <w:szCs w:val="16"/>
                            <w:lang w:val="nl-BE"/>
                          </w:rPr>
                          <w:t>peter.vanheukelom@carepropertyinvest.be</w:t>
                        </w:r>
                      </w:hyperlink>
                    </w:p>
                    <w:p w14:paraId="33BC1344" w14:textId="77777777" w:rsidR="0043243B" w:rsidRPr="00063E67" w:rsidRDefault="0043243B" w:rsidP="0043243B">
                      <w:pPr>
                        <w:tabs>
                          <w:tab w:val="left" w:pos="3686"/>
                        </w:tabs>
                        <w:spacing w:before="1"/>
                        <w:ind w:right="-404"/>
                        <w:jc w:val="left"/>
                        <w:rPr>
                          <w:rFonts w:ascii="Area Normal" w:hAnsi="Area Normal"/>
                          <w:color w:val="022B39" w:themeColor="text2"/>
                          <w:sz w:val="16"/>
                          <w:szCs w:val="16"/>
                          <w:lang w:val="nl-NL"/>
                        </w:rPr>
                      </w:pPr>
                      <w:r w:rsidRPr="00063E67">
                        <w:rPr>
                          <w:rFonts w:ascii="Area Normal" w:hAnsi="Area Normal"/>
                          <w:b/>
                          <w:color w:val="022B39" w:themeColor="text2"/>
                          <w:sz w:val="16"/>
                          <w:szCs w:val="16"/>
                          <w:lang w:val="nl-NL"/>
                        </w:rPr>
                        <w:t xml:space="preserve">T </w:t>
                      </w:r>
                      <w:r w:rsidRPr="00063E67">
                        <w:rPr>
                          <w:rFonts w:ascii="Area Normal" w:hAnsi="Area Normal"/>
                          <w:color w:val="022B39" w:themeColor="text2"/>
                          <w:sz w:val="16"/>
                          <w:szCs w:val="16"/>
                          <w:lang w:val="nl-NL"/>
                        </w:rPr>
                        <w:t xml:space="preserve">+32 3 222 94 94 - </w:t>
                      </w:r>
                      <w:r w:rsidRPr="00063E67">
                        <w:rPr>
                          <w:rFonts w:ascii="Area Normal" w:hAnsi="Area Normal"/>
                          <w:b/>
                          <w:color w:val="022B39" w:themeColor="text2"/>
                          <w:sz w:val="16"/>
                          <w:szCs w:val="16"/>
                          <w:lang w:val="nl-NL"/>
                        </w:rPr>
                        <w:t xml:space="preserve">M </w:t>
                      </w:r>
                      <w:r w:rsidRPr="00063E67">
                        <w:rPr>
                          <w:rFonts w:ascii="Area Normal" w:hAnsi="Area Normal"/>
                          <w:color w:val="022B39" w:themeColor="text2"/>
                          <w:sz w:val="16"/>
                          <w:szCs w:val="16"/>
                          <w:lang w:val="nl-NL"/>
                        </w:rPr>
                        <w:t>+32 495 59 82 67</w:t>
                      </w:r>
                    </w:p>
                    <w:p w14:paraId="513BD7FE" w14:textId="77777777" w:rsidR="0043243B" w:rsidRPr="00063E67" w:rsidRDefault="0043243B" w:rsidP="0043243B">
                      <w:pPr>
                        <w:tabs>
                          <w:tab w:val="left" w:pos="3686"/>
                        </w:tabs>
                        <w:ind w:right="-404"/>
                        <w:jc w:val="left"/>
                        <w:rPr>
                          <w:rFonts w:ascii="Area Normal" w:hAnsi="Area Normal"/>
                          <w:color w:val="022B39" w:themeColor="text2"/>
                          <w:sz w:val="16"/>
                          <w:szCs w:val="16"/>
                          <w:lang w:val="nl-NL"/>
                        </w:rPr>
                      </w:pPr>
                      <w:proofErr w:type="spellStart"/>
                      <w:r w:rsidRPr="00063E67">
                        <w:rPr>
                          <w:rFonts w:ascii="Area Normal" w:hAnsi="Area Normal"/>
                          <w:color w:val="022B39" w:themeColor="text2"/>
                          <w:sz w:val="16"/>
                          <w:szCs w:val="16"/>
                          <w:lang w:val="nl-NL"/>
                        </w:rPr>
                        <w:t>Horstebaan</w:t>
                      </w:r>
                      <w:proofErr w:type="spellEnd"/>
                      <w:r w:rsidRPr="00063E67">
                        <w:rPr>
                          <w:rFonts w:ascii="Area Normal" w:hAnsi="Area Normal"/>
                          <w:color w:val="022B39" w:themeColor="text2"/>
                          <w:sz w:val="16"/>
                          <w:szCs w:val="16"/>
                          <w:lang w:val="nl-NL"/>
                        </w:rPr>
                        <w:t xml:space="preserve"> 3, 2900 Schoten</w:t>
                      </w:r>
                    </w:p>
                    <w:p w14:paraId="7FD9FF44" w14:textId="77777777" w:rsidR="0043243B" w:rsidRPr="00063E67" w:rsidRDefault="0043243B" w:rsidP="0043243B">
                      <w:pPr>
                        <w:tabs>
                          <w:tab w:val="left" w:pos="3686"/>
                        </w:tabs>
                        <w:ind w:right="-404"/>
                        <w:jc w:val="left"/>
                        <w:rPr>
                          <w:rFonts w:ascii="Area Normal" w:hAnsi="Area Normal"/>
                          <w:color w:val="022B39" w:themeColor="text2"/>
                          <w:w w:val="95"/>
                          <w:sz w:val="16"/>
                          <w:szCs w:val="16"/>
                          <w:lang w:val="nl-NL"/>
                        </w:rPr>
                      </w:pPr>
                      <w:hyperlink r:id="rId18" w:history="1">
                        <w:r w:rsidRPr="00063E67">
                          <w:rPr>
                            <w:rStyle w:val="Hyperlink"/>
                            <w:rFonts w:ascii="Area Normal" w:hAnsi="Area Normal"/>
                            <w:color w:val="022B39" w:themeColor="text2"/>
                            <w:w w:val="95"/>
                            <w:sz w:val="16"/>
                            <w:szCs w:val="16"/>
                            <w:lang w:val="nl-NL"/>
                          </w:rPr>
                          <w:t>info@carepropertyinvest.be</w:t>
                        </w:r>
                      </w:hyperlink>
                    </w:p>
                    <w:p w14:paraId="6922C54B" w14:textId="77777777" w:rsidR="0043243B" w:rsidRPr="00105832" w:rsidRDefault="0043243B" w:rsidP="0043243B">
                      <w:pPr>
                        <w:tabs>
                          <w:tab w:val="left" w:pos="3686"/>
                        </w:tabs>
                        <w:ind w:right="-404"/>
                        <w:jc w:val="left"/>
                        <w:rPr>
                          <w:lang w:val="nl-BE"/>
                        </w:rPr>
                      </w:pPr>
                      <w:hyperlink r:id="rId19" w:history="1">
                        <w:r w:rsidRPr="00063E67">
                          <w:rPr>
                            <w:rStyle w:val="Hyperlink"/>
                            <w:rFonts w:ascii="Area Normal" w:hAnsi="Area Normal"/>
                            <w:color w:val="022B39" w:themeColor="text2"/>
                            <w:sz w:val="16"/>
                            <w:szCs w:val="16"/>
                            <w:lang w:val="nl-NL"/>
                          </w:rPr>
                          <w:t>www.carepropertyinvest.be</w:t>
                        </w:r>
                      </w:hyperlink>
                    </w:p>
                    <w:p w14:paraId="75F7B62B" w14:textId="77777777" w:rsidR="0043243B" w:rsidRPr="00105832" w:rsidRDefault="0043243B" w:rsidP="0043243B">
                      <w:pPr>
                        <w:tabs>
                          <w:tab w:val="left" w:pos="3686"/>
                        </w:tabs>
                        <w:jc w:val="center"/>
                        <w:rPr>
                          <w:lang w:val="nl-BE"/>
                        </w:rPr>
                      </w:pPr>
                    </w:p>
                  </w:txbxContent>
                </v:textbox>
                <w10:wrap type="square"/>
              </v:shape>
            </w:pict>
          </mc:Fallback>
        </mc:AlternateContent>
      </w:r>
      <w:r w:rsidR="00C95429">
        <w:rPr>
          <w:noProof/>
        </w:rPr>
        <mc:AlternateContent>
          <mc:Choice Requires="wps">
            <w:drawing>
              <wp:anchor distT="0" distB="0" distL="114300" distR="114300" simplePos="0" relativeHeight="251658250" behindDoc="0" locked="0" layoutInCell="1" allowOverlap="1" wp14:anchorId="65ED0A3D" wp14:editId="2EB08D3F">
                <wp:simplePos x="0" y="0"/>
                <wp:positionH relativeFrom="column">
                  <wp:posOffset>128905</wp:posOffset>
                </wp:positionH>
                <wp:positionV relativeFrom="paragraph">
                  <wp:posOffset>68522</wp:posOffset>
                </wp:positionV>
                <wp:extent cx="2543175" cy="1254760"/>
                <wp:effectExtent l="0" t="0" r="0" b="0"/>
                <wp:wrapSquare wrapText="bothSides"/>
                <wp:docPr id="298600195" name="Tekstvak 1"/>
                <wp:cNvGraphicFramePr/>
                <a:graphic xmlns:a="http://schemas.openxmlformats.org/drawingml/2006/main">
                  <a:graphicData uri="http://schemas.microsoft.com/office/word/2010/wordprocessingShape">
                    <wps:wsp>
                      <wps:cNvSpPr txBox="1"/>
                      <wps:spPr>
                        <a:xfrm>
                          <a:off x="0" y="0"/>
                          <a:ext cx="2543175" cy="1254760"/>
                        </a:xfrm>
                        <a:prstGeom prst="rect">
                          <a:avLst/>
                        </a:prstGeom>
                        <a:noFill/>
                        <a:ln w="6350">
                          <a:noFill/>
                        </a:ln>
                      </wps:spPr>
                      <wps:txbx>
                        <w:txbxContent>
                          <w:p w14:paraId="0C499946" w14:textId="6A2B73D4" w:rsidR="00F16814" w:rsidRPr="001346B6" w:rsidRDefault="003929EA" w:rsidP="00C95429">
                            <w:pPr>
                              <w:tabs>
                                <w:tab w:val="left" w:pos="3686"/>
                              </w:tabs>
                              <w:spacing w:before="1"/>
                              <w:ind w:right="-404"/>
                              <w:jc w:val="left"/>
                              <w:outlineLvl w:val="3"/>
                              <w:rPr>
                                <w:rFonts w:ascii="Area Normal" w:eastAsia="Arial" w:hAnsi="Area Normal" w:cs="Arial"/>
                                <w:b/>
                                <w:bCs/>
                                <w:sz w:val="16"/>
                                <w:szCs w:val="16"/>
                                <w:lang w:val="nl-NL"/>
                              </w:rPr>
                            </w:pPr>
                            <w:r>
                              <w:rPr>
                                <w:rFonts w:ascii="Area Normal" w:eastAsia="Arial" w:hAnsi="Area Normal" w:cs="Arial"/>
                                <w:b/>
                                <w:bCs/>
                                <w:color w:val="0097A5"/>
                                <w:sz w:val="16"/>
                                <w:szCs w:val="16"/>
                                <w:lang w:val="nl-NL"/>
                              </w:rPr>
                              <w:t>Filip</w:t>
                            </w:r>
                            <w:r w:rsidR="00F16814" w:rsidRPr="001346B6">
                              <w:rPr>
                                <w:rFonts w:ascii="Area Normal" w:eastAsia="Arial" w:hAnsi="Area Normal" w:cs="Arial"/>
                                <w:b/>
                                <w:bCs/>
                                <w:color w:val="0097A5"/>
                                <w:sz w:val="16"/>
                                <w:szCs w:val="16"/>
                                <w:lang w:val="nl-NL"/>
                              </w:rPr>
                              <w:t xml:space="preserve"> Van </w:t>
                            </w:r>
                            <w:proofErr w:type="spellStart"/>
                            <w:r>
                              <w:rPr>
                                <w:rFonts w:ascii="Area Normal" w:eastAsia="Arial" w:hAnsi="Area Normal" w:cs="Arial"/>
                                <w:b/>
                                <w:bCs/>
                                <w:color w:val="0097A5"/>
                                <w:sz w:val="16"/>
                                <w:szCs w:val="16"/>
                                <w:lang w:val="nl-NL"/>
                              </w:rPr>
                              <w:t>Zeebroeck</w:t>
                            </w:r>
                            <w:proofErr w:type="spellEnd"/>
                          </w:p>
                          <w:p w14:paraId="7E89DC61" w14:textId="26DB4FDD" w:rsidR="00F16814" w:rsidRPr="00063E67" w:rsidRDefault="00F16814" w:rsidP="00C95429">
                            <w:pPr>
                              <w:tabs>
                                <w:tab w:val="left" w:pos="3686"/>
                              </w:tabs>
                              <w:spacing w:before="8" w:line="235" w:lineRule="auto"/>
                              <w:ind w:right="-404"/>
                              <w:jc w:val="left"/>
                              <w:rPr>
                                <w:rFonts w:ascii="Area Normal" w:hAnsi="Area Normal"/>
                                <w:color w:val="022B39" w:themeColor="text2"/>
                                <w:sz w:val="16"/>
                                <w:szCs w:val="16"/>
                                <w:lang w:val="nl-NL"/>
                              </w:rPr>
                            </w:pPr>
                            <w:r w:rsidRPr="001346B6">
                              <w:rPr>
                                <w:rFonts w:ascii="Area Normal" w:hAnsi="Area Normal"/>
                                <w:color w:val="0097A5"/>
                                <w:sz w:val="16"/>
                                <w:szCs w:val="16"/>
                                <w:lang w:val="nl-NL"/>
                              </w:rPr>
                              <w:t>C</w:t>
                            </w:r>
                            <w:r w:rsidR="003929EA">
                              <w:rPr>
                                <w:rFonts w:ascii="Area Normal" w:hAnsi="Area Normal"/>
                                <w:color w:val="0097A5"/>
                                <w:sz w:val="16"/>
                                <w:szCs w:val="16"/>
                                <w:lang w:val="nl-NL"/>
                              </w:rPr>
                              <w:t>F</w:t>
                            </w:r>
                            <w:r w:rsidRPr="001346B6">
                              <w:rPr>
                                <w:rFonts w:ascii="Area Normal" w:hAnsi="Area Normal"/>
                                <w:color w:val="0097A5"/>
                                <w:sz w:val="16"/>
                                <w:szCs w:val="16"/>
                                <w:lang w:val="nl-NL"/>
                              </w:rPr>
                              <w:t>O</w:t>
                            </w:r>
                            <w:r w:rsidRPr="001346B6">
                              <w:rPr>
                                <w:rFonts w:ascii="Area Normal" w:hAnsi="Area Normal"/>
                                <w:color w:val="0097A5"/>
                                <w:sz w:val="16"/>
                                <w:szCs w:val="16"/>
                                <w:lang w:val="nl-NL" w:eastAsia="nl-BE"/>
                              </w:rPr>
                              <w:t xml:space="preserve"> –</w:t>
                            </w:r>
                            <w:r w:rsidR="0006327A">
                              <w:rPr>
                                <w:rFonts w:ascii="Area Normal" w:hAnsi="Area Normal"/>
                                <w:color w:val="0097A5"/>
                                <w:sz w:val="16"/>
                                <w:szCs w:val="16"/>
                                <w:lang w:val="nl-NL" w:eastAsia="nl-BE"/>
                              </w:rPr>
                              <w:t xml:space="preserve"> </w:t>
                            </w:r>
                            <w:r w:rsidRPr="001346B6">
                              <w:rPr>
                                <w:rFonts w:ascii="Area Normal" w:hAnsi="Area Normal"/>
                                <w:color w:val="0097A5"/>
                                <w:sz w:val="16"/>
                                <w:szCs w:val="16"/>
                                <w:lang w:val="nl-NL" w:eastAsia="nl-BE"/>
                              </w:rPr>
                              <w:t>Uitvoerend bestuurder</w:t>
                            </w:r>
                            <w:r w:rsidRPr="001346B6">
                              <w:rPr>
                                <w:rFonts w:ascii="Area Normal" w:hAnsi="Area Normal"/>
                                <w:color w:val="0097A5"/>
                                <w:sz w:val="16"/>
                                <w:szCs w:val="16"/>
                                <w:lang w:val="nl-NL" w:eastAsia="nl-BE"/>
                              </w:rPr>
                              <w:br/>
                            </w:r>
                            <w:r w:rsidR="00322867" w:rsidRPr="00322867">
                              <w:rPr>
                                <w:rFonts w:ascii="Area Normal" w:hAnsi="Area Normal"/>
                                <w:color w:val="022B39" w:themeColor="text2"/>
                                <w:w w:val="95"/>
                                <w:sz w:val="16"/>
                                <w:szCs w:val="16"/>
                                <w:lang w:val="nl-BE"/>
                              </w:rPr>
                              <w:t>filip.vanzeebroeck@carepropertyinvest.be</w:t>
                            </w:r>
                          </w:p>
                          <w:p w14:paraId="09D88029" w14:textId="616EBC3A" w:rsidR="00F16814" w:rsidRPr="00063E67" w:rsidRDefault="00F16814" w:rsidP="00C95429">
                            <w:pPr>
                              <w:tabs>
                                <w:tab w:val="left" w:pos="3686"/>
                              </w:tabs>
                              <w:spacing w:before="1"/>
                              <w:ind w:right="-404"/>
                              <w:jc w:val="left"/>
                              <w:rPr>
                                <w:rFonts w:ascii="Area Normal" w:hAnsi="Area Normal"/>
                                <w:color w:val="022B39" w:themeColor="text2"/>
                                <w:sz w:val="16"/>
                                <w:szCs w:val="16"/>
                                <w:lang w:val="nl-NL"/>
                              </w:rPr>
                            </w:pPr>
                            <w:r w:rsidRPr="00063E67">
                              <w:rPr>
                                <w:rFonts w:ascii="Area Normal" w:hAnsi="Area Normal"/>
                                <w:b/>
                                <w:color w:val="022B39" w:themeColor="text2"/>
                                <w:sz w:val="16"/>
                                <w:szCs w:val="16"/>
                                <w:lang w:val="nl-NL"/>
                              </w:rPr>
                              <w:t xml:space="preserve">T </w:t>
                            </w:r>
                            <w:r w:rsidRPr="00063E67">
                              <w:rPr>
                                <w:rFonts w:ascii="Area Normal" w:hAnsi="Area Normal"/>
                                <w:color w:val="022B39" w:themeColor="text2"/>
                                <w:sz w:val="16"/>
                                <w:szCs w:val="16"/>
                                <w:lang w:val="nl-NL"/>
                              </w:rPr>
                              <w:t xml:space="preserve">+32 3 222 94 94 - </w:t>
                            </w:r>
                            <w:r w:rsidRPr="00063E67">
                              <w:rPr>
                                <w:rFonts w:ascii="Area Normal" w:hAnsi="Area Normal"/>
                                <w:b/>
                                <w:color w:val="022B39" w:themeColor="text2"/>
                                <w:sz w:val="16"/>
                                <w:szCs w:val="16"/>
                                <w:lang w:val="nl-NL"/>
                              </w:rPr>
                              <w:t xml:space="preserve">M </w:t>
                            </w:r>
                            <w:r w:rsidRPr="00063E67">
                              <w:rPr>
                                <w:rFonts w:ascii="Area Normal" w:hAnsi="Area Normal"/>
                                <w:color w:val="022B39" w:themeColor="text2"/>
                                <w:sz w:val="16"/>
                                <w:szCs w:val="16"/>
                                <w:lang w:val="nl-NL"/>
                              </w:rPr>
                              <w:t xml:space="preserve">+32 </w:t>
                            </w:r>
                            <w:r w:rsidR="00C36FC6" w:rsidRPr="00C36FC6">
                              <w:rPr>
                                <w:rFonts w:ascii="Area Normal" w:hAnsi="Area Normal"/>
                                <w:color w:val="022B39" w:themeColor="text2"/>
                                <w:sz w:val="16"/>
                                <w:szCs w:val="16"/>
                                <w:lang w:val="nl-NL"/>
                              </w:rPr>
                              <w:t>494 91 10 93</w:t>
                            </w:r>
                          </w:p>
                          <w:p w14:paraId="51B94F3A" w14:textId="66C325AD" w:rsidR="00F16814" w:rsidRPr="00063E67" w:rsidRDefault="00F16814" w:rsidP="00C95429">
                            <w:pPr>
                              <w:tabs>
                                <w:tab w:val="left" w:pos="3686"/>
                              </w:tabs>
                              <w:ind w:right="-404"/>
                              <w:jc w:val="left"/>
                              <w:rPr>
                                <w:rFonts w:ascii="Area Normal" w:hAnsi="Area Normal"/>
                                <w:color w:val="022B39" w:themeColor="text2"/>
                                <w:sz w:val="16"/>
                                <w:szCs w:val="16"/>
                                <w:lang w:val="nl-NL"/>
                              </w:rPr>
                            </w:pPr>
                            <w:proofErr w:type="spellStart"/>
                            <w:r w:rsidRPr="00063E67">
                              <w:rPr>
                                <w:rFonts w:ascii="Area Normal" w:hAnsi="Area Normal"/>
                                <w:color w:val="022B39" w:themeColor="text2"/>
                                <w:sz w:val="16"/>
                                <w:szCs w:val="16"/>
                                <w:lang w:val="nl-NL"/>
                              </w:rPr>
                              <w:t>Horstebaan</w:t>
                            </w:r>
                            <w:proofErr w:type="spellEnd"/>
                            <w:r w:rsidRPr="00063E67">
                              <w:rPr>
                                <w:rFonts w:ascii="Area Normal" w:hAnsi="Area Normal"/>
                                <w:color w:val="022B39" w:themeColor="text2"/>
                                <w:sz w:val="16"/>
                                <w:szCs w:val="16"/>
                                <w:lang w:val="nl-NL"/>
                              </w:rPr>
                              <w:t xml:space="preserve"> 3, 2900 Schoten</w:t>
                            </w:r>
                          </w:p>
                          <w:p w14:paraId="4D2155F6" w14:textId="67895E46" w:rsidR="00F16814" w:rsidRPr="00063E67" w:rsidRDefault="00F16814" w:rsidP="00C95429">
                            <w:pPr>
                              <w:tabs>
                                <w:tab w:val="left" w:pos="3686"/>
                              </w:tabs>
                              <w:ind w:right="-404"/>
                              <w:jc w:val="left"/>
                              <w:rPr>
                                <w:rFonts w:ascii="Area Normal" w:hAnsi="Area Normal"/>
                                <w:color w:val="022B39" w:themeColor="text2"/>
                                <w:w w:val="95"/>
                                <w:sz w:val="16"/>
                                <w:szCs w:val="16"/>
                                <w:lang w:val="nl-NL"/>
                              </w:rPr>
                            </w:pPr>
                            <w:hyperlink r:id="rId20" w:history="1">
                              <w:r w:rsidRPr="00063E67">
                                <w:rPr>
                                  <w:rStyle w:val="Hyperlink"/>
                                  <w:rFonts w:ascii="Area Normal" w:hAnsi="Area Normal"/>
                                  <w:color w:val="022B39" w:themeColor="text2"/>
                                  <w:w w:val="95"/>
                                  <w:sz w:val="16"/>
                                  <w:szCs w:val="16"/>
                                  <w:lang w:val="nl-NL"/>
                                </w:rPr>
                                <w:t>info@carepropertyinvest.be</w:t>
                              </w:r>
                            </w:hyperlink>
                          </w:p>
                          <w:p w14:paraId="12EB9BCE" w14:textId="77777777" w:rsidR="00F16814" w:rsidRPr="00105832" w:rsidRDefault="00F16814" w:rsidP="00C95429">
                            <w:pPr>
                              <w:tabs>
                                <w:tab w:val="left" w:pos="3686"/>
                              </w:tabs>
                              <w:ind w:right="-404"/>
                              <w:jc w:val="left"/>
                              <w:rPr>
                                <w:lang w:val="nl-BE"/>
                              </w:rPr>
                            </w:pPr>
                            <w:hyperlink r:id="rId21" w:history="1">
                              <w:r w:rsidRPr="00063E67">
                                <w:rPr>
                                  <w:rStyle w:val="Hyperlink"/>
                                  <w:rFonts w:ascii="Area Normal" w:hAnsi="Area Normal"/>
                                  <w:color w:val="022B39" w:themeColor="text2"/>
                                  <w:sz w:val="16"/>
                                  <w:szCs w:val="16"/>
                                  <w:lang w:val="nl-NL"/>
                                </w:rPr>
                                <w:t>www.carepropertyinvest.be</w:t>
                              </w:r>
                            </w:hyperlink>
                          </w:p>
                          <w:p w14:paraId="38059FF8" w14:textId="77777777" w:rsidR="00D420B0" w:rsidRPr="00105832" w:rsidRDefault="00D420B0" w:rsidP="00C95429">
                            <w:pPr>
                              <w:tabs>
                                <w:tab w:val="left" w:pos="3686"/>
                              </w:tabs>
                              <w:jc w:val="cente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D0A3D" id="_x0000_s1032" type="#_x0000_t202" style="position:absolute;margin-left:10.15pt;margin-top:5.4pt;width:200.25pt;height:98.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" filled="f" stroked="f" strokeweight=".5pt">
                <v:textbox>
                  <w:txbxContent>
                    <w:p w14:paraId="0C499946" w14:textId="6A2B73D4" w:rsidR="00F16814" w:rsidRPr="001346B6" w:rsidRDefault="003929EA" w:rsidP="00C95429">
                      <w:pPr>
                        <w:tabs>
                          <w:tab w:val="left" w:pos="3686"/>
                        </w:tabs>
                        <w:spacing w:before="1"/>
                        <w:ind w:right="-404"/>
                        <w:jc w:val="left"/>
                        <w:outlineLvl w:val="3"/>
                        <w:rPr>
                          <w:rFonts w:ascii="Area Normal" w:eastAsia="Arial" w:hAnsi="Area Normal" w:cs="Arial"/>
                          <w:b/>
                          <w:bCs/>
                          <w:sz w:val="16"/>
                          <w:szCs w:val="16"/>
                          <w:lang w:val="nl-NL"/>
                        </w:rPr>
                      </w:pPr>
                      <w:r>
                        <w:rPr>
                          <w:rFonts w:ascii="Area Normal" w:eastAsia="Arial" w:hAnsi="Area Normal" w:cs="Arial"/>
                          <w:b/>
                          <w:bCs/>
                          <w:color w:val="0097A5"/>
                          <w:sz w:val="16"/>
                          <w:szCs w:val="16"/>
                          <w:lang w:val="nl-NL"/>
                        </w:rPr>
                        <w:t>Filip</w:t>
                      </w:r>
                      <w:r w:rsidR="00F16814" w:rsidRPr="001346B6">
                        <w:rPr>
                          <w:rFonts w:ascii="Area Normal" w:eastAsia="Arial" w:hAnsi="Area Normal" w:cs="Arial"/>
                          <w:b/>
                          <w:bCs/>
                          <w:color w:val="0097A5"/>
                          <w:sz w:val="16"/>
                          <w:szCs w:val="16"/>
                          <w:lang w:val="nl-NL"/>
                        </w:rPr>
                        <w:t xml:space="preserve"> Van </w:t>
                      </w:r>
                      <w:proofErr w:type="spellStart"/>
                      <w:r>
                        <w:rPr>
                          <w:rFonts w:ascii="Area Normal" w:eastAsia="Arial" w:hAnsi="Area Normal" w:cs="Arial"/>
                          <w:b/>
                          <w:bCs/>
                          <w:color w:val="0097A5"/>
                          <w:sz w:val="16"/>
                          <w:szCs w:val="16"/>
                          <w:lang w:val="nl-NL"/>
                        </w:rPr>
                        <w:t>Zeebroeck</w:t>
                      </w:r>
                      <w:proofErr w:type="spellEnd"/>
                    </w:p>
                    <w:p w14:paraId="7E89DC61" w14:textId="26DB4FDD" w:rsidR="00F16814" w:rsidRPr="00063E67" w:rsidRDefault="00F16814" w:rsidP="00C95429">
                      <w:pPr>
                        <w:tabs>
                          <w:tab w:val="left" w:pos="3686"/>
                        </w:tabs>
                        <w:spacing w:before="8" w:line="235" w:lineRule="auto"/>
                        <w:ind w:right="-404"/>
                        <w:jc w:val="left"/>
                        <w:rPr>
                          <w:rFonts w:ascii="Area Normal" w:hAnsi="Area Normal"/>
                          <w:color w:val="022B39" w:themeColor="text2"/>
                          <w:sz w:val="16"/>
                          <w:szCs w:val="16"/>
                          <w:lang w:val="nl-NL"/>
                        </w:rPr>
                      </w:pPr>
                      <w:r w:rsidRPr="001346B6">
                        <w:rPr>
                          <w:rFonts w:ascii="Area Normal" w:hAnsi="Area Normal"/>
                          <w:color w:val="0097A5"/>
                          <w:sz w:val="16"/>
                          <w:szCs w:val="16"/>
                          <w:lang w:val="nl-NL"/>
                        </w:rPr>
                        <w:t>C</w:t>
                      </w:r>
                      <w:r w:rsidR="003929EA">
                        <w:rPr>
                          <w:rFonts w:ascii="Area Normal" w:hAnsi="Area Normal"/>
                          <w:color w:val="0097A5"/>
                          <w:sz w:val="16"/>
                          <w:szCs w:val="16"/>
                          <w:lang w:val="nl-NL"/>
                        </w:rPr>
                        <w:t>F</w:t>
                      </w:r>
                      <w:r w:rsidRPr="001346B6">
                        <w:rPr>
                          <w:rFonts w:ascii="Area Normal" w:hAnsi="Area Normal"/>
                          <w:color w:val="0097A5"/>
                          <w:sz w:val="16"/>
                          <w:szCs w:val="16"/>
                          <w:lang w:val="nl-NL"/>
                        </w:rPr>
                        <w:t>O</w:t>
                      </w:r>
                      <w:r w:rsidRPr="001346B6">
                        <w:rPr>
                          <w:rFonts w:ascii="Area Normal" w:hAnsi="Area Normal"/>
                          <w:color w:val="0097A5"/>
                          <w:sz w:val="16"/>
                          <w:szCs w:val="16"/>
                          <w:lang w:val="nl-NL" w:eastAsia="nl-BE"/>
                        </w:rPr>
                        <w:t xml:space="preserve"> –</w:t>
                      </w:r>
                      <w:r w:rsidR="0006327A">
                        <w:rPr>
                          <w:rFonts w:ascii="Area Normal" w:hAnsi="Area Normal"/>
                          <w:color w:val="0097A5"/>
                          <w:sz w:val="16"/>
                          <w:szCs w:val="16"/>
                          <w:lang w:val="nl-NL" w:eastAsia="nl-BE"/>
                        </w:rPr>
                        <w:t xml:space="preserve"> </w:t>
                      </w:r>
                      <w:r w:rsidRPr="001346B6">
                        <w:rPr>
                          <w:rFonts w:ascii="Area Normal" w:hAnsi="Area Normal"/>
                          <w:color w:val="0097A5"/>
                          <w:sz w:val="16"/>
                          <w:szCs w:val="16"/>
                          <w:lang w:val="nl-NL" w:eastAsia="nl-BE"/>
                        </w:rPr>
                        <w:t>Uitvoerend bestuurder</w:t>
                      </w:r>
                      <w:r w:rsidRPr="001346B6">
                        <w:rPr>
                          <w:rFonts w:ascii="Area Normal" w:hAnsi="Area Normal"/>
                          <w:color w:val="0097A5"/>
                          <w:sz w:val="16"/>
                          <w:szCs w:val="16"/>
                          <w:lang w:val="nl-NL" w:eastAsia="nl-BE"/>
                        </w:rPr>
                        <w:br/>
                      </w:r>
                      <w:r w:rsidR="00322867" w:rsidRPr="00322867">
                        <w:rPr>
                          <w:rFonts w:ascii="Area Normal" w:hAnsi="Area Normal"/>
                          <w:color w:val="022B39" w:themeColor="text2"/>
                          <w:w w:val="95"/>
                          <w:sz w:val="16"/>
                          <w:szCs w:val="16"/>
                          <w:lang w:val="nl-BE"/>
                        </w:rPr>
                        <w:t>filip.vanzeebroeck@carepropertyinvest.be</w:t>
                      </w:r>
                    </w:p>
                    <w:p w14:paraId="09D88029" w14:textId="616EBC3A" w:rsidR="00F16814" w:rsidRPr="00063E67" w:rsidRDefault="00F16814" w:rsidP="00C95429">
                      <w:pPr>
                        <w:tabs>
                          <w:tab w:val="left" w:pos="3686"/>
                        </w:tabs>
                        <w:spacing w:before="1"/>
                        <w:ind w:right="-404"/>
                        <w:jc w:val="left"/>
                        <w:rPr>
                          <w:rFonts w:ascii="Area Normal" w:hAnsi="Area Normal"/>
                          <w:color w:val="022B39" w:themeColor="text2"/>
                          <w:sz w:val="16"/>
                          <w:szCs w:val="16"/>
                          <w:lang w:val="nl-NL"/>
                        </w:rPr>
                      </w:pPr>
                      <w:r w:rsidRPr="00063E67">
                        <w:rPr>
                          <w:rFonts w:ascii="Area Normal" w:hAnsi="Area Normal"/>
                          <w:b/>
                          <w:color w:val="022B39" w:themeColor="text2"/>
                          <w:sz w:val="16"/>
                          <w:szCs w:val="16"/>
                          <w:lang w:val="nl-NL"/>
                        </w:rPr>
                        <w:t xml:space="preserve">T </w:t>
                      </w:r>
                      <w:r w:rsidRPr="00063E67">
                        <w:rPr>
                          <w:rFonts w:ascii="Area Normal" w:hAnsi="Area Normal"/>
                          <w:color w:val="022B39" w:themeColor="text2"/>
                          <w:sz w:val="16"/>
                          <w:szCs w:val="16"/>
                          <w:lang w:val="nl-NL"/>
                        </w:rPr>
                        <w:t xml:space="preserve">+32 3 222 94 94 - </w:t>
                      </w:r>
                      <w:r w:rsidRPr="00063E67">
                        <w:rPr>
                          <w:rFonts w:ascii="Area Normal" w:hAnsi="Area Normal"/>
                          <w:b/>
                          <w:color w:val="022B39" w:themeColor="text2"/>
                          <w:sz w:val="16"/>
                          <w:szCs w:val="16"/>
                          <w:lang w:val="nl-NL"/>
                        </w:rPr>
                        <w:t xml:space="preserve">M </w:t>
                      </w:r>
                      <w:r w:rsidRPr="00063E67">
                        <w:rPr>
                          <w:rFonts w:ascii="Area Normal" w:hAnsi="Area Normal"/>
                          <w:color w:val="022B39" w:themeColor="text2"/>
                          <w:sz w:val="16"/>
                          <w:szCs w:val="16"/>
                          <w:lang w:val="nl-NL"/>
                        </w:rPr>
                        <w:t xml:space="preserve">+32 </w:t>
                      </w:r>
                      <w:r w:rsidR="00C36FC6" w:rsidRPr="00C36FC6">
                        <w:rPr>
                          <w:rFonts w:ascii="Area Normal" w:hAnsi="Area Normal"/>
                          <w:color w:val="022B39" w:themeColor="text2"/>
                          <w:sz w:val="16"/>
                          <w:szCs w:val="16"/>
                          <w:lang w:val="nl-NL"/>
                        </w:rPr>
                        <w:t>494 91 10 93</w:t>
                      </w:r>
                    </w:p>
                    <w:p w14:paraId="51B94F3A" w14:textId="66C325AD" w:rsidR="00F16814" w:rsidRPr="00063E67" w:rsidRDefault="00F16814" w:rsidP="00C95429">
                      <w:pPr>
                        <w:tabs>
                          <w:tab w:val="left" w:pos="3686"/>
                        </w:tabs>
                        <w:ind w:right="-404"/>
                        <w:jc w:val="left"/>
                        <w:rPr>
                          <w:rFonts w:ascii="Area Normal" w:hAnsi="Area Normal"/>
                          <w:color w:val="022B39" w:themeColor="text2"/>
                          <w:sz w:val="16"/>
                          <w:szCs w:val="16"/>
                          <w:lang w:val="nl-NL"/>
                        </w:rPr>
                      </w:pPr>
                      <w:proofErr w:type="spellStart"/>
                      <w:r w:rsidRPr="00063E67">
                        <w:rPr>
                          <w:rFonts w:ascii="Area Normal" w:hAnsi="Area Normal"/>
                          <w:color w:val="022B39" w:themeColor="text2"/>
                          <w:sz w:val="16"/>
                          <w:szCs w:val="16"/>
                          <w:lang w:val="nl-NL"/>
                        </w:rPr>
                        <w:t>Horstebaan</w:t>
                      </w:r>
                      <w:proofErr w:type="spellEnd"/>
                      <w:r w:rsidRPr="00063E67">
                        <w:rPr>
                          <w:rFonts w:ascii="Area Normal" w:hAnsi="Area Normal"/>
                          <w:color w:val="022B39" w:themeColor="text2"/>
                          <w:sz w:val="16"/>
                          <w:szCs w:val="16"/>
                          <w:lang w:val="nl-NL"/>
                        </w:rPr>
                        <w:t xml:space="preserve"> 3, 2900 Schoten</w:t>
                      </w:r>
                    </w:p>
                    <w:p w14:paraId="4D2155F6" w14:textId="67895E46" w:rsidR="00F16814" w:rsidRPr="00063E67" w:rsidRDefault="00F16814" w:rsidP="00C95429">
                      <w:pPr>
                        <w:tabs>
                          <w:tab w:val="left" w:pos="3686"/>
                        </w:tabs>
                        <w:ind w:right="-404"/>
                        <w:jc w:val="left"/>
                        <w:rPr>
                          <w:rFonts w:ascii="Area Normal" w:hAnsi="Area Normal"/>
                          <w:color w:val="022B39" w:themeColor="text2"/>
                          <w:w w:val="95"/>
                          <w:sz w:val="16"/>
                          <w:szCs w:val="16"/>
                          <w:lang w:val="nl-NL"/>
                        </w:rPr>
                      </w:pPr>
                      <w:hyperlink r:id="rId22" w:history="1">
                        <w:r w:rsidRPr="00063E67">
                          <w:rPr>
                            <w:rStyle w:val="Hyperlink"/>
                            <w:rFonts w:ascii="Area Normal" w:hAnsi="Area Normal"/>
                            <w:color w:val="022B39" w:themeColor="text2"/>
                            <w:w w:val="95"/>
                            <w:sz w:val="16"/>
                            <w:szCs w:val="16"/>
                            <w:lang w:val="nl-NL"/>
                          </w:rPr>
                          <w:t>info@carepropertyinvest.be</w:t>
                        </w:r>
                      </w:hyperlink>
                    </w:p>
                    <w:p w14:paraId="12EB9BCE" w14:textId="77777777" w:rsidR="00F16814" w:rsidRPr="00105832" w:rsidRDefault="00F16814" w:rsidP="00C95429">
                      <w:pPr>
                        <w:tabs>
                          <w:tab w:val="left" w:pos="3686"/>
                        </w:tabs>
                        <w:ind w:right="-404"/>
                        <w:jc w:val="left"/>
                        <w:rPr>
                          <w:lang w:val="nl-BE"/>
                        </w:rPr>
                      </w:pPr>
                      <w:hyperlink r:id="rId23" w:history="1">
                        <w:r w:rsidRPr="00063E67">
                          <w:rPr>
                            <w:rStyle w:val="Hyperlink"/>
                            <w:rFonts w:ascii="Area Normal" w:hAnsi="Area Normal"/>
                            <w:color w:val="022B39" w:themeColor="text2"/>
                            <w:sz w:val="16"/>
                            <w:szCs w:val="16"/>
                            <w:lang w:val="nl-NL"/>
                          </w:rPr>
                          <w:t>www.carepropertyinvest.be</w:t>
                        </w:r>
                      </w:hyperlink>
                    </w:p>
                    <w:p w14:paraId="38059FF8" w14:textId="77777777" w:rsidR="00D420B0" w:rsidRPr="00105832" w:rsidRDefault="00D420B0" w:rsidP="00C95429">
                      <w:pPr>
                        <w:tabs>
                          <w:tab w:val="left" w:pos="3686"/>
                        </w:tabs>
                        <w:jc w:val="center"/>
                        <w:rPr>
                          <w:lang w:val="nl-BE"/>
                        </w:rPr>
                      </w:pPr>
                    </w:p>
                  </w:txbxContent>
                </v:textbox>
                <w10:wrap type="square"/>
              </v:shape>
            </w:pict>
          </mc:Fallback>
        </mc:AlternateContent>
      </w:r>
    </w:p>
    <w:p w14:paraId="5FD0A3C0" w14:textId="00622290" w:rsidR="00F16814" w:rsidRDefault="00F16814" w:rsidP="00355C42">
      <w:pPr>
        <w:spacing w:before="1"/>
        <w:jc w:val="left"/>
        <w:outlineLvl w:val="3"/>
        <w:rPr>
          <w:rFonts w:ascii="Area Normal" w:eastAsia="Arial" w:hAnsi="Area Normal" w:cs="Arial"/>
          <w:b/>
          <w:bCs/>
          <w:color w:val="0097A5"/>
          <w:sz w:val="16"/>
          <w:szCs w:val="16"/>
          <w:lang w:val="nl-NL"/>
        </w:rPr>
      </w:pPr>
    </w:p>
    <w:p w14:paraId="0A252C73" w14:textId="10F1C623" w:rsidR="00F16814" w:rsidRDefault="00F16814" w:rsidP="00355C42">
      <w:pPr>
        <w:spacing w:before="1"/>
        <w:jc w:val="left"/>
        <w:outlineLvl w:val="3"/>
        <w:rPr>
          <w:rFonts w:ascii="Area Normal" w:eastAsia="Arial" w:hAnsi="Area Normal" w:cs="Arial"/>
          <w:b/>
          <w:bCs/>
          <w:color w:val="0097A5"/>
          <w:sz w:val="16"/>
          <w:szCs w:val="16"/>
          <w:lang w:val="nl-NL"/>
        </w:rPr>
      </w:pPr>
    </w:p>
    <w:p w14:paraId="2335CD20" w14:textId="52793011" w:rsidR="00F16814" w:rsidRDefault="00F16814" w:rsidP="00355C42">
      <w:pPr>
        <w:spacing w:before="1"/>
        <w:jc w:val="left"/>
        <w:outlineLvl w:val="3"/>
        <w:rPr>
          <w:rFonts w:ascii="Area Normal" w:eastAsia="Arial" w:hAnsi="Area Normal" w:cs="Arial"/>
          <w:b/>
          <w:bCs/>
          <w:color w:val="0097A5"/>
          <w:sz w:val="16"/>
          <w:szCs w:val="16"/>
          <w:lang w:val="nl-NL"/>
        </w:rPr>
      </w:pPr>
    </w:p>
    <w:p w14:paraId="59FC6DB1" w14:textId="7D41106C" w:rsidR="00F16814" w:rsidRDefault="00F16814" w:rsidP="00355C42">
      <w:pPr>
        <w:spacing w:before="1"/>
        <w:jc w:val="left"/>
        <w:outlineLvl w:val="3"/>
        <w:rPr>
          <w:rFonts w:ascii="Area Normal" w:eastAsia="Arial" w:hAnsi="Area Normal" w:cs="Arial"/>
          <w:b/>
          <w:bCs/>
          <w:color w:val="0097A5"/>
          <w:sz w:val="16"/>
          <w:szCs w:val="16"/>
          <w:lang w:val="nl-NL"/>
        </w:rPr>
      </w:pPr>
    </w:p>
    <w:p w14:paraId="2BEDD657" w14:textId="7BD06073" w:rsidR="00F16814" w:rsidRDefault="00F16814" w:rsidP="00355C42">
      <w:pPr>
        <w:spacing w:before="1"/>
        <w:jc w:val="left"/>
        <w:outlineLvl w:val="3"/>
        <w:rPr>
          <w:rFonts w:ascii="Area Normal" w:eastAsia="Arial" w:hAnsi="Area Normal" w:cs="Arial"/>
          <w:b/>
          <w:bCs/>
          <w:color w:val="0097A5"/>
          <w:sz w:val="16"/>
          <w:szCs w:val="16"/>
          <w:lang w:val="nl-NL"/>
        </w:rPr>
      </w:pPr>
    </w:p>
    <w:p w14:paraId="07C79D0D" w14:textId="6D09E0A3" w:rsidR="00F16814" w:rsidRDefault="00F16814" w:rsidP="00355C42">
      <w:pPr>
        <w:spacing w:before="1"/>
        <w:jc w:val="left"/>
        <w:outlineLvl w:val="3"/>
        <w:rPr>
          <w:rFonts w:ascii="Area Normal" w:eastAsia="Arial" w:hAnsi="Area Normal" w:cs="Arial"/>
          <w:b/>
          <w:bCs/>
          <w:color w:val="0097A5"/>
          <w:sz w:val="16"/>
          <w:szCs w:val="16"/>
          <w:lang w:val="nl-NL"/>
        </w:rPr>
      </w:pPr>
    </w:p>
    <w:p w14:paraId="3812FBB2" w14:textId="0F454B93" w:rsidR="00F16814" w:rsidRDefault="00F16814" w:rsidP="00355C42">
      <w:pPr>
        <w:spacing w:before="1"/>
        <w:jc w:val="left"/>
        <w:outlineLvl w:val="3"/>
        <w:rPr>
          <w:rFonts w:ascii="Area Normal" w:eastAsia="Arial" w:hAnsi="Area Normal" w:cs="Arial"/>
          <w:b/>
          <w:bCs/>
          <w:color w:val="0097A5"/>
          <w:sz w:val="16"/>
          <w:szCs w:val="16"/>
          <w:lang w:val="nl-NL"/>
        </w:rPr>
      </w:pPr>
    </w:p>
    <w:p w14:paraId="21D8B29A" w14:textId="71B0F371" w:rsidR="00F16814" w:rsidRDefault="00F16814" w:rsidP="00355C42">
      <w:pPr>
        <w:spacing w:before="1"/>
        <w:jc w:val="left"/>
        <w:outlineLvl w:val="3"/>
        <w:rPr>
          <w:rFonts w:ascii="Area Normal" w:eastAsia="Arial" w:hAnsi="Area Normal" w:cs="Arial"/>
          <w:b/>
          <w:bCs/>
          <w:color w:val="0097A5"/>
          <w:sz w:val="16"/>
          <w:szCs w:val="16"/>
          <w:lang w:val="nl-NL"/>
        </w:rPr>
      </w:pPr>
    </w:p>
    <w:p w14:paraId="4C0AC2AE" w14:textId="4859368B" w:rsidR="00A06FEA" w:rsidRPr="001346B6" w:rsidRDefault="007A60A0" w:rsidP="00BE3DDC">
      <w:pPr>
        <w:jc w:val="left"/>
        <w:rPr>
          <w:rFonts w:ascii="Area Normal" w:hAnsi="Area Normal"/>
          <w:color w:val="0097A5"/>
          <w:u w:val="single" w:color="0097A5"/>
          <w:lang w:val="nl-BE"/>
        </w:rPr>
      </w:pPr>
      <w:r>
        <w:rPr>
          <w:rStyle w:val="Hyperlink"/>
          <w:rFonts w:ascii="Area Normal" w:hAnsi="Area Normal"/>
          <w:color w:val="022B39" w:themeColor="text2"/>
          <w:sz w:val="16"/>
          <w:szCs w:val="16"/>
          <w:lang w:val="nl-NL"/>
        </w:rPr>
        <w:br/>
      </w:r>
    </w:p>
    <w:tbl>
      <w:tblPr>
        <w:tblpPr w:leftFromText="141" w:rightFromText="141" w:vertAnchor="text" w:horzAnchor="margin" w:tblpY="181"/>
        <w:tblW w:w="9570" w:type="dxa"/>
        <w:tblBorders>
          <w:top w:val="single" w:sz="4" w:space="0" w:color="0097A5"/>
          <w:left w:val="single" w:sz="4" w:space="0" w:color="0097A5"/>
          <w:bottom w:val="single" w:sz="4" w:space="0" w:color="0097A5"/>
          <w:right w:val="single" w:sz="4" w:space="0" w:color="0097A5"/>
          <w:insideH w:val="single" w:sz="4" w:space="0" w:color="0097A5"/>
          <w:insideV w:val="single" w:sz="4" w:space="0" w:color="0097A5"/>
        </w:tblBorders>
        <w:tblCellMar>
          <w:top w:w="113" w:type="dxa"/>
          <w:left w:w="70" w:type="dxa"/>
          <w:right w:w="70" w:type="dxa"/>
        </w:tblCellMar>
        <w:tblLook w:val="0000" w:firstRow="0" w:lastRow="0" w:firstColumn="0" w:lastColumn="0" w:noHBand="0" w:noVBand="0"/>
      </w:tblPr>
      <w:tblGrid>
        <w:gridCol w:w="9570"/>
      </w:tblGrid>
      <w:tr w:rsidR="009C0639" w:rsidRPr="00BA154B" w14:paraId="178031A6" w14:textId="77777777" w:rsidTr="00F806A7">
        <w:trPr>
          <w:trHeight w:val="3072"/>
        </w:trPr>
        <w:tc>
          <w:tcPr>
            <w:tcW w:w="9570" w:type="dxa"/>
          </w:tcPr>
          <w:p w14:paraId="59CEB152" w14:textId="10DBC70C" w:rsidR="009C0639" w:rsidRPr="00E445C3" w:rsidRDefault="009C0639" w:rsidP="003C6B81">
            <w:pPr>
              <w:spacing w:line="276" w:lineRule="auto"/>
              <w:ind w:left="113"/>
              <w:jc w:val="left"/>
              <w:rPr>
                <w:rFonts w:ascii="Area Normal" w:eastAsia="Roboto Slab Light" w:hAnsi="Area Normal" w:cs="Roboto Slab Light"/>
                <w:b/>
                <w:color w:val="02161C"/>
                <w:sz w:val="16"/>
                <w:szCs w:val="16"/>
                <w:lang w:val="nl-NL"/>
              </w:rPr>
            </w:pPr>
            <w:r w:rsidRPr="00E445C3">
              <w:rPr>
                <w:rFonts w:ascii="Area Normal" w:eastAsia="Roboto Slab Light" w:hAnsi="Area Normal" w:cs="Roboto Slab Light"/>
                <w:b/>
                <w:color w:val="02161C"/>
                <w:sz w:val="16"/>
                <w:szCs w:val="16"/>
                <w:lang w:val="nl-NL"/>
              </w:rPr>
              <w:t xml:space="preserve">Over Care Property </w:t>
            </w:r>
            <w:proofErr w:type="spellStart"/>
            <w:r w:rsidRPr="00E445C3">
              <w:rPr>
                <w:rFonts w:ascii="Area Normal" w:eastAsia="Roboto Slab Light" w:hAnsi="Area Normal" w:cs="Roboto Slab Light"/>
                <w:b/>
                <w:color w:val="02161C"/>
                <w:sz w:val="16"/>
                <w:szCs w:val="16"/>
                <w:lang w:val="nl-NL"/>
              </w:rPr>
              <w:t>Invest</w:t>
            </w:r>
            <w:proofErr w:type="spellEnd"/>
          </w:p>
          <w:p w14:paraId="6975841B" w14:textId="5DBD2AE9" w:rsidR="009C0639" w:rsidRPr="00E445C3" w:rsidRDefault="009C0639" w:rsidP="003C6B81">
            <w:pPr>
              <w:spacing w:after="60" w:line="276" w:lineRule="auto"/>
              <w:ind w:left="113"/>
              <w:jc w:val="left"/>
              <w:rPr>
                <w:rFonts w:ascii="Area Normal" w:eastAsia="Roboto Slab Light" w:hAnsi="Area Normal" w:cs="Roboto Slab Light"/>
                <w:color w:val="02161C"/>
                <w:sz w:val="16"/>
                <w:szCs w:val="16"/>
                <w:lang w:val="nl-NL"/>
              </w:rPr>
            </w:pPr>
            <w:r w:rsidRPr="00E445C3">
              <w:rPr>
                <w:rFonts w:ascii="Area Normal" w:eastAsia="Roboto Slab Light" w:hAnsi="Area Normal" w:cs="Roboto Slab Light"/>
                <w:color w:val="02161C"/>
                <w:sz w:val="16"/>
                <w:szCs w:val="16"/>
                <w:lang w:val="nl-NL"/>
              </w:rPr>
              <w:t xml:space="preserve">Care Property </w:t>
            </w:r>
            <w:proofErr w:type="spellStart"/>
            <w:r w:rsidRPr="00E445C3">
              <w:rPr>
                <w:rFonts w:ascii="Area Normal" w:eastAsia="Roboto Slab Light" w:hAnsi="Area Normal" w:cs="Roboto Slab Light"/>
                <w:color w:val="02161C"/>
                <w:sz w:val="16"/>
                <w:szCs w:val="16"/>
                <w:lang w:val="nl-NL"/>
              </w:rPr>
              <w:t>Invest</w:t>
            </w:r>
            <w:proofErr w:type="spellEnd"/>
            <w:r w:rsidRPr="00E445C3">
              <w:rPr>
                <w:rFonts w:ascii="Area Normal" w:eastAsia="Roboto Slab Light" w:hAnsi="Area Normal" w:cs="Roboto Slab Light"/>
                <w:color w:val="02161C"/>
                <w:sz w:val="16"/>
                <w:szCs w:val="16"/>
                <w:lang w:val="nl-NL"/>
              </w:rPr>
              <w:t xml:space="preserve"> NV is een Openbare Gereglementeerde Vastgoedvennootschap (openbare GVV) naar Belgisch recht. Ze is al meer dan 25 jaar genoteerd op Euronext Brussels en investeert in hoogwaardig zorgvastgoed voor senioren en mensen met een beperking op de Europese markt. Care Property </w:t>
            </w:r>
            <w:proofErr w:type="spellStart"/>
            <w:r w:rsidRPr="00E445C3">
              <w:rPr>
                <w:rFonts w:ascii="Area Normal" w:eastAsia="Roboto Slab Light" w:hAnsi="Area Normal" w:cs="Roboto Slab Light"/>
                <w:color w:val="02161C"/>
                <w:sz w:val="16"/>
                <w:szCs w:val="16"/>
                <w:lang w:val="nl-NL"/>
              </w:rPr>
              <w:t>Invest</w:t>
            </w:r>
            <w:proofErr w:type="spellEnd"/>
            <w:r w:rsidRPr="00E445C3">
              <w:rPr>
                <w:rFonts w:ascii="Area Normal" w:eastAsia="Roboto Slab Light" w:hAnsi="Area Normal" w:cs="Roboto Slab Light"/>
                <w:color w:val="02161C"/>
                <w:sz w:val="16"/>
                <w:szCs w:val="16"/>
                <w:lang w:val="nl-NL"/>
              </w:rPr>
              <w:t xml:space="preserve"> verwerft, bouwt en renoveert kwalitatief zorgvastgoed (woonzorgcentra, groepen van assistentiewoningen, wooncomplexen voor mensen met een beperking…) en stelt deze vervolgens volledig op maat van de eindgebruiker ter beschikking aan solide zorgondernemers op basis van een langetermijncontract. </w:t>
            </w:r>
          </w:p>
          <w:p w14:paraId="5FAAAB76" w14:textId="446EBE85" w:rsidR="009C0639" w:rsidRPr="00E445C3" w:rsidRDefault="009C0639" w:rsidP="003C6B81">
            <w:pPr>
              <w:spacing w:after="60" w:line="276" w:lineRule="auto"/>
              <w:ind w:left="113"/>
              <w:jc w:val="left"/>
              <w:rPr>
                <w:rFonts w:ascii="Area Normal" w:eastAsia="Roboto Slab Light" w:hAnsi="Area Normal" w:cs="Roboto Slab Light"/>
                <w:color w:val="02161C"/>
                <w:sz w:val="16"/>
                <w:szCs w:val="16"/>
                <w:lang w:val="nl-NL"/>
              </w:rPr>
            </w:pPr>
            <w:r w:rsidRPr="00E445C3">
              <w:rPr>
                <w:rFonts w:ascii="Area Normal" w:eastAsia="Roboto Slab Light" w:hAnsi="Area Normal" w:cs="Roboto Slab Light"/>
                <w:color w:val="02161C"/>
                <w:sz w:val="16"/>
                <w:szCs w:val="16"/>
                <w:lang w:val="nl-NL"/>
              </w:rPr>
              <w:t>De Vennootschap bouwde een internationale portefeuille van 150 zorgprojecten uit, verspreid over België, Nederland, Spanje en Ierland.</w:t>
            </w:r>
          </w:p>
          <w:p w14:paraId="3180C514" w14:textId="0FB18FD0" w:rsidR="009C0639" w:rsidRPr="00E445C3" w:rsidRDefault="009C0639" w:rsidP="003C6B81">
            <w:pPr>
              <w:tabs>
                <w:tab w:val="left" w:pos="2199"/>
              </w:tabs>
              <w:spacing w:after="60" w:line="276" w:lineRule="auto"/>
              <w:ind w:left="113"/>
              <w:jc w:val="left"/>
              <w:rPr>
                <w:rFonts w:ascii="Area Normal" w:eastAsia="Roboto Slab Light" w:hAnsi="Area Normal" w:cs="Roboto Slab Light"/>
                <w:color w:val="02161C"/>
                <w:sz w:val="16"/>
                <w:szCs w:val="16"/>
                <w:lang w:val="nl-NL"/>
              </w:rPr>
            </w:pPr>
            <w:r w:rsidRPr="00E445C3">
              <w:rPr>
                <w:rFonts w:ascii="Area Normal" w:eastAsia="Roboto Slab Light" w:hAnsi="Area Normal" w:cs="Roboto Slab Light"/>
                <w:color w:val="02161C"/>
                <w:sz w:val="16"/>
                <w:szCs w:val="16"/>
                <w:lang w:val="nl-NL"/>
              </w:rPr>
              <w:t xml:space="preserve">De beurskapitalisatie van Care Property </w:t>
            </w:r>
            <w:proofErr w:type="spellStart"/>
            <w:r w:rsidRPr="00E445C3">
              <w:rPr>
                <w:rFonts w:ascii="Area Normal" w:eastAsia="Roboto Slab Light" w:hAnsi="Area Normal" w:cs="Roboto Slab Light"/>
                <w:color w:val="02161C"/>
                <w:sz w:val="16"/>
                <w:szCs w:val="16"/>
                <w:lang w:val="nl-NL"/>
              </w:rPr>
              <w:t>Invest</w:t>
            </w:r>
            <w:proofErr w:type="spellEnd"/>
            <w:r w:rsidRPr="00E445C3">
              <w:rPr>
                <w:rFonts w:ascii="Area Normal" w:eastAsia="Roboto Slab Light" w:hAnsi="Area Normal" w:cs="Roboto Slab Light"/>
                <w:color w:val="02161C"/>
                <w:sz w:val="16"/>
                <w:szCs w:val="16"/>
                <w:lang w:val="nl-NL"/>
              </w:rPr>
              <w:t xml:space="preserve"> </w:t>
            </w:r>
            <w:r w:rsidRPr="00E018EF">
              <w:rPr>
                <w:rFonts w:ascii="Area Normal" w:eastAsia="Roboto Slab Light" w:hAnsi="Area Normal" w:cs="Roboto Slab Light"/>
                <w:color w:val="02161C"/>
                <w:sz w:val="16"/>
                <w:szCs w:val="16"/>
                <w:lang w:val="nl-NL"/>
              </w:rPr>
              <w:t xml:space="preserve">bedroeg op </w:t>
            </w:r>
            <w:r w:rsidR="00ED5B50" w:rsidRPr="00E018EF">
              <w:rPr>
                <w:rFonts w:ascii="Area Normal" w:eastAsia="Roboto Slab Light" w:hAnsi="Area Normal" w:cs="Roboto Slab Light"/>
                <w:color w:val="02161C"/>
                <w:sz w:val="16"/>
                <w:szCs w:val="16"/>
                <w:lang w:val="nl-NL"/>
              </w:rPr>
              <w:t>24</w:t>
            </w:r>
            <w:r w:rsidRPr="00E018EF">
              <w:rPr>
                <w:rFonts w:ascii="Area Normal" w:eastAsia="Roboto Slab Light" w:hAnsi="Area Normal" w:cs="Roboto Slab Light"/>
                <w:color w:val="02161C"/>
                <w:sz w:val="16"/>
                <w:szCs w:val="16"/>
                <w:lang w:val="nl-NL"/>
              </w:rPr>
              <w:t>/0</w:t>
            </w:r>
            <w:r w:rsidR="00ED5B50" w:rsidRPr="00E018EF">
              <w:rPr>
                <w:rFonts w:ascii="Area Normal" w:eastAsia="Roboto Slab Light" w:hAnsi="Area Normal" w:cs="Roboto Slab Light"/>
                <w:color w:val="02161C"/>
                <w:sz w:val="16"/>
                <w:szCs w:val="16"/>
                <w:lang w:val="nl-NL"/>
              </w:rPr>
              <w:t>9</w:t>
            </w:r>
            <w:r w:rsidRPr="00E018EF">
              <w:rPr>
                <w:rFonts w:ascii="Area Normal" w:eastAsia="Roboto Slab Light" w:hAnsi="Area Normal" w:cs="Roboto Slab Light"/>
                <w:color w:val="02161C"/>
                <w:sz w:val="16"/>
                <w:szCs w:val="16"/>
                <w:lang w:val="nl-NL"/>
              </w:rPr>
              <w:t xml:space="preserve">/2024 </w:t>
            </w:r>
            <w:proofErr w:type="gramStart"/>
            <w:r w:rsidRPr="00E018EF">
              <w:rPr>
                <w:rFonts w:ascii="Area Normal" w:eastAsia="Roboto Slab Light" w:hAnsi="Area Normal" w:cs="Roboto Slab Light"/>
                <w:color w:val="02161C"/>
                <w:sz w:val="16"/>
                <w:szCs w:val="16"/>
                <w:lang w:val="nl-NL"/>
              </w:rPr>
              <w:t>circa</w:t>
            </w:r>
            <w:proofErr w:type="gramEnd"/>
            <w:r w:rsidRPr="00E018EF">
              <w:rPr>
                <w:rFonts w:ascii="Area Normal" w:eastAsia="Roboto Slab Light" w:hAnsi="Area Normal" w:cs="Roboto Slab Light"/>
                <w:color w:val="02161C"/>
                <w:sz w:val="16"/>
                <w:szCs w:val="16"/>
                <w:lang w:val="nl-NL"/>
              </w:rPr>
              <w:t xml:space="preserve"> € 5</w:t>
            </w:r>
            <w:r w:rsidR="00C83AC4" w:rsidRPr="00E018EF">
              <w:rPr>
                <w:rFonts w:ascii="Area Normal" w:eastAsia="Roboto Slab Light" w:hAnsi="Area Normal" w:cs="Roboto Slab Light"/>
                <w:color w:val="02161C"/>
                <w:sz w:val="16"/>
                <w:szCs w:val="16"/>
                <w:lang w:val="nl-NL"/>
              </w:rPr>
              <w:t>44</w:t>
            </w:r>
            <w:r w:rsidRPr="00E018EF">
              <w:rPr>
                <w:rFonts w:ascii="Area Normal" w:eastAsia="Roboto Slab Light" w:hAnsi="Area Normal" w:cs="Roboto Slab Light"/>
                <w:color w:val="02161C"/>
                <w:sz w:val="16"/>
                <w:szCs w:val="16"/>
                <w:lang w:val="nl-NL"/>
              </w:rPr>
              <w:t xml:space="preserve"> miljoen</w:t>
            </w:r>
            <w:r w:rsidRPr="00E445C3">
              <w:rPr>
                <w:rFonts w:ascii="Area Normal" w:eastAsia="Roboto Slab Light" w:hAnsi="Area Normal" w:cs="Roboto Slab Light"/>
                <w:color w:val="02161C"/>
                <w:sz w:val="16"/>
                <w:szCs w:val="16"/>
                <w:lang w:val="nl-NL"/>
              </w:rPr>
              <w:t xml:space="preserve">. De Vennootschap probeert voor haar aandeelhouders een stabiel aandeel te creëren met een laag risicoprofiel en een stabiel en gestaag groeiend dividend. </w:t>
            </w:r>
          </w:p>
          <w:tbl>
            <w:tblPr>
              <w:tblStyle w:val="Tabelraster1"/>
              <w:tblW w:w="0" w:type="auto"/>
              <w:tblLook w:val="04A0" w:firstRow="1" w:lastRow="0" w:firstColumn="1" w:lastColumn="0" w:noHBand="0" w:noVBand="1"/>
            </w:tblPr>
            <w:tblGrid>
              <w:gridCol w:w="1486"/>
              <w:gridCol w:w="7934"/>
            </w:tblGrid>
            <w:tr w:rsidR="009C0639" w:rsidRPr="00F05EF6" w14:paraId="13BFB99F" w14:textId="77777777" w:rsidTr="007A60A0">
              <w:tc>
                <w:tcPr>
                  <w:tcW w:w="1383" w:type="dxa"/>
                  <w:shd w:val="clear" w:color="auto" w:fill="0096A5" w:themeFill="background2"/>
                </w:tcPr>
                <w:p w14:paraId="341569BB" w14:textId="77777777" w:rsidR="009C0639" w:rsidRPr="00F05EF6" w:rsidRDefault="009C0639" w:rsidP="00DB2358">
                  <w:pPr>
                    <w:framePr w:hSpace="141" w:wrap="around" w:vAnchor="text" w:hAnchor="margin" w:y="181"/>
                    <w:spacing w:line="300" w:lineRule="exact"/>
                    <w:ind w:left="113"/>
                    <w:jc w:val="left"/>
                    <w:rPr>
                      <w:rFonts w:ascii="Area Normal" w:eastAsia="Roboto Slab Light" w:hAnsi="Area Normal" w:cs="Roboto Slab Light"/>
                      <w:b/>
                      <w:color w:val="FFFFFF"/>
                      <w:sz w:val="15"/>
                      <w:szCs w:val="15"/>
                      <w:lang w:val="nl-NL"/>
                    </w:rPr>
                  </w:pPr>
                  <w:proofErr w:type="spellStart"/>
                  <w:r w:rsidRPr="00F05EF6">
                    <w:rPr>
                      <w:rFonts w:ascii="Area Normal" w:eastAsia="Roboto Slab Light" w:hAnsi="Area Normal" w:cs="Roboto Slab Light"/>
                      <w:b/>
                      <w:color w:val="FFFFFF"/>
                      <w:sz w:val="15"/>
                      <w:szCs w:val="15"/>
                      <w:lang w:val="nl-NL"/>
                    </w:rPr>
                    <w:t>Ticker</w:t>
                  </w:r>
                  <w:proofErr w:type="spellEnd"/>
                  <w:r w:rsidRPr="00F05EF6">
                    <w:rPr>
                      <w:rFonts w:ascii="Area Normal" w:eastAsia="Roboto Slab Light" w:hAnsi="Area Normal" w:cs="Roboto Slab Light"/>
                      <w:b/>
                      <w:color w:val="FFFFFF"/>
                      <w:sz w:val="15"/>
                      <w:szCs w:val="15"/>
                      <w:lang w:val="nl-NL"/>
                    </w:rPr>
                    <w:t>:</w:t>
                  </w:r>
                </w:p>
              </w:tc>
              <w:tc>
                <w:tcPr>
                  <w:tcW w:w="8037" w:type="dxa"/>
                </w:tcPr>
                <w:p w14:paraId="34860021" w14:textId="77777777" w:rsidR="009C0639" w:rsidRPr="00F05EF6" w:rsidRDefault="009C0639" w:rsidP="00DB2358">
                  <w:pPr>
                    <w:framePr w:hSpace="141" w:wrap="around" w:vAnchor="text" w:hAnchor="margin" w:y="181"/>
                    <w:spacing w:line="276" w:lineRule="auto"/>
                    <w:ind w:left="113"/>
                    <w:jc w:val="left"/>
                    <w:rPr>
                      <w:rFonts w:ascii="Area Normal" w:eastAsia="Roboto Slab Light" w:hAnsi="Area Normal" w:cs="Roboto Slab Light"/>
                      <w:color w:val="02161C"/>
                      <w:sz w:val="15"/>
                      <w:szCs w:val="15"/>
                      <w:lang w:val="nl-NL"/>
                    </w:rPr>
                  </w:pPr>
                  <w:r w:rsidRPr="00F05EF6">
                    <w:rPr>
                      <w:rFonts w:ascii="Area Normal" w:eastAsia="Roboto Slab Light" w:hAnsi="Area Normal" w:cs="Roboto Slab Light"/>
                      <w:color w:val="02161C"/>
                      <w:sz w:val="15"/>
                      <w:szCs w:val="15"/>
                      <w:lang w:val="nl-NL"/>
                    </w:rPr>
                    <w:t>CPINV</w:t>
                  </w:r>
                </w:p>
              </w:tc>
            </w:tr>
            <w:tr w:rsidR="009C0639" w:rsidRPr="00F05EF6" w14:paraId="5E75B578" w14:textId="77777777" w:rsidTr="007A60A0">
              <w:tc>
                <w:tcPr>
                  <w:tcW w:w="1383" w:type="dxa"/>
                  <w:shd w:val="clear" w:color="auto" w:fill="0096A5" w:themeFill="background2"/>
                </w:tcPr>
                <w:p w14:paraId="3D40D51D" w14:textId="77777777" w:rsidR="009C0639" w:rsidRPr="00F05EF6" w:rsidRDefault="009C0639" w:rsidP="00DB2358">
                  <w:pPr>
                    <w:framePr w:hSpace="141" w:wrap="around" w:vAnchor="text" w:hAnchor="margin" w:y="181"/>
                    <w:spacing w:line="300" w:lineRule="exact"/>
                    <w:ind w:left="113"/>
                    <w:jc w:val="left"/>
                    <w:rPr>
                      <w:rFonts w:ascii="Area Normal" w:eastAsia="Roboto Slab Light" w:hAnsi="Area Normal" w:cs="Roboto Slab Light"/>
                      <w:b/>
                      <w:color w:val="FFFFFF"/>
                      <w:sz w:val="15"/>
                      <w:szCs w:val="15"/>
                      <w:lang w:val="nl-NL"/>
                    </w:rPr>
                  </w:pPr>
                  <w:r w:rsidRPr="00F05EF6">
                    <w:rPr>
                      <w:rFonts w:ascii="Area Normal" w:eastAsia="Roboto Slab Light" w:hAnsi="Area Normal" w:cs="Roboto Slab Light"/>
                      <w:b/>
                      <w:color w:val="FFFFFF"/>
                      <w:sz w:val="15"/>
                      <w:szCs w:val="15"/>
                      <w:lang w:val="nl-NL"/>
                    </w:rPr>
                    <w:t>ISIN-Code:</w:t>
                  </w:r>
                </w:p>
              </w:tc>
              <w:tc>
                <w:tcPr>
                  <w:tcW w:w="8037" w:type="dxa"/>
                </w:tcPr>
                <w:p w14:paraId="7B3C96E4" w14:textId="77777777" w:rsidR="009C0639" w:rsidRPr="00F05EF6" w:rsidRDefault="009C0639" w:rsidP="00DB2358">
                  <w:pPr>
                    <w:framePr w:hSpace="141" w:wrap="around" w:vAnchor="text" w:hAnchor="margin" w:y="181"/>
                    <w:spacing w:line="276" w:lineRule="auto"/>
                    <w:ind w:left="113"/>
                    <w:jc w:val="left"/>
                    <w:rPr>
                      <w:rFonts w:ascii="Area Normal" w:eastAsia="Roboto Slab Light" w:hAnsi="Area Normal" w:cs="Roboto Slab Light"/>
                      <w:color w:val="02161C"/>
                      <w:sz w:val="15"/>
                      <w:szCs w:val="15"/>
                      <w:lang w:val="nl-NL"/>
                    </w:rPr>
                  </w:pPr>
                  <w:r w:rsidRPr="00F05EF6">
                    <w:rPr>
                      <w:rFonts w:ascii="Area Normal" w:eastAsia="Roboto Slab Light" w:hAnsi="Area Normal" w:cs="Roboto Slab Light"/>
                      <w:color w:val="02161C"/>
                      <w:sz w:val="15"/>
                      <w:szCs w:val="15"/>
                      <w:lang w:val="nl-NL"/>
                    </w:rPr>
                    <w:t>BE0974273055</w:t>
                  </w:r>
                </w:p>
              </w:tc>
            </w:tr>
            <w:tr w:rsidR="009C0639" w:rsidRPr="00F05EF6" w14:paraId="6FBD81D1" w14:textId="77777777" w:rsidTr="007A60A0">
              <w:tc>
                <w:tcPr>
                  <w:tcW w:w="1383" w:type="dxa"/>
                  <w:shd w:val="clear" w:color="auto" w:fill="0096A5" w:themeFill="background2"/>
                </w:tcPr>
                <w:p w14:paraId="64BF942F" w14:textId="77777777" w:rsidR="009C0639" w:rsidRPr="00F05EF6" w:rsidRDefault="009C0639" w:rsidP="00DB2358">
                  <w:pPr>
                    <w:framePr w:hSpace="141" w:wrap="around" w:vAnchor="text" w:hAnchor="margin" w:y="181"/>
                    <w:spacing w:line="300" w:lineRule="exact"/>
                    <w:ind w:left="113"/>
                    <w:jc w:val="left"/>
                    <w:rPr>
                      <w:rFonts w:ascii="Area Normal" w:eastAsia="Roboto Slab Light" w:hAnsi="Area Normal" w:cs="Roboto Slab Light"/>
                      <w:b/>
                      <w:color w:val="FFFFFF"/>
                      <w:sz w:val="15"/>
                      <w:szCs w:val="15"/>
                      <w:lang w:val="nl-NL"/>
                    </w:rPr>
                  </w:pPr>
                  <w:r w:rsidRPr="00F05EF6">
                    <w:rPr>
                      <w:rFonts w:ascii="Area Normal" w:eastAsia="Roboto Slab Light" w:hAnsi="Area Normal" w:cs="Roboto Slab Light"/>
                      <w:b/>
                      <w:color w:val="FFFFFF"/>
                      <w:sz w:val="15"/>
                      <w:szCs w:val="15"/>
                      <w:lang w:val="nl-NL"/>
                    </w:rPr>
                    <w:t>Indexopnames:</w:t>
                  </w:r>
                </w:p>
              </w:tc>
              <w:tc>
                <w:tcPr>
                  <w:tcW w:w="8037" w:type="dxa"/>
                </w:tcPr>
                <w:p w14:paraId="24A4B5E1" w14:textId="0CC2EBE6" w:rsidR="009C0639" w:rsidRPr="00E82674" w:rsidRDefault="00EE6AC5" w:rsidP="00DB2358">
                  <w:pPr>
                    <w:framePr w:hSpace="141" w:wrap="around" w:vAnchor="text" w:hAnchor="margin" w:y="181"/>
                    <w:numPr>
                      <w:ilvl w:val="0"/>
                      <w:numId w:val="11"/>
                    </w:numPr>
                    <w:spacing w:after="60"/>
                    <w:ind w:left="113" w:hanging="357"/>
                    <w:jc w:val="left"/>
                    <w:rPr>
                      <w:rFonts w:ascii="Area Normal" w:eastAsia="Roboto Slab Light" w:hAnsi="Area Normal" w:cs="Roboto Slab Light"/>
                      <w:color w:val="02161C"/>
                      <w:sz w:val="15"/>
                      <w:szCs w:val="15"/>
                    </w:rPr>
                  </w:pPr>
                  <w:r>
                    <w:rPr>
                      <w:rFonts w:ascii="Area Normal" w:hAnsi="Area Normal"/>
                      <w:color w:val="02161C"/>
                      <w:sz w:val="15"/>
                      <w:szCs w:val="15"/>
                    </w:rPr>
                    <w:t xml:space="preserve">- </w:t>
                  </w:r>
                  <w:r w:rsidR="009C0639" w:rsidRPr="00E82674">
                    <w:rPr>
                      <w:rFonts w:ascii="Area Normal" w:hAnsi="Area Normal"/>
                      <w:color w:val="02161C"/>
                      <w:sz w:val="15"/>
                      <w:szCs w:val="15"/>
                    </w:rPr>
                    <w:t xml:space="preserve">FTSE EPRA </w:t>
                  </w:r>
                  <w:proofErr w:type="spellStart"/>
                  <w:r w:rsidR="009C0639" w:rsidRPr="00E82674">
                    <w:rPr>
                      <w:rFonts w:ascii="Area Normal" w:hAnsi="Area Normal"/>
                      <w:color w:val="02161C"/>
                      <w:sz w:val="15"/>
                      <w:szCs w:val="15"/>
                    </w:rPr>
                    <w:t>Nareit</w:t>
                  </w:r>
                  <w:proofErr w:type="spellEnd"/>
                  <w:r w:rsidR="009C0639" w:rsidRPr="00E82674">
                    <w:rPr>
                      <w:rFonts w:ascii="Area Normal" w:hAnsi="Area Normal"/>
                      <w:color w:val="02161C"/>
                      <w:sz w:val="15"/>
                      <w:szCs w:val="15"/>
                    </w:rPr>
                    <w:t xml:space="preserve"> Global Index (</w:t>
                  </w:r>
                  <w:proofErr w:type="spellStart"/>
                  <w:r w:rsidR="009C0639" w:rsidRPr="00E82674">
                    <w:rPr>
                      <w:rFonts w:ascii="Area Normal" w:hAnsi="Area Normal"/>
                      <w:color w:val="02161C"/>
                      <w:sz w:val="15"/>
                      <w:szCs w:val="15"/>
                    </w:rPr>
                    <w:t>vanaf</w:t>
                  </w:r>
                  <w:proofErr w:type="spellEnd"/>
                  <w:r w:rsidR="009C0639" w:rsidRPr="00E82674">
                    <w:rPr>
                      <w:rFonts w:ascii="Area Normal" w:hAnsi="Area Normal"/>
                      <w:color w:val="02161C"/>
                      <w:sz w:val="15"/>
                      <w:szCs w:val="15"/>
                    </w:rPr>
                    <w:t xml:space="preserve"> </w:t>
                  </w:r>
                  <w:r w:rsidR="00E82674">
                    <w:rPr>
                      <w:rFonts w:ascii="Area Normal" w:hAnsi="Area Normal"/>
                      <w:color w:val="02161C"/>
                      <w:sz w:val="15"/>
                      <w:szCs w:val="15"/>
                    </w:rPr>
                    <w:t>24</w:t>
                  </w:r>
                  <w:r w:rsidR="009C0639" w:rsidRPr="00E82674">
                    <w:rPr>
                      <w:rFonts w:ascii="Area Normal" w:hAnsi="Area Normal"/>
                      <w:color w:val="02161C"/>
                      <w:sz w:val="15"/>
                      <w:szCs w:val="15"/>
                    </w:rPr>
                    <w:t xml:space="preserve"> </w:t>
                  </w:r>
                  <w:proofErr w:type="spellStart"/>
                  <w:r w:rsidR="009C0639" w:rsidRPr="00E82674">
                    <w:rPr>
                      <w:rFonts w:ascii="Area Normal" w:hAnsi="Area Normal"/>
                      <w:color w:val="02161C"/>
                      <w:sz w:val="15"/>
                      <w:szCs w:val="15"/>
                    </w:rPr>
                    <w:t>juni</w:t>
                  </w:r>
                  <w:proofErr w:type="spellEnd"/>
                  <w:r w:rsidR="009C0639" w:rsidRPr="00E82674">
                    <w:rPr>
                      <w:rFonts w:ascii="Area Normal" w:hAnsi="Area Normal"/>
                      <w:color w:val="02161C"/>
                      <w:sz w:val="15"/>
                      <w:szCs w:val="15"/>
                    </w:rPr>
                    <w:t xml:space="preserve"> 2024)</w:t>
                  </w:r>
                </w:p>
                <w:p w14:paraId="5DE2344E" w14:textId="2CE08456" w:rsidR="009C0639" w:rsidRPr="00E82674" w:rsidRDefault="00EE6AC5" w:rsidP="00DB2358">
                  <w:pPr>
                    <w:framePr w:hSpace="141" w:wrap="around" w:vAnchor="text" w:hAnchor="margin" w:y="181"/>
                    <w:numPr>
                      <w:ilvl w:val="0"/>
                      <w:numId w:val="11"/>
                    </w:numPr>
                    <w:spacing w:after="60"/>
                    <w:ind w:left="113" w:hanging="357"/>
                    <w:jc w:val="left"/>
                    <w:rPr>
                      <w:rFonts w:ascii="Area Normal" w:eastAsia="Roboto Slab Light" w:hAnsi="Area Normal" w:cs="Roboto Slab Light"/>
                      <w:color w:val="02161C"/>
                      <w:sz w:val="15"/>
                      <w:szCs w:val="15"/>
                    </w:rPr>
                  </w:pPr>
                  <w:r>
                    <w:rPr>
                      <w:rFonts w:ascii="Area Normal" w:hAnsi="Area Normal"/>
                      <w:color w:val="02161C"/>
                      <w:sz w:val="15"/>
                      <w:szCs w:val="15"/>
                    </w:rPr>
                    <w:t xml:space="preserve">- </w:t>
                  </w:r>
                  <w:r w:rsidR="009C0639" w:rsidRPr="00E82674">
                    <w:rPr>
                      <w:rFonts w:ascii="Area Normal" w:hAnsi="Area Normal"/>
                      <w:color w:val="02161C"/>
                      <w:sz w:val="15"/>
                      <w:szCs w:val="15"/>
                    </w:rPr>
                    <w:t xml:space="preserve">FTSE EPRA </w:t>
                  </w:r>
                  <w:proofErr w:type="spellStart"/>
                  <w:r w:rsidR="009C0639" w:rsidRPr="00E82674">
                    <w:rPr>
                      <w:rFonts w:ascii="Area Normal" w:hAnsi="Area Normal"/>
                      <w:color w:val="02161C"/>
                      <w:sz w:val="15"/>
                      <w:szCs w:val="15"/>
                    </w:rPr>
                    <w:t>Nareit</w:t>
                  </w:r>
                  <w:proofErr w:type="spellEnd"/>
                  <w:r w:rsidR="009C0639" w:rsidRPr="00E82674">
                    <w:rPr>
                      <w:rFonts w:ascii="Area Normal" w:hAnsi="Area Normal"/>
                      <w:color w:val="02161C"/>
                      <w:sz w:val="15"/>
                      <w:szCs w:val="15"/>
                    </w:rPr>
                    <w:t xml:space="preserve"> Developed Europe Index (</w:t>
                  </w:r>
                  <w:proofErr w:type="spellStart"/>
                  <w:r w:rsidR="009C0639" w:rsidRPr="00E82674">
                    <w:rPr>
                      <w:rFonts w:ascii="Area Normal" w:hAnsi="Area Normal"/>
                      <w:color w:val="02161C"/>
                      <w:sz w:val="15"/>
                      <w:szCs w:val="15"/>
                    </w:rPr>
                    <w:t>vanaf</w:t>
                  </w:r>
                  <w:proofErr w:type="spellEnd"/>
                  <w:r w:rsidR="009C0639" w:rsidRPr="00E82674">
                    <w:rPr>
                      <w:rFonts w:ascii="Area Normal" w:hAnsi="Area Normal"/>
                      <w:color w:val="02161C"/>
                      <w:sz w:val="15"/>
                      <w:szCs w:val="15"/>
                    </w:rPr>
                    <w:t xml:space="preserve"> </w:t>
                  </w:r>
                  <w:r w:rsidR="00E82674">
                    <w:rPr>
                      <w:rFonts w:ascii="Area Normal" w:hAnsi="Area Normal"/>
                      <w:color w:val="02161C"/>
                      <w:sz w:val="15"/>
                      <w:szCs w:val="15"/>
                    </w:rPr>
                    <w:t>24</w:t>
                  </w:r>
                  <w:r w:rsidR="009C0639" w:rsidRPr="00E82674">
                    <w:rPr>
                      <w:rFonts w:ascii="Area Normal" w:hAnsi="Area Normal"/>
                      <w:color w:val="02161C"/>
                      <w:sz w:val="15"/>
                      <w:szCs w:val="15"/>
                    </w:rPr>
                    <w:t xml:space="preserve"> </w:t>
                  </w:r>
                  <w:proofErr w:type="spellStart"/>
                  <w:r w:rsidR="009C0639" w:rsidRPr="00E82674">
                    <w:rPr>
                      <w:rFonts w:ascii="Area Normal" w:hAnsi="Area Normal"/>
                      <w:color w:val="02161C"/>
                      <w:sz w:val="15"/>
                      <w:szCs w:val="15"/>
                    </w:rPr>
                    <w:t>juni</w:t>
                  </w:r>
                  <w:proofErr w:type="spellEnd"/>
                  <w:r w:rsidR="009C0639" w:rsidRPr="00E82674">
                    <w:rPr>
                      <w:rFonts w:ascii="Area Normal" w:hAnsi="Area Normal"/>
                      <w:color w:val="02161C"/>
                      <w:sz w:val="15"/>
                      <w:szCs w:val="15"/>
                    </w:rPr>
                    <w:t xml:space="preserve"> 2024)</w:t>
                  </w:r>
                </w:p>
                <w:p w14:paraId="49FD7DAF" w14:textId="4E79AB6E" w:rsidR="009C0639" w:rsidRPr="00E82674" w:rsidRDefault="00EE6AC5" w:rsidP="00DB2358">
                  <w:pPr>
                    <w:framePr w:hSpace="141" w:wrap="around" w:vAnchor="text" w:hAnchor="margin" w:y="181"/>
                    <w:numPr>
                      <w:ilvl w:val="0"/>
                      <w:numId w:val="11"/>
                    </w:numPr>
                    <w:spacing w:after="60"/>
                    <w:ind w:left="113" w:hanging="357"/>
                    <w:jc w:val="left"/>
                    <w:rPr>
                      <w:rFonts w:ascii="Area Normal" w:eastAsia="Roboto Slab Light" w:hAnsi="Area Normal" w:cs="Roboto Slab Light"/>
                      <w:color w:val="02161C"/>
                      <w:sz w:val="15"/>
                      <w:szCs w:val="15"/>
                      <w:lang w:val="nl-NL"/>
                    </w:rPr>
                  </w:pPr>
                  <w:r>
                    <w:rPr>
                      <w:rFonts w:ascii="Area Normal" w:eastAsia="Roboto Slab Light" w:hAnsi="Area Normal" w:cs="Roboto Slab Light"/>
                      <w:color w:val="02161C"/>
                      <w:sz w:val="15"/>
                      <w:szCs w:val="15"/>
                      <w:lang w:val="nl-NL"/>
                    </w:rPr>
                    <w:t xml:space="preserve">- </w:t>
                  </w:r>
                  <w:r w:rsidR="009C0639" w:rsidRPr="00E82674">
                    <w:rPr>
                      <w:rFonts w:ascii="Area Normal" w:eastAsia="Roboto Slab Light" w:hAnsi="Area Normal" w:cs="Roboto Slab Light"/>
                      <w:color w:val="02161C"/>
                      <w:sz w:val="15"/>
                      <w:szCs w:val="15"/>
                      <w:lang w:val="nl-NL"/>
                    </w:rPr>
                    <w:t xml:space="preserve">Belgium BEL </w:t>
                  </w:r>
                  <w:proofErr w:type="spellStart"/>
                  <w:r w:rsidR="009C0639" w:rsidRPr="00E82674">
                    <w:rPr>
                      <w:rFonts w:ascii="Area Normal" w:eastAsia="Roboto Slab Light" w:hAnsi="Area Normal" w:cs="Roboto Slab Light"/>
                      <w:color w:val="02161C"/>
                      <w:sz w:val="15"/>
                      <w:szCs w:val="15"/>
                      <w:lang w:val="nl-NL"/>
                    </w:rPr>
                    <w:t>Mid</w:t>
                  </w:r>
                  <w:proofErr w:type="spellEnd"/>
                  <w:r w:rsidR="009C0639" w:rsidRPr="00E82674">
                    <w:rPr>
                      <w:rFonts w:ascii="Area Normal" w:eastAsia="Roboto Slab Light" w:hAnsi="Area Normal" w:cs="Roboto Slab Light"/>
                      <w:color w:val="02161C"/>
                      <w:sz w:val="15"/>
                      <w:szCs w:val="15"/>
                      <w:lang w:val="nl-NL"/>
                    </w:rPr>
                    <w:t xml:space="preserve"> (Euronext Brussels)</w:t>
                  </w:r>
                </w:p>
                <w:p w14:paraId="1CCB8B40" w14:textId="586249AC" w:rsidR="009C0639" w:rsidRPr="00F05EF6" w:rsidRDefault="00EE6AC5" w:rsidP="00DB2358">
                  <w:pPr>
                    <w:framePr w:hSpace="141" w:wrap="around" w:vAnchor="text" w:hAnchor="margin" w:y="181"/>
                    <w:numPr>
                      <w:ilvl w:val="0"/>
                      <w:numId w:val="11"/>
                    </w:numPr>
                    <w:spacing w:after="60"/>
                    <w:ind w:left="113" w:hanging="357"/>
                    <w:jc w:val="left"/>
                    <w:rPr>
                      <w:rFonts w:ascii="Area Normal" w:eastAsia="Roboto Slab Light" w:hAnsi="Area Normal" w:cs="Roboto Slab Light"/>
                      <w:color w:val="02161C"/>
                      <w:sz w:val="15"/>
                      <w:szCs w:val="15"/>
                    </w:rPr>
                  </w:pPr>
                  <w:r>
                    <w:rPr>
                      <w:rFonts w:ascii="Area Normal" w:eastAsia="Roboto Slab Light" w:hAnsi="Area Normal" w:cs="Roboto Slab Light"/>
                      <w:color w:val="02161C"/>
                      <w:sz w:val="15"/>
                      <w:szCs w:val="15"/>
                    </w:rPr>
                    <w:t xml:space="preserve">- </w:t>
                  </w:r>
                  <w:r w:rsidR="009C0639" w:rsidRPr="00F05EF6">
                    <w:rPr>
                      <w:rFonts w:ascii="Area Normal" w:eastAsia="Roboto Slab Light" w:hAnsi="Area Normal" w:cs="Roboto Slab Light"/>
                      <w:color w:val="02161C"/>
                      <w:sz w:val="15"/>
                      <w:szCs w:val="15"/>
                    </w:rPr>
                    <w:t>Euronext Real Estate (Euronext Brussels)</w:t>
                  </w:r>
                </w:p>
                <w:p w14:paraId="47A9E693" w14:textId="23F104C9" w:rsidR="009C0639" w:rsidRPr="00F05EF6" w:rsidRDefault="00EE6AC5" w:rsidP="00DB2358">
                  <w:pPr>
                    <w:framePr w:hSpace="141" w:wrap="around" w:vAnchor="text" w:hAnchor="margin" w:y="181"/>
                    <w:numPr>
                      <w:ilvl w:val="0"/>
                      <w:numId w:val="11"/>
                    </w:numPr>
                    <w:spacing w:after="60"/>
                    <w:ind w:left="113" w:hanging="357"/>
                    <w:jc w:val="left"/>
                    <w:rPr>
                      <w:rFonts w:ascii="Area Normal" w:eastAsia="Roboto Slab Light" w:hAnsi="Area Normal" w:cs="Roboto Slab Light"/>
                      <w:color w:val="02161C"/>
                      <w:sz w:val="15"/>
                      <w:szCs w:val="15"/>
                    </w:rPr>
                  </w:pPr>
                  <w:r>
                    <w:rPr>
                      <w:rFonts w:ascii="Area Normal" w:eastAsia="Roboto Slab Light" w:hAnsi="Area Normal" w:cs="Roboto Slab Light"/>
                      <w:color w:val="02161C"/>
                      <w:sz w:val="15"/>
                      <w:szCs w:val="15"/>
                    </w:rPr>
                    <w:t xml:space="preserve">- </w:t>
                  </w:r>
                  <w:r w:rsidR="009C0639" w:rsidRPr="00F05EF6">
                    <w:rPr>
                      <w:rFonts w:ascii="Area Normal" w:eastAsia="Roboto Slab Light" w:hAnsi="Area Normal" w:cs="Roboto Slab Light"/>
                      <w:color w:val="02161C"/>
                      <w:sz w:val="15"/>
                      <w:szCs w:val="15"/>
                    </w:rPr>
                    <w:t>GPR (Global Property Research) General Europe Index</w:t>
                  </w:r>
                </w:p>
                <w:p w14:paraId="5BFF6473" w14:textId="7D545667" w:rsidR="009C0639" w:rsidRPr="00F05EF6" w:rsidRDefault="00EE6AC5" w:rsidP="00DB2358">
                  <w:pPr>
                    <w:framePr w:hSpace="141" w:wrap="around" w:vAnchor="text" w:hAnchor="margin" w:y="181"/>
                    <w:numPr>
                      <w:ilvl w:val="0"/>
                      <w:numId w:val="11"/>
                    </w:numPr>
                    <w:spacing w:after="60"/>
                    <w:ind w:left="113" w:hanging="357"/>
                    <w:jc w:val="left"/>
                    <w:rPr>
                      <w:rFonts w:ascii="Area Normal" w:eastAsia="Roboto Slab Light" w:hAnsi="Area Normal" w:cs="Roboto Slab Light"/>
                      <w:color w:val="02161C"/>
                      <w:sz w:val="15"/>
                      <w:szCs w:val="15"/>
                    </w:rPr>
                  </w:pPr>
                  <w:r>
                    <w:rPr>
                      <w:rFonts w:ascii="Area Normal" w:eastAsia="Roboto Slab Light" w:hAnsi="Area Normal" w:cs="Roboto Slab Light"/>
                      <w:color w:val="02161C"/>
                      <w:sz w:val="15"/>
                      <w:szCs w:val="15"/>
                    </w:rPr>
                    <w:t xml:space="preserve">- </w:t>
                  </w:r>
                  <w:r w:rsidR="009C0639" w:rsidRPr="00F05EF6">
                    <w:rPr>
                      <w:rFonts w:ascii="Area Normal" w:eastAsia="Roboto Slab Light" w:hAnsi="Area Normal" w:cs="Roboto Slab Light"/>
                      <w:color w:val="02161C"/>
                      <w:sz w:val="15"/>
                      <w:szCs w:val="15"/>
                    </w:rPr>
                    <w:t xml:space="preserve">GPR (Global Property Research) General Europe Quoted Index (excl. open-end </w:t>
                  </w:r>
                  <w:proofErr w:type="spellStart"/>
                  <w:r w:rsidR="009C0639" w:rsidRPr="00F05EF6">
                    <w:rPr>
                      <w:rFonts w:ascii="Area Normal" w:eastAsia="Roboto Slab Light" w:hAnsi="Area Normal" w:cs="Roboto Slab Light"/>
                      <w:color w:val="02161C"/>
                      <w:sz w:val="15"/>
                      <w:szCs w:val="15"/>
                    </w:rPr>
                    <w:t>bankfondsen</w:t>
                  </w:r>
                  <w:proofErr w:type="spellEnd"/>
                  <w:r w:rsidR="009C0639" w:rsidRPr="00F05EF6">
                    <w:rPr>
                      <w:rFonts w:ascii="Area Normal" w:eastAsia="Roboto Slab Light" w:hAnsi="Area Normal" w:cs="Roboto Slab Light"/>
                      <w:color w:val="02161C"/>
                      <w:sz w:val="15"/>
                      <w:szCs w:val="15"/>
                    </w:rPr>
                    <w:t>)</w:t>
                  </w:r>
                </w:p>
              </w:tc>
            </w:tr>
            <w:tr w:rsidR="009C0639" w:rsidRPr="00BA154B" w14:paraId="1DE9CD0D" w14:textId="77777777" w:rsidTr="007A60A0">
              <w:tc>
                <w:tcPr>
                  <w:tcW w:w="1383" w:type="dxa"/>
                  <w:shd w:val="clear" w:color="auto" w:fill="0096A5" w:themeFill="background2"/>
                </w:tcPr>
                <w:p w14:paraId="542A1A4C" w14:textId="77777777" w:rsidR="009C0639" w:rsidRPr="00F05EF6" w:rsidRDefault="009C0639" w:rsidP="00DB2358">
                  <w:pPr>
                    <w:framePr w:hSpace="141" w:wrap="around" w:vAnchor="text" w:hAnchor="margin" w:y="181"/>
                    <w:spacing w:line="300" w:lineRule="exact"/>
                    <w:ind w:left="113"/>
                    <w:jc w:val="left"/>
                    <w:rPr>
                      <w:rFonts w:ascii="Area Normal" w:eastAsia="Roboto Slab Light" w:hAnsi="Area Normal" w:cs="Roboto Slab Light"/>
                      <w:b/>
                      <w:color w:val="FFFFFF"/>
                      <w:sz w:val="15"/>
                      <w:szCs w:val="15"/>
                      <w:lang w:val="nl-NL"/>
                    </w:rPr>
                  </w:pPr>
                  <w:r w:rsidRPr="00F05EF6">
                    <w:rPr>
                      <w:rFonts w:ascii="Area Normal" w:eastAsia="Roboto Slab Light" w:hAnsi="Area Normal" w:cs="Roboto Slab Light"/>
                      <w:b/>
                      <w:color w:val="FFFFFF"/>
                      <w:sz w:val="15"/>
                      <w:szCs w:val="15"/>
                      <w:lang w:val="nl-NL"/>
                    </w:rPr>
                    <w:t>EPRA</w:t>
                  </w:r>
                </w:p>
              </w:tc>
              <w:tc>
                <w:tcPr>
                  <w:tcW w:w="8037" w:type="dxa"/>
                </w:tcPr>
                <w:p w14:paraId="6E3FBAAF" w14:textId="6A9ECC90" w:rsidR="009C0639" w:rsidRPr="00F05EF6" w:rsidRDefault="009C0639" w:rsidP="00DB2358">
                  <w:pPr>
                    <w:framePr w:hSpace="141" w:wrap="around" w:vAnchor="text" w:hAnchor="margin" w:y="181"/>
                    <w:spacing w:line="276" w:lineRule="auto"/>
                    <w:ind w:left="113"/>
                    <w:jc w:val="left"/>
                    <w:rPr>
                      <w:rFonts w:ascii="Area Normal" w:eastAsia="Roboto Slab Light" w:hAnsi="Area Normal" w:cs="Roboto Slab Light"/>
                      <w:color w:val="384850"/>
                      <w:sz w:val="15"/>
                      <w:szCs w:val="15"/>
                      <w:lang w:val="nl-NL"/>
                    </w:rPr>
                  </w:pPr>
                  <w:r w:rsidRPr="00F05EF6">
                    <w:rPr>
                      <w:rFonts w:ascii="Area Normal" w:eastAsia="Roboto Slab Light" w:hAnsi="Area Normal" w:cs="Roboto Slab Light"/>
                      <w:color w:val="02161C"/>
                      <w:sz w:val="15"/>
                      <w:szCs w:val="15"/>
                      <w:lang w:val="nl-NL"/>
                    </w:rPr>
                    <w:t xml:space="preserve">EPRA-lid sinds december 2016. </w:t>
                  </w:r>
                  <w:r w:rsidRPr="00F05EF6">
                    <w:rPr>
                      <w:rFonts w:ascii="Area Normal" w:eastAsia="Roboto Slab Light" w:hAnsi="Area Normal" w:cs="Roboto Slab Light"/>
                      <w:color w:val="02161C"/>
                      <w:sz w:val="15"/>
                      <w:szCs w:val="15"/>
                      <w:lang w:val="nl-NL"/>
                    </w:rPr>
                    <w:br/>
                    <w:t>In september 202</w:t>
                  </w:r>
                  <w:r w:rsidR="00E018EF">
                    <w:rPr>
                      <w:rFonts w:ascii="Area Normal" w:eastAsia="Roboto Slab Light" w:hAnsi="Area Normal" w:cs="Roboto Slab Light"/>
                      <w:color w:val="02161C"/>
                      <w:sz w:val="15"/>
                      <w:szCs w:val="15"/>
                      <w:lang w:val="nl-NL"/>
                    </w:rPr>
                    <w:t>4</w:t>
                  </w:r>
                  <w:r w:rsidRPr="00F05EF6">
                    <w:rPr>
                      <w:rFonts w:ascii="Area Normal" w:eastAsia="Roboto Slab Light" w:hAnsi="Area Normal" w:cs="Roboto Slab Light"/>
                      <w:color w:val="02161C"/>
                      <w:sz w:val="15"/>
                      <w:szCs w:val="15"/>
                      <w:lang w:val="nl-NL"/>
                    </w:rPr>
                    <w:t xml:space="preserve"> mocht Care Property </w:t>
                  </w:r>
                  <w:proofErr w:type="spellStart"/>
                  <w:r w:rsidRPr="00F05EF6">
                    <w:rPr>
                      <w:rFonts w:ascii="Area Normal" w:eastAsia="Roboto Slab Light" w:hAnsi="Area Normal" w:cs="Roboto Slab Light"/>
                      <w:color w:val="02161C"/>
                      <w:sz w:val="15"/>
                      <w:szCs w:val="15"/>
                      <w:lang w:val="nl-NL"/>
                    </w:rPr>
                    <w:t>Invest</w:t>
                  </w:r>
                  <w:proofErr w:type="spellEnd"/>
                  <w:r w:rsidRPr="00F05EF6">
                    <w:rPr>
                      <w:rFonts w:ascii="Area Normal" w:eastAsia="Roboto Slab Light" w:hAnsi="Area Normal" w:cs="Roboto Slab Light"/>
                      <w:color w:val="02161C"/>
                      <w:sz w:val="15"/>
                      <w:szCs w:val="15"/>
                      <w:lang w:val="nl-NL"/>
                    </w:rPr>
                    <w:t xml:space="preserve"> haar </w:t>
                  </w:r>
                  <w:r w:rsidR="00E018EF">
                    <w:rPr>
                      <w:rFonts w:ascii="Area Normal" w:eastAsia="Roboto Slab Light" w:hAnsi="Area Normal" w:cs="Roboto Slab Light"/>
                      <w:color w:val="02161C"/>
                      <w:sz w:val="15"/>
                      <w:szCs w:val="15"/>
                      <w:lang w:val="nl-NL"/>
                    </w:rPr>
                    <w:t>achtste</w:t>
                  </w:r>
                  <w:r w:rsidRPr="00F05EF6">
                    <w:rPr>
                      <w:rFonts w:ascii="Area Normal" w:eastAsia="Roboto Slab Light" w:hAnsi="Area Normal" w:cs="Roboto Slab Light"/>
                      <w:color w:val="02161C"/>
                      <w:sz w:val="15"/>
                      <w:szCs w:val="15"/>
                      <w:lang w:val="nl-NL"/>
                    </w:rPr>
                    <w:t xml:space="preserve"> EPRA BPR Gold Award in ontvangst nemen.</w:t>
                  </w:r>
                </w:p>
              </w:tc>
            </w:tr>
            <w:tr w:rsidR="009C0639" w:rsidRPr="00BA154B" w14:paraId="140801F0" w14:textId="77777777" w:rsidTr="007A60A0">
              <w:tc>
                <w:tcPr>
                  <w:tcW w:w="1383" w:type="dxa"/>
                  <w:shd w:val="clear" w:color="auto" w:fill="0096A5" w:themeFill="background2"/>
                </w:tcPr>
                <w:p w14:paraId="2D6C40C5" w14:textId="77777777" w:rsidR="009C0639" w:rsidRPr="001346B6" w:rsidRDefault="009C0639" w:rsidP="00DB2358">
                  <w:pPr>
                    <w:framePr w:hSpace="141" w:wrap="around" w:vAnchor="text" w:hAnchor="margin" w:y="181"/>
                    <w:spacing w:line="300" w:lineRule="exact"/>
                    <w:ind w:left="113"/>
                    <w:jc w:val="left"/>
                    <w:rPr>
                      <w:rFonts w:ascii="Area Normal" w:eastAsia="Roboto Slab Light" w:hAnsi="Area Normal" w:cs="Roboto Slab Light"/>
                      <w:b/>
                      <w:color w:val="FFFFFF"/>
                      <w:sz w:val="16"/>
                      <w:szCs w:val="16"/>
                      <w:lang w:val="nl-NL"/>
                    </w:rPr>
                  </w:pPr>
                  <w:r w:rsidRPr="001346B6">
                    <w:rPr>
                      <w:rFonts w:ascii="Area Normal" w:eastAsia="Roboto Slab Light" w:hAnsi="Area Normal" w:cs="Roboto Slab Light"/>
                      <w:b/>
                      <w:color w:val="FFFFFF"/>
                      <w:sz w:val="16"/>
                      <w:szCs w:val="16"/>
                      <w:lang w:val="nl-NL"/>
                    </w:rPr>
                    <w:t>Website</w:t>
                  </w:r>
                </w:p>
              </w:tc>
              <w:tc>
                <w:tcPr>
                  <w:tcW w:w="8037" w:type="dxa"/>
                </w:tcPr>
                <w:p w14:paraId="2CFD7F43" w14:textId="77777777" w:rsidR="009C0639" w:rsidRPr="001346B6" w:rsidRDefault="009C0639" w:rsidP="00DB2358">
                  <w:pPr>
                    <w:framePr w:hSpace="141" w:wrap="around" w:vAnchor="text" w:hAnchor="margin" w:y="181"/>
                    <w:spacing w:line="276" w:lineRule="auto"/>
                    <w:ind w:left="113"/>
                    <w:jc w:val="left"/>
                    <w:rPr>
                      <w:rFonts w:ascii="Area Normal" w:eastAsia="Roboto Slab Light" w:hAnsi="Area Normal" w:cs="Roboto Slab Light"/>
                      <w:color w:val="384850"/>
                      <w:sz w:val="16"/>
                      <w:szCs w:val="16"/>
                      <w:lang w:val="nl-NL"/>
                    </w:rPr>
                  </w:pPr>
                  <w:r w:rsidRPr="002B464D">
                    <w:rPr>
                      <w:rFonts w:ascii="Area Normal" w:eastAsia="Roboto Slab Light" w:hAnsi="Area Normal" w:cs="Roboto Slab Light"/>
                      <w:color w:val="02161C"/>
                      <w:sz w:val="16"/>
                      <w:szCs w:val="16"/>
                      <w:lang w:val="nl-NL"/>
                    </w:rPr>
                    <w:t xml:space="preserve">Alle verdere informatie vindt u op onze website </w:t>
                  </w:r>
                  <w:hyperlink r:id="rId24" w:history="1">
                    <w:r w:rsidRPr="001346B6">
                      <w:rPr>
                        <w:rFonts w:ascii="Area Normal" w:eastAsia="Roboto Slab Light" w:hAnsi="Area Normal" w:cs="Roboto Slab Light"/>
                        <w:color w:val="2C8EA1"/>
                        <w:sz w:val="16"/>
                        <w:szCs w:val="16"/>
                        <w:u w:val="single"/>
                        <w:lang w:val="nl-NL"/>
                      </w:rPr>
                      <w:t>www.carepropertyinvest.be</w:t>
                    </w:r>
                  </w:hyperlink>
                </w:p>
              </w:tc>
            </w:tr>
          </w:tbl>
          <w:p w14:paraId="123F0A70" w14:textId="77777777" w:rsidR="009C0639" w:rsidRPr="001346B6" w:rsidRDefault="009C0639" w:rsidP="003C6B81">
            <w:pPr>
              <w:spacing w:line="300" w:lineRule="exact"/>
              <w:ind w:left="113"/>
              <w:rPr>
                <w:rFonts w:ascii="Area Normal" w:eastAsia="Roboto Slab Light" w:hAnsi="Area Normal" w:cs="Roboto Slab Light"/>
                <w:color w:val="384850"/>
                <w:sz w:val="16"/>
                <w:szCs w:val="16"/>
                <w:lang w:val="nl-NL"/>
              </w:rPr>
            </w:pPr>
          </w:p>
        </w:tc>
      </w:tr>
    </w:tbl>
    <w:p w14:paraId="35AF05F1" w14:textId="3C059B9A" w:rsidR="001C0CC4" w:rsidRPr="00A06FEA" w:rsidRDefault="000F7507" w:rsidP="002F0B03">
      <w:pPr>
        <w:rPr>
          <w:rFonts w:ascii="Area Normal SemiBold" w:hAnsi="Area Normal SemiBold"/>
          <w:b/>
          <w:bCs/>
          <w:color w:val="0096A5" w:themeColor="background2"/>
          <w:lang w:val="nl-BE"/>
        </w:rPr>
      </w:pPr>
      <w:r>
        <w:rPr>
          <w:noProof/>
        </w:rPr>
        <mc:AlternateContent>
          <mc:Choice Requires="wps">
            <w:drawing>
              <wp:anchor distT="0" distB="0" distL="114300" distR="114300" simplePos="0" relativeHeight="251658257" behindDoc="0" locked="0" layoutInCell="1" allowOverlap="1" wp14:anchorId="3E2F45A1" wp14:editId="73AD0FA4">
                <wp:simplePos x="0" y="0"/>
                <wp:positionH relativeFrom="column">
                  <wp:posOffset>6309995</wp:posOffset>
                </wp:positionH>
                <wp:positionV relativeFrom="paragraph">
                  <wp:posOffset>5061404</wp:posOffset>
                </wp:positionV>
                <wp:extent cx="349432" cy="301988"/>
                <wp:effectExtent l="0" t="0" r="0" b="0"/>
                <wp:wrapNone/>
                <wp:docPr id="1216728932" name="Tekstvak 2"/>
                <wp:cNvGraphicFramePr/>
                <a:graphic xmlns:a="http://schemas.openxmlformats.org/drawingml/2006/main">
                  <a:graphicData uri="http://schemas.microsoft.com/office/word/2010/wordprocessingShape">
                    <wps:wsp>
                      <wps:cNvSpPr txBox="1"/>
                      <wps:spPr>
                        <a:xfrm>
                          <a:off x="0" y="0"/>
                          <a:ext cx="349432" cy="301988"/>
                        </a:xfrm>
                        <a:prstGeom prst="rect">
                          <a:avLst/>
                        </a:prstGeom>
                        <a:noFill/>
                        <a:ln w="6350">
                          <a:noFill/>
                        </a:ln>
                      </wps:spPr>
                      <wps:txbx>
                        <w:txbxContent>
                          <w:p w14:paraId="1DD14901" w14:textId="7FAACB69" w:rsidR="000F7507" w:rsidRPr="000F7507" w:rsidRDefault="00892320" w:rsidP="000F7507">
                            <w:pPr>
                              <w:rPr>
                                <w:sz w:val="12"/>
                                <w:szCs w:val="12"/>
                              </w:rPr>
                            </w:pPr>
                            <w:r>
                              <w:rPr>
                                <w:rFonts w:ascii="Area Normal Thin" w:hAnsi="Area Normal Thin"/>
                                <w:color w:val="022B39" w:themeColor="text2"/>
                                <w:sz w:val="12"/>
                                <w:szCs w:val="12"/>
                                <w:lang w:val="nl-BE"/>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F45A1" id="Tekstvak 2" o:spid="_x0000_s1033" type="#_x0000_t202" style="position:absolute;left:0;text-align:left;margin-left:496.85pt;margin-top:398.55pt;width:27.5pt;height:23.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" filled="f" stroked="f" strokeweight=".5pt">
                <v:textbox>
                  <w:txbxContent>
                    <w:p w14:paraId="1DD14901" w14:textId="7FAACB69" w:rsidR="000F7507" w:rsidRPr="000F7507" w:rsidRDefault="00892320" w:rsidP="000F7507">
                      <w:pPr>
                        <w:rPr>
                          <w:sz w:val="12"/>
                          <w:szCs w:val="12"/>
                        </w:rPr>
                      </w:pPr>
                      <w:r>
                        <w:rPr>
                          <w:rFonts w:ascii="Area Normal Thin" w:hAnsi="Area Normal Thin"/>
                          <w:color w:val="022B39" w:themeColor="text2"/>
                          <w:sz w:val="12"/>
                          <w:szCs w:val="12"/>
                          <w:lang w:val="nl-BE"/>
                        </w:rPr>
                        <w:t>2/2</w:t>
                      </w:r>
                    </w:p>
                  </w:txbxContent>
                </v:textbox>
              </v:shape>
            </w:pict>
          </mc:Fallback>
        </mc:AlternateContent>
      </w:r>
    </w:p>
    <w:sectPr w:rsidR="001C0CC4" w:rsidRPr="00A06FEA" w:rsidSect="00D378CC">
      <w:footerReference w:type="even" r:id="rId25"/>
      <w:footerReference w:type="default" r:id="rId26"/>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5AAF5" w14:textId="77777777" w:rsidR="00BF0B77" w:rsidRDefault="00BF0B77" w:rsidP="001D05F7">
      <w:r>
        <w:separator/>
      </w:r>
    </w:p>
  </w:endnote>
  <w:endnote w:type="continuationSeparator" w:id="0">
    <w:p w14:paraId="15FAC88E" w14:textId="77777777" w:rsidR="00BF0B77" w:rsidRDefault="00BF0B77" w:rsidP="001D05F7">
      <w:r>
        <w:continuationSeparator/>
      </w:r>
    </w:p>
  </w:endnote>
  <w:endnote w:type="continuationNotice" w:id="1">
    <w:p w14:paraId="2257E18E" w14:textId="77777777" w:rsidR="00BF0B77" w:rsidRDefault="00BF0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Slab-Light">
    <w:altName w:val="Arial"/>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Mincho">
    <w:altName w:val="Yu Gothic"/>
    <w:panose1 w:val="020B0604020202020204"/>
    <w:charset w:val="80"/>
    <w:family w:val="auto"/>
    <w:notTrueType/>
    <w:pitch w:val="default"/>
    <w:sig w:usb0="00000000" w:usb1="08070000" w:usb2="00000010" w:usb3="00000000" w:csb0="00020000" w:csb1="00000000"/>
  </w:font>
  <w:font w:name="Roboto Slab Regular">
    <w:altName w:val="Arial"/>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RobotoSlab-Bold">
    <w:altName w:val="Arial"/>
    <w:panose1 w:val="00000000000000000000"/>
    <w:charset w:val="00"/>
    <w:family w:val="auto"/>
    <w:pitch w:val="variable"/>
    <w:sig w:usb0="E00002FF" w:usb1="5000205B" w:usb2="00000020" w:usb3="00000000" w:csb0="0000019F" w:csb1="00000000"/>
  </w:font>
  <w:font w:name="Roboto Slab Light">
    <w:panose1 w:val="00000000000000000000"/>
    <w:charset w:val="00"/>
    <w:family w:val="auto"/>
    <w:pitch w:val="variable"/>
    <w:sig w:usb0="E00006FF" w:usb1="D000605F" w:usb2="00000022" w:usb3="00000000" w:csb0="0000019F" w:csb1="00000000"/>
  </w:font>
  <w:font w:name="Roboto Slab Bold">
    <w:altName w:val="Arial"/>
    <w:panose1 w:val="00000000000000000000"/>
    <w:charset w:val="00"/>
    <w:family w:val="auto"/>
    <w:pitch w:val="variable"/>
    <w:sig w:usb0="E00002FF" w:usb1="5000205B" w:usb2="00000020" w:usb3="00000000" w:csb0="0000019F" w:csb1="00000000"/>
  </w:font>
  <w:font w:name="Roboto Slab">
    <w:panose1 w:val="00000000000000000000"/>
    <w:charset w:val="00"/>
    <w:family w:val="auto"/>
    <w:pitch w:val="variable"/>
    <w:sig w:usb0="E00006FF" w:usb1="D000605F" w:usb2="00000022" w:usb3="00000000" w:csb0="0000019F" w:csb1="00000000"/>
  </w:font>
  <w:font w:name="Area Normal SemiBold">
    <w:panose1 w:val="00000000000000000000"/>
    <w:charset w:val="4D"/>
    <w:family w:val="auto"/>
    <w:notTrueType/>
    <w:pitch w:val="variable"/>
    <w:sig w:usb0="A00000FF" w:usb1="400020FB" w:usb2="00000000" w:usb3="00000000" w:csb0="00000093" w:csb1="00000000"/>
  </w:font>
  <w:font w:name="Area Normal">
    <w:panose1 w:val="00000000000000000000"/>
    <w:charset w:val="4D"/>
    <w:family w:val="auto"/>
    <w:notTrueType/>
    <w:pitch w:val="variable"/>
    <w:sig w:usb0="A00000FF" w:usb1="400020FB" w:usb2="00000000" w:usb3="00000000" w:csb0="00000093" w:csb1="00000000"/>
  </w:font>
  <w:font w:name="Area Normal Thin">
    <w:panose1 w:val="00000000000000000000"/>
    <w:charset w:val="4D"/>
    <w:family w:val="auto"/>
    <w:notTrueType/>
    <w:pitch w:val="variable"/>
    <w:sig w:usb0="A00000FF" w:usb1="400020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281530669"/>
      <w:docPartObj>
        <w:docPartGallery w:val="Page Numbers (Bottom of Page)"/>
        <w:docPartUnique/>
      </w:docPartObj>
    </w:sdtPr>
    <w:sdtContent>
      <w:p w14:paraId="10A68DF1" w14:textId="77F25199" w:rsidR="00916157" w:rsidRDefault="0091615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FEAE02B" w14:textId="77777777" w:rsidR="00916157" w:rsidRDefault="00916157" w:rsidP="0091615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C9B0" w14:textId="710AFC98" w:rsidR="001D05F7" w:rsidRDefault="00F04F5A" w:rsidP="00916157">
    <w:pPr>
      <w:pStyle w:val="Voettekst"/>
      <w:ind w:right="360"/>
    </w:pPr>
    <w:r>
      <w:rPr>
        <w:noProof/>
      </w:rPr>
      <mc:AlternateContent>
        <mc:Choice Requires="wps">
          <w:drawing>
            <wp:anchor distT="0" distB="0" distL="114300" distR="114300" simplePos="0" relativeHeight="251658243" behindDoc="0" locked="0" layoutInCell="1" allowOverlap="1" wp14:anchorId="29B59917" wp14:editId="56946D52">
              <wp:simplePos x="0" y="0"/>
              <wp:positionH relativeFrom="column">
                <wp:posOffset>5026025</wp:posOffset>
              </wp:positionH>
              <wp:positionV relativeFrom="paragraph">
                <wp:posOffset>-77651</wp:posOffset>
              </wp:positionV>
              <wp:extent cx="1287780" cy="428625"/>
              <wp:effectExtent l="0" t="0" r="0" b="0"/>
              <wp:wrapNone/>
              <wp:docPr id="1194999613" name="Tekstvak 11"/>
              <wp:cNvGraphicFramePr/>
              <a:graphic xmlns:a="http://schemas.openxmlformats.org/drawingml/2006/main">
                <a:graphicData uri="http://schemas.microsoft.com/office/word/2010/wordprocessingShape">
                  <wps:wsp>
                    <wps:cNvSpPr txBox="1"/>
                    <wps:spPr>
                      <a:xfrm>
                        <a:off x="0" y="0"/>
                        <a:ext cx="1287780" cy="428625"/>
                      </a:xfrm>
                      <a:prstGeom prst="rect">
                        <a:avLst/>
                      </a:prstGeom>
                      <a:noFill/>
                      <a:ln w="6350">
                        <a:noFill/>
                      </a:ln>
                    </wps:spPr>
                    <wps:txbx>
                      <w:txbxContent>
                        <w:p w14:paraId="5FC5B75D" w14:textId="77777777" w:rsidR="001D05F7" w:rsidRPr="00C970B0" w:rsidRDefault="001D05F7" w:rsidP="001D05F7">
                          <w:pPr>
                            <w:rPr>
                              <w:rFonts w:ascii="Area Normal SemiBold" w:hAnsi="Area Normal SemiBold"/>
                              <w:b/>
                              <w:bCs/>
                              <w:color w:val="1296A5" w:themeColor="accent1"/>
                              <w:lang w:val="nl-NL"/>
                            </w:rPr>
                          </w:pPr>
                          <w:r w:rsidRPr="00C970B0">
                            <w:rPr>
                              <w:rFonts w:ascii="Area Normal SemiBold" w:hAnsi="Area Normal SemiBold"/>
                              <w:b/>
                              <w:bCs/>
                              <w:color w:val="1296A5" w:themeColor="accent1"/>
                              <w:lang w:val="nl-NL"/>
                            </w:rPr>
                            <w:t xml:space="preserve">Building a </w:t>
                          </w:r>
                          <w:proofErr w:type="spellStart"/>
                          <w:r w:rsidRPr="00C970B0">
                            <w:rPr>
                              <w:rFonts w:ascii="Area Normal SemiBold" w:hAnsi="Area Normal SemiBold"/>
                              <w:b/>
                              <w:bCs/>
                              <w:color w:val="1296A5" w:themeColor="accent1"/>
                              <w:lang w:val="nl-NL"/>
                            </w:rPr>
                            <w:t>Caring</w:t>
                          </w:r>
                          <w:proofErr w:type="spellEnd"/>
                        </w:p>
                        <w:p w14:paraId="3F18631F" w14:textId="77777777" w:rsidR="001D05F7" w:rsidRPr="00C970B0" w:rsidRDefault="001D05F7" w:rsidP="001D05F7">
                          <w:pPr>
                            <w:rPr>
                              <w:rFonts w:ascii="Area Normal SemiBold" w:hAnsi="Area Normal SemiBold"/>
                              <w:b/>
                              <w:bCs/>
                              <w:color w:val="1296A5" w:themeColor="accent1"/>
                              <w:lang w:val="nl-NL"/>
                            </w:rPr>
                          </w:pPr>
                          <w:proofErr w:type="spellStart"/>
                          <w:r w:rsidRPr="00C970B0">
                            <w:rPr>
                              <w:rFonts w:ascii="Area Normal SemiBold" w:hAnsi="Area Normal SemiBold"/>
                              <w:b/>
                              <w:bCs/>
                              <w:color w:val="1296A5" w:themeColor="accent1"/>
                              <w:lang w:val="nl-NL"/>
                            </w:rPr>
                            <w:t>Future</w:t>
                          </w:r>
                          <w:proofErr w:type="spellEnd"/>
                          <w:r w:rsidRPr="00C970B0">
                            <w:rPr>
                              <w:rFonts w:ascii="Area Normal SemiBold" w:hAnsi="Area Normal SemiBold"/>
                              <w:b/>
                              <w:bCs/>
                              <w:color w:val="1296A5" w:themeColor="accent1"/>
                              <w:lang w:val="nl-NL"/>
                            </w:rPr>
                            <w:t xml:space="preserve"> </w:t>
                          </w:r>
                          <w:proofErr w:type="spellStart"/>
                          <w:r w:rsidRPr="00C970B0">
                            <w:rPr>
                              <w:rFonts w:ascii="Area Normal SemiBold" w:hAnsi="Area Normal SemiBold"/>
                              <w:b/>
                              <w:bCs/>
                              <w:color w:val="1296A5" w:themeColor="accent1"/>
                              <w:lang w:val="nl-NL"/>
                            </w:rPr>
                            <w:t>Together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59917" id="_x0000_t202" coordsize="21600,21600" o:spt="202" path="m,l,21600r21600,l21600,xe">
              <v:stroke joinstyle="miter"/>
              <v:path gradientshapeok="t" o:connecttype="rect"/>
            </v:shapetype>
            <v:shape id="_x0000_s1034" type="#_x0000_t202" style="position:absolute;left:0;text-align:left;margin-left:395.75pt;margin-top:-6.1pt;width:101.4pt;height:3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" filled="f" stroked="f" strokeweight=".5pt">
              <v:textbox>
                <w:txbxContent>
                  <w:p w14:paraId="5FC5B75D" w14:textId="77777777" w:rsidR="001D05F7" w:rsidRPr="00C970B0" w:rsidRDefault="001D05F7" w:rsidP="001D05F7">
                    <w:pPr>
                      <w:rPr>
                        <w:rFonts w:ascii="Area Normal SemiBold" w:hAnsi="Area Normal SemiBold"/>
                        <w:b/>
                        <w:bCs/>
                        <w:color w:val="1296A5" w:themeColor="accent1"/>
                        <w:lang w:val="nl-NL"/>
                      </w:rPr>
                    </w:pPr>
                    <w:r w:rsidRPr="00C970B0">
                      <w:rPr>
                        <w:rFonts w:ascii="Area Normal SemiBold" w:hAnsi="Area Normal SemiBold"/>
                        <w:b/>
                        <w:bCs/>
                        <w:color w:val="1296A5" w:themeColor="accent1"/>
                        <w:lang w:val="nl-NL"/>
                      </w:rPr>
                      <w:t xml:space="preserve">Building a </w:t>
                    </w:r>
                    <w:proofErr w:type="spellStart"/>
                    <w:r w:rsidRPr="00C970B0">
                      <w:rPr>
                        <w:rFonts w:ascii="Area Normal SemiBold" w:hAnsi="Area Normal SemiBold"/>
                        <w:b/>
                        <w:bCs/>
                        <w:color w:val="1296A5" w:themeColor="accent1"/>
                        <w:lang w:val="nl-NL"/>
                      </w:rPr>
                      <w:t>Caring</w:t>
                    </w:r>
                    <w:proofErr w:type="spellEnd"/>
                  </w:p>
                  <w:p w14:paraId="3F18631F" w14:textId="77777777" w:rsidR="001D05F7" w:rsidRPr="00C970B0" w:rsidRDefault="001D05F7" w:rsidP="001D05F7">
                    <w:pPr>
                      <w:rPr>
                        <w:rFonts w:ascii="Area Normal SemiBold" w:hAnsi="Area Normal SemiBold"/>
                        <w:b/>
                        <w:bCs/>
                        <w:color w:val="1296A5" w:themeColor="accent1"/>
                        <w:lang w:val="nl-NL"/>
                      </w:rPr>
                    </w:pPr>
                    <w:proofErr w:type="spellStart"/>
                    <w:r w:rsidRPr="00C970B0">
                      <w:rPr>
                        <w:rFonts w:ascii="Area Normal SemiBold" w:hAnsi="Area Normal SemiBold"/>
                        <w:b/>
                        <w:bCs/>
                        <w:color w:val="1296A5" w:themeColor="accent1"/>
                        <w:lang w:val="nl-NL"/>
                      </w:rPr>
                      <w:t>Future</w:t>
                    </w:r>
                    <w:proofErr w:type="spellEnd"/>
                    <w:r w:rsidRPr="00C970B0">
                      <w:rPr>
                        <w:rFonts w:ascii="Area Normal SemiBold" w:hAnsi="Area Normal SemiBold"/>
                        <w:b/>
                        <w:bCs/>
                        <w:color w:val="1296A5" w:themeColor="accent1"/>
                        <w:lang w:val="nl-NL"/>
                      </w:rPr>
                      <w:t xml:space="preserve"> </w:t>
                    </w:r>
                    <w:proofErr w:type="spellStart"/>
                    <w:r w:rsidRPr="00C970B0">
                      <w:rPr>
                        <w:rFonts w:ascii="Area Normal SemiBold" w:hAnsi="Area Normal SemiBold"/>
                        <w:b/>
                        <w:bCs/>
                        <w:color w:val="1296A5" w:themeColor="accent1"/>
                        <w:lang w:val="nl-NL"/>
                      </w:rPr>
                      <w:t>Together</w:t>
                    </w:r>
                    <w:proofErr w:type="spellEnd"/>
                  </w:p>
                </w:txbxContent>
              </v:textbox>
            </v:shape>
          </w:pict>
        </mc:Fallback>
      </mc:AlternateContent>
    </w:r>
    <w:r w:rsidR="001D05F7">
      <w:rPr>
        <w:noProof/>
      </w:rPr>
      <mc:AlternateContent>
        <mc:Choice Requires="wps">
          <w:drawing>
            <wp:anchor distT="0" distB="0" distL="114300" distR="114300" simplePos="0" relativeHeight="251658244" behindDoc="1" locked="0" layoutInCell="1" allowOverlap="1" wp14:anchorId="7E1D1077" wp14:editId="0CED5EE3">
              <wp:simplePos x="0" y="0"/>
              <wp:positionH relativeFrom="column">
                <wp:posOffset>-899160</wp:posOffset>
              </wp:positionH>
              <wp:positionV relativeFrom="paragraph">
                <wp:posOffset>-316293</wp:posOffset>
              </wp:positionV>
              <wp:extent cx="7562215" cy="1021976"/>
              <wp:effectExtent l="0" t="0" r="0" b="0"/>
              <wp:wrapNone/>
              <wp:docPr id="1502942" name="Rechthoek 2"/>
              <wp:cNvGraphicFramePr/>
              <a:graphic xmlns:a="http://schemas.openxmlformats.org/drawingml/2006/main">
                <a:graphicData uri="http://schemas.microsoft.com/office/word/2010/wordprocessingShape">
                  <wps:wsp>
                    <wps:cNvSpPr/>
                    <wps:spPr>
                      <a:xfrm>
                        <a:off x="0" y="0"/>
                        <a:ext cx="7562215" cy="1021976"/>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E7A5265" id="Rechthoek 2" o:spid="_x0000_s1026" style="position:absolute;margin-left:-70.8pt;margin-top:-24.9pt;width:595.45pt;height:80.4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" fillcolor="#f2faf9 [3206]" stroked="f" strokeweight="1pt"/>
          </w:pict>
        </mc:Fallback>
      </mc:AlternateContent>
    </w:r>
    <w:r w:rsidR="001D05F7">
      <w:rPr>
        <w:noProof/>
      </w:rPr>
      <mc:AlternateContent>
        <mc:Choice Requires="wps">
          <w:drawing>
            <wp:anchor distT="0" distB="0" distL="114300" distR="114300" simplePos="0" relativeHeight="251658240" behindDoc="0" locked="0" layoutInCell="1" allowOverlap="1" wp14:anchorId="55771540" wp14:editId="3FC866EF">
              <wp:simplePos x="0" y="0"/>
              <wp:positionH relativeFrom="column">
                <wp:posOffset>-536575</wp:posOffset>
              </wp:positionH>
              <wp:positionV relativeFrom="paragraph">
                <wp:posOffset>-53340</wp:posOffset>
              </wp:positionV>
              <wp:extent cx="1445895" cy="557530"/>
              <wp:effectExtent l="0" t="0" r="0" b="0"/>
              <wp:wrapNone/>
              <wp:docPr id="195689883" name="Tekstvak 11"/>
              <wp:cNvGraphicFramePr/>
              <a:graphic xmlns:a="http://schemas.openxmlformats.org/drawingml/2006/main">
                <a:graphicData uri="http://schemas.microsoft.com/office/word/2010/wordprocessingShape">
                  <wps:wsp>
                    <wps:cNvSpPr txBox="1"/>
                    <wps:spPr>
                      <a:xfrm>
                        <a:off x="0" y="0"/>
                        <a:ext cx="1445895" cy="557530"/>
                      </a:xfrm>
                      <a:prstGeom prst="rect">
                        <a:avLst/>
                      </a:prstGeom>
                      <a:noFill/>
                      <a:ln w="6350">
                        <a:noFill/>
                      </a:ln>
                    </wps:spPr>
                    <wps:txbx>
                      <w:txbxContent>
                        <w:p w14:paraId="32A7C349" w14:textId="77777777" w:rsidR="001D05F7" w:rsidRPr="00733619" w:rsidRDefault="001D05F7" w:rsidP="001D05F7">
                          <w:pPr>
                            <w:rPr>
                              <w:rFonts w:ascii="Area Normal SemiBold" w:hAnsi="Area Normal SemiBold"/>
                              <w:b/>
                              <w:bCs/>
                              <w:color w:val="022B39" w:themeColor="text2"/>
                              <w:sz w:val="13"/>
                              <w:szCs w:val="13"/>
                            </w:rPr>
                          </w:pPr>
                          <w:r w:rsidRPr="00733619">
                            <w:rPr>
                              <w:rFonts w:ascii="Area Normal SemiBold" w:hAnsi="Area Normal SemiBold"/>
                              <w:b/>
                              <w:bCs/>
                              <w:color w:val="022B39" w:themeColor="text2"/>
                              <w:sz w:val="13"/>
                              <w:szCs w:val="13"/>
                            </w:rPr>
                            <w:t xml:space="preserve">Care Property Invest </w:t>
                          </w:r>
                          <w:proofErr w:type="spellStart"/>
                          <w:r w:rsidRPr="00733619">
                            <w:rPr>
                              <w:rFonts w:ascii="Area Normal SemiBold" w:hAnsi="Area Normal SemiBold"/>
                              <w:b/>
                              <w:bCs/>
                              <w:color w:val="022B39" w:themeColor="text2"/>
                              <w:sz w:val="13"/>
                              <w:szCs w:val="13"/>
                            </w:rPr>
                            <w:t>nv</w:t>
                          </w:r>
                          <w:proofErr w:type="spellEnd"/>
                        </w:p>
                        <w:p w14:paraId="68FBA5C7" w14:textId="77777777" w:rsidR="001D05F7" w:rsidRPr="00733619" w:rsidRDefault="001D05F7" w:rsidP="001D05F7">
                          <w:pPr>
                            <w:rPr>
                              <w:rFonts w:ascii="Area Normal Thin" w:hAnsi="Area Normal Thin"/>
                              <w:color w:val="022B39" w:themeColor="text2"/>
                              <w:sz w:val="13"/>
                              <w:szCs w:val="13"/>
                            </w:rPr>
                          </w:pPr>
                          <w:proofErr w:type="spellStart"/>
                          <w:r w:rsidRPr="00733619">
                            <w:rPr>
                              <w:rFonts w:ascii="Area Normal Thin" w:hAnsi="Area Normal Thin"/>
                              <w:color w:val="022B39" w:themeColor="text2"/>
                              <w:sz w:val="13"/>
                              <w:szCs w:val="13"/>
                            </w:rPr>
                            <w:t>Horstebaan</w:t>
                          </w:r>
                          <w:proofErr w:type="spellEnd"/>
                          <w:r w:rsidRPr="00733619">
                            <w:rPr>
                              <w:rFonts w:ascii="Area Normal Thin" w:hAnsi="Area Normal Thin"/>
                              <w:color w:val="022B39" w:themeColor="text2"/>
                              <w:sz w:val="13"/>
                              <w:szCs w:val="13"/>
                            </w:rPr>
                            <w:t xml:space="preserve"> 3</w:t>
                          </w:r>
                        </w:p>
                        <w:p w14:paraId="1913B077" w14:textId="77777777" w:rsidR="001D05F7" w:rsidRPr="00733619" w:rsidRDefault="001D05F7" w:rsidP="001D05F7">
                          <w:pPr>
                            <w:rPr>
                              <w:rFonts w:ascii="Area Normal Thin" w:hAnsi="Area Normal Thin"/>
                              <w:color w:val="022B39" w:themeColor="text2"/>
                              <w:sz w:val="13"/>
                              <w:szCs w:val="13"/>
                            </w:rPr>
                          </w:pPr>
                          <w:r w:rsidRPr="00733619">
                            <w:rPr>
                              <w:rFonts w:ascii="Area Normal Thin" w:hAnsi="Area Normal Thin"/>
                              <w:color w:val="022B39" w:themeColor="text2"/>
                              <w:sz w:val="13"/>
                              <w:szCs w:val="13"/>
                            </w:rPr>
                            <w:t xml:space="preserve">2900 </w:t>
                          </w:r>
                          <w:proofErr w:type="spellStart"/>
                          <w:r w:rsidRPr="00733619">
                            <w:rPr>
                              <w:rFonts w:ascii="Area Normal Thin" w:hAnsi="Area Normal Thin"/>
                              <w:color w:val="022B39" w:themeColor="text2"/>
                              <w:sz w:val="13"/>
                              <w:szCs w:val="13"/>
                            </w:rPr>
                            <w:t>Schoten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71540" id="_x0000_s1035" type="#_x0000_t202" style="position:absolute;left:0;text-align:left;margin-left:-42.25pt;margin-top:-4.2pt;width:113.85pt;height: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" filled="f" stroked="f" strokeweight=".5pt">
              <v:textbox>
                <w:txbxContent>
                  <w:p w14:paraId="32A7C349" w14:textId="77777777" w:rsidR="001D05F7" w:rsidRPr="00733619" w:rsidRDefault="001D05F7" w:rsidP="001D05F7">
                    <w:pPr>
                      <w:rPr>
                        <w:rFonts w:ascii="Area Normal SemiBold" w:hAnsi="Area Normal SemiBold"/>
                        <w:b/>
                        <w:bCs/>
                        <w:color w:val="022B39" w:themeColor="text2"/>
                        <w:sz w:val="13"/>
                        <w:szCs w:val="13"/>
                      </w:rPr>
                    </w:pPr>
                    <w:r w:rsidRPr="00733619">
                      <w:rPr>
                        <w:rFonts w:ascii="Area Normal SemiBold" w:hAnsi="Area Normal SemiBold"/>
                        <w:b/>
                        <w:bCs/>
                        <w:color w:val="022B39" w:themeColor="text2"/>
                        <w:sz w:val="13"/>
                        <w:szCs w:val="13"/>
                      </w:rPr>
                      <w:t xml:space="preserve">Care Property Invest </w:t>
                    </w:r>
                    <w:proofErr w:type="spellStart"/>
                    <w:r w:rsidRPr="00733619">
                      <w:rPr>
                        <w:rFonts w:ascii="Area Normal SemiBold" w:hAnsi="Area Normal SemiBold"/>
                        <w:b/>
                        <w:bCs/>
                        <w:color w:val="022B39" w:themeColor="text2"/>
                        <w:sz w:val="13"/>
                        <w:szCs w:val="13"/>
                      </w:rPr>
                      <w:t>nv</w:t>
                    </w:r>
                    <w:proofErr w:type="spellEnd"/>
                  </w:p>
                  <w:p w14:paraId="68FBA5C7" w14:textId="77777777" w:rsidR="001D05F7" w:rsidRPr="00733619" w:rsidRDefault="001D05F7" w:rsidP="001D05F7">
                    <w:pPr>
                      <w:rPr>
                        <w:rFonts w:ascii="Area Normal Thin" w:hAnsi="Area Normal Thin"/>
                        <w:color w:val="022B39" w:themeColor="text2"/>
                        <w:sz w:val="13"/>
                        <w:szCs w:val="13"/>
                      </w:rPr>
                    </w:pPr>
                    <w:proofErr w:type="spellStart"/>
                    <w:r w:rsidRPr="00733619">
                      <w:rPr>
                        <w:rFonts w:ascii="Area Normal Thin" w:hAnsi="Area Normal Thin"/>
                        <w:color w:val="022B39" w:themeColor="text2"/>
                        <w:sz w:val="13"/>
                        <w:szCs w:val="13"/>
                      </w:rPr>
                      <w:t>Horstebaan</w:t>
                    </w:r>
                    <w:proofErr w:type="spellEnd"/>
                    <w:r w:rsidRPr="00733619">
                      <w:rPr>
                        <w:rFonts w:ascii="Area Normal Thin" w:hAnsi="Area Normal Thin"/>
                        <w:color w:val="022B39" w:themeColor="text2"/>
                        <w:sz w:val="13"/>
                        <w:szCs w:val="13"/>
                      </w:rPr>
                      <w:t xml:space="preserve"> 3</w:t>
                    </w:r>
                  </w:p>
                  <w:p w14:paraId="1913B077" w14:textId="77777777" w:rsidR="001D05F7" w:rsidRPr="00733619" w:rsidRDefault="001D05F7" w:rsidP="001D05F7">
                    <w:pPr>
                      <w:rPr>
                        <w:rFonts w:ascii="Area Normal Thin" w:hAnsi="Area Normal Thin"/>
                        <w:color w:val="022B39" w:themeColor="text2"/>
                        <w:sz w:val="13"/>
                        <w:szCs w:val="13"/>
                      </w:rPr>
                    </w:pPr>
                    <w:r w:rsidRPr="00733619">
                      <w:rPr>
                        <w:rFonts w:ascii="Area Normal Thin" w:hAnsi="Area Normal Thin"/>
                        <w:color w:val="022B39" w:themeColor="text2"/>
                        <w:sz w:val="13"/>
                        <w:szCs w:val="13"/>
                      </w:rPr>
                      <w:t xml:space="preserve">2900 </w:t>
                    </w:r>
                    <w:proofErr w:type="spellStart"/>
                    <w:r w:rsidRPr="00733619">
                      <w:rPr>
                        <w:rFonts w:ascii="Area Normal Thin" w:hAnsi="Area Normal Thin"/>
                        <w:color w:val="022B39" w:themeColor="text2"/>
                        <w:sz w:val="13"/>
                        <w:szCs w:val="13"/>
                      </w:rPr>
                      <w:t>Schoten</w:t>
                    </w:r>
                    <w:proofErr w:type="spellEnd"/>
                  </w:p>
                </w:txbxContent>
              </v:textbox>
            </v:shape>
          </w:pict>
        </mc:Fallback>
      </mc:AlternateContent>
    </w:r>
    <w:r w:rsidR="001D05F7">
      <w:rPr>
        <w:noProof/>
      </w:rPr>
      <mc:AlternateContent>
        <mc:Choice Requires="wps">
          <w:drawing>
            <wp:anchor distT="0" distB="0" distL="114300" distR="114300" simplePos="0" relativeHeight="251658241" behindDoc="0" locked="0" layoutInCell="1" allowOverlap="1" wp14:anchorId="78903BEB" wp14:editId="4B05FD04">
              <wp:simplePos x="0" y="0"/>
              <wp:positionH relativeFrom="column">
                <wp:posOffset>1008380</wp:posOffset>
              </wp:positionH>
              <wp:positionV relativeFrom="paragraph">
                <wp:posOffset>-55245</wp:posOffset>
              </wp:positionV>
              <wp:extent cx="1807845" cy="557530"/>
              <wp:effectExtent l="0" t="0" r="0" b="0"/>
              <wp:wrapNone/>
              <wp:docPr id="1078033051" name="Tekstvak 11"/>
              <wp:cNvGraphicFramePr/>
              <a:graphic xmlns:a="http://schemas.openxmlformats.org/drawingml/2006/main">
                <a:graphicData uri="http://schemas.microsoft.com/office/word/2010/wordprocessingShape">
                  <wps:wsp>
                    <wps:cNvSpPr txBox="1"/>
                    <wps:spPr>
                      <a:xfrm>
                        <a:off x="0" y="0"/>
                        <a:ext cx="1807845" cy="557530"/>
                      </a:xfrm>
                      <a:prstGeom prst="rect">
                        <a:avLst/>
                      </a:prstGeom>
                      <a:noFill/>
                      <a:ln w="6350">
                        <a:noFill/>
                      </a:ln>
                    </wps:spPr>
                    <wps:txbx>
                      <w:txbxContent>
                        <w:p w14:paraId="0A91BE5D" w14:textId="77777777" w:rsidR="001D05F7" w:rsidRPr="00733619" w:rsidRDefault="001D05F7" w:rsidP="001D05F7">
                          <w:pPr>
                            <w:rPr>
                              <w:rFonts w:ascii="Area Normal Thin" w:hAnsi="Area Normal Thin"/>
                              <w:color w:val="022B39" w:themeColor="text2"/>
                              <w:sz w:val="13"/>
                              <w:szCs w:val="13"/>
                            </w:rPr>
                          </w:pPr>
                          <w:r w:rsidRPr="00733619">
                            <w:rPr>
                              <w:rFonts w:ascii="Area Normal SemiBold" w:hAnsi="Area Normal SemiBold"/>
                              <w:b/>
                              <w:bCs/>
                              <w:color w:val="022B39" w:themeColor="text2"/>
                              <w:sz w:val="13"/>
                              <w:szCs w:val="13"/>
                            </w:rPr>
                            <w:t xml:space="preserve">T    </w:t>
                          </w:r>
                          <w:r w:rsidRPr="00733619">
                            <w:rPr>
                              <w:rFonts w:ascii="Area Normal" w:hAnsi="Area Normal"/>
                              <w:b/>
                              <w:bCs/>
                              <w:color w:val="022B39" w:themeColor="text2"/>
                              <w:sz w:val="13"/>
                              <w:szCs w:val="13"/>
                            </w:rPr>
                            <w:t xml:space="preserve"> </w:t>
                          </w:r>
                          <w:r w:rsidRPr="00733619">
                            <w:rPr>
                              <w:rFonts w:ascii="Area Normal Thin" w:hAnsi="Area Normal Thin"/>
                              <w:color w:val="022B39" w:themeColor="text2"/>
                              <w:sz w:val="13"/>
                              <w:szCs w:val="13"/>
                            </w:rPr>
                            <w:t>+32 3 222 94 94</w:t>
                          </w:r>
                        </w:p>
                        <w:p w14:paraId="1440B195" w14:textId="77777777" w:rsidR="001D05F7" w:rsidRPr="00733619" w:rsidRDefault="001D05F7" w:rsidP="001D05F7">
                          <w:pPr>
                            <w:rPr>
                              <w:rFonts w:ascii="Area Normal Thin" w:hAnsi="Area Normal Thin"/>
                              <w:color w:val="022B39" w:themeColor="text2"/>
                              <w:sz w:val="13"/>
                              <w:szCs w:val="13"/>
                            </w:rPr>
                          </w:pPr>
                          <w:r w:rsidRPr="00733619">
                            <w:rPr>
                              <w:rFonts w:ascii="Area Normal SemiBold" w:hAnsi="Area Normal SemiBold"/>
                              <w:b/>
                              <w:bCs/>
                              <w:color w:val="022B39" w:themeColor="text2"/>
                              <w:sz w:val="13"/>
                              <w:szCs w:val="13"/>
                            </w:rPr>
                            <w:t xml:space="preserve">E    </w:t>
                          </w:r>
                          <w:r w:rsidRPr="00733619">
                            <w:rPr>
                              <w:rFonts w:ascii="Area Normal Thin" w:hAnsi="Area Normal Thin"/>
                              <w:color w:val="022B39" w:themeColor="text2"/>
                              <w:sz w:val="13"/>
                              <w:szCs w:val="13"/>
                            </w:rPr>
                            <w:t xml:space="preserve"> </w:t>
                          </w:r>
                          <w:hyperlink r:id="rId1" w:history="1">
                            <w:r w:rsidRPr="00733619">
                              <w:rPr>
                                <w:rFonts w:ascii="Area Normal Thin" w:hAnsi="Area Normal Thin"/>
                                <w:color w:val="022B39" w:themeColor="text2"/>
                                <w:sz w:val="13"/>
                                <w:szCs w:val="13"/>
                              </w:rPr>
                              <w:t>info@carepropertyinvest.be</w:t>
                            </w:r>
                          </w:hyperlink>
                        </w:p>
                        <w:p w14:paraId="10E952A9" w14:textId="77777777" w:rsidR="001D05F7" w:rsidRPr="00733619" w:rsidRDefault="001D05F7" w:rsidP="001D05F7">
                          <w:pPr>
                            <w:rPr>
                              <w:rFonts w:ascii="Area Normal Thin" w:hAnsi="Area Normal Thin"/>
                              <w:color w:val="022B39" w:themeColor="text2"/>
                              <w:sz w:val="13"/>
                              <w:szCs w:val="13"/>
                            </w:rPr>
                          </w:pPr>
                          <w:r w:rsidRPr="00733619">
                            <w:rPr>
                              <w:rFonts w:ascii="Area Normal SemiBold" w:hAnsi="Area Normal SemiBold"/>
                              <w:b/>
                              <w:bCs/>
                              <w:color w:val="022B39" w:themeColor="text2"/>
                              <w:sz w:val="13"/>
                              <w:szCs w:val="13"/>
                            </w:rPr>
                            <w:t xml:space="preserve">W  </w:t>
                          </w:r>
                          <w:r w:rsidRPr="00733619">
                            <w:rPr>
                              <w:rFonts w:ascii="Area Normal Thin" w:hAnsi="Area Normal Thin"/>
                              <w:color w:val="022B39" w:themeColor="text2"/>
                              <w:sz w:val="13"/>
                              <w:szCs w:val="13"/>
                            </w:rPr>
                            <w:t xml:space="preserve"> carepropertyinvest.be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3BEB" id="_x0000_s1036" type="#_x0000_t202" style="position:absolute;left:0;text-align:left;margin-left:79.4pt;margin-top:-4.35pt;width:142.35pt;height:4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" filled="f" stroked="f" strokeweight=".5pt">
              <v:textbox>
                <w:txbxContent>
                  <w:p w14:paraId="0A91BE5D" w14:textId="77777777" w:rsidR="001D05F7" w:rsidRPr="00733619" w:rsidRDefault="001D05F7" w:rsidP="001D05F7">
                    <w:pPr>
                      <w:rPr>
                        <w:rFonts w:ascii="Area Normal Thin" w:hAnsi="Area Normal Thin"/>
                        <w:color w:val="022B39" w:themeColor="text2"/>
                        <w:sz w:val="13"/>
                        <w:szCs w:val="13"/>
                      </w:rPr>
                    </w:pPr>
                    <w:r w:rsidRPr="00733619">
                      <w:rPr>
                        <w:rFonts w:ascii="Area Normal SemiBold" w:hAnsi="Area Normal SemiBold"/>
                        <w:b/>
                        <w:bCs/>
                        <w:color w:val="022B39" w:themeColor="text2"/>
                        <w:sz w:val="13"/>
                        <w:szCs w:val="13"/>
                      </w:rPr>
                      <w:t xml:space="preserve">T    </w:t>
                    </w:r>
                    <w:r w:rsidRPr="00733619">
                      <w:rPr>
                        <w:rFonts w:ascii="Area Normal" w:hAnsi="Area Normal"/>
                        <w:b/>
                        <w:bCs/>
                        <w:color w:val="022B39" w:themeColor="text2"/>
                        <w:sz w:val="13"/>
                        <w:szCs w:val="13"/>
                      </w:rPr>
                      <w:t xml:space="preserve"> </w:t>
                    </w:r>
                    <w:r w:rsidRPr="00733619">
                      <w:rPr>
                        <w:rFonts w:ascii="Area Normal Thin" w:hAnsi="Area Normal Thin"/>
                        <w:color w:val="022B39" w:themeColor="text2"/>
                        <w:sz w:val="13"/>
                        <w:szCs w:val="13"/>
                      </w:rPr>
                      <w:t>+32 3 222 94 94</w:t>
                    </w:r>
                  </w:p>
                  <w:p w14:paraId="1440B195" w14:textId="77777777" w:rsidR="001D05F7" w:rsidRPr="00733619" w:rsidRDefault="001D05F7" w:rsidP="001D05F7">
                    <w:pPr>
                      <w:rPr>
                        <w:rFonts w:ascii="Area Normal Thin" w:hAnsi="Area Normal Thin"/>
                        <w:color w:val="022B39" w:themeColor="text2"/>
                        <w:sz w:val="13"/>
                        <w:szCs w:val="13"/>
                      </w:rPr>
                    </w:pPr>
                    <w:r w:rsidRPr="00733619">
                      <w:rPr>
                        <w:rFonts w:ascii="Area Normal SemiBold" w:hAnsi="Area Normal SemiBold"/>
                        <w:b/>
                        <w:bCs/>
                        <w:color w:val="022B39" w:themeColor="text2"/>
                        <w:sz w:val="13"/>
                        <w:szCs w:val="13"/>
                      </w:rPr>
                      <w:t xml:space="preserve">E    </w:t>
                    </w:r>
                    <w:r w:rsidRPr="00733619">
                      <w:rPr>
                        <w:rFonts w:ascii="Area Normal Thin" w:hAnsi="Area Normal Thin"/>
                        <w:color w:val="022B39" w:themeColor="text2"/>
                        <w:sz w:val="13"/>
                        <w:szCs w:val="13"/>
                      </w:rPr>
                      <w:t xml:space="preserve"> </w:t>
                    </w:r>
                    <w:hyperlink r:id="rId2" w:history="1">
                      <w:r w:rsidRPr="00733619">
                        <w:rPr>
                          <w:rFonts w:ascii="Area Normal Thin" w:hAnsi="Area Normal Thin"/>
                          <w:color w:val="022B39" w:themeColor="text2"/>
                          <w:sz w:val="13"/>
                          <w:szCs w:val="13"/>
                        </w:rPr>
                        <w:t>info@carepropertyinvest.be</w:t>
                      </w:r>
                    </w:hyperlink>
                  </w:p>
                  <w:p w14:paraId="10E952A9" w14:textId="77777777" w:rsidR="001D05F7" w:rsidRPr="00733619" w:rsidRDefault="001D05F7" w:rsidP="001D05F7">
                    <w:pPr>
                      <w:rPr>
                        <w:rFonts w:ascii="Area Normal Thin" w:hAnsi="Area Normal Thin"/>
                        <w:color w:val="022B39" w:themeColor="text2"/>
                        <w:sz w:val="13"/>
                        <w:szCs w:val="13"/>
                      </w:rPr>
                    </w:pPr>
                    <w:r w:rsidRPr="00733619">
                      <w:rPr>
                        <w:rFonts w:ascii="Area Normal SemiBold" w:hAnsi="Area Normal SemiBold"/>
                        <w:b/>
                        <w:bCs/>
                        <w:color w:val="022B39" w:themeColor="text2"/>
                        <w:sz w:val="13"/>
                        <w:szCs w:val="13"/>
                      </w:rPr>
                      <w:t xml:space="preserve">W  </w:t>
                    </w:r>
                    <w:r w:rsidRPr="00733619">
                      <w:rPr>
                        <w:rFonts w:ascii="Area Normal Thin" w:hAnsi="Area Normal Thin"/>
                        <w:color w:val="022B39" w:themeColor="text2"/>
                        <w:sz w:val="13"/>
                        <w:szCs w:val="13"/>
                      </w:rPr>
                      <w:t xml:space="preserve"> carepropertyinvest.be</w:t>
                    </w:r>
                  </w:p>
                </w:txbxContent>
              </v:textbox>
            </v:shape>
          </w:pict>
        </mc:Fallback>
      </mc:AlternateContent>
    </w:r>
    <w:r w:rsidR="001D05F7">
      <w:rPr>
        <w:noProof/>
      </w:rPr>
      <mc:AlternateContent>
        <mc:Choice Requires="wps">
          <w:drawing>
            <wp:anchor distT="0" distB="0" distL="114300" distR="114300" simplePos="0" relativeHeight="251658242" behindDoc="0" locked="0" layoutInCell="1" allowOverlap="1" wp14:anchorId="4D536A83" wp14:editId="5817E87D">
              <wp:simplePos x="0" y="0"/>
              <wp:positionH relativeFrom="column">
                <wp:posOffset>2911475</wp:posOffset>
              </wp:positionH>
              <wp:positionV relativeFrom="paragraph">
                <wp:posOffset>-58420</wp:posOffset>
              </wp:positionV>
              <wp:extent cx="1807845" cy="557530"/>
              <wp:effectExtent l="0" t="0" r="0" b="0"/>
              <wp:wrapNone/>
              <wp:docPr id="423013327" name="Tekstvak 11"/>
              <wp:cNvGraphicFramePr/>
              <a:graphic xmlns:a="http://schemas.openxmlformats.org/drawingml/2006/main">
                <a:graphicData uri="http://schemas.microsoft.com/office/word/2010/wordprocessingShape">
                  <wps:wsp>
                    <wps:cNvSpPr txBox="1"/>
                    <wps:spPr>
                      <a:xfrm>
                        <a:off x="0" y="0"/>
                        <a:ext cx="1807845" cy="557530"/>
                      </a:xfrm>
                      <a:prstGeom prst="rect">
                        <a:avLst/>
                      </a:prstGeom>
                      <a:noFill/>
                      <a:ln w="6350">
                        <a:noFill/>
                      </a:ln>
                    </wps:spPr>
                    <wps:txbx>
                      <w:txbxContent>
                        <w:p w14:paraId="53FCA86A" w14:textId="77777777" w:rsidR="001D05F7" w:rsidRPr="00733619" w:rsidRDefault="001D05F7" w:rsidP="001D05F7">
                          <w:pPr>
                            <w:rPr>
                              <w:rFonts w:ascii="Area Normal Thin" w:hAnsi="Area Normal Thin"/>
                              <w:color w:val="022B39" w:themeColor="text2"/>
                              <w:sz w:val="13"/>
                              <w:szCs w:val="13"/>
                              <w:lang w:val="nl-BE"/>
                            </w:rPr>
                          </w:pPr>
                          <w:r w:rsidRPr="00733619">
                            <w:rPr>
                              <w:rFonts w:ascii="Area Normal Thin" w:hAnsi="Area Normal Thin"/>
                              <w:color w:val="022B39" w:themeColor="text2"/>
                              <w:sz w:val="13"/>
                              <w:szCs w:val="13"/>
                              <w:lang w:val="nl-BE"/>
                            </w:rPr>
                            <w:t>Belfius BE27 0919 0962 6873</w:t>
                          </w:r>
                        </w:p>
                        <w:p w14:paraId="1ED5D55C" w14:textId="77777777" w:rsidR="001D05F7" w:rsidRPr="00733619" w:rsidRDefault="001D05F7" w:rsidP="001D05F7">
                          <w:pPr>
                            <w:rPr>
                              <w:rFonts w:ascii="Area Normal Thin" w:hAnsi="Area Normal Thin"/>
                              <w:color w:val="022B39" w:themeColor="text2"/>
                              <w:sz w:val="13"/>
                              <w:szCs w:val="13"/>
                              <w:lang w:val="nl-BE"/>
                            </w:rPr>
                          </w:pPr>
                          <w:r w:rsidRPr="00733619">
                            <w:rPr>
                              <w:rFonts w:ascii="Area Normal Thin" w:hAnsi="Area Normal Thin"/>
                              <w:color w:val="022B39" w:themeColor="text2"/>
                              <w:sz w:val="13"/>
                              <w:szCs w:val="13"/>
                              <w:lang w:val="nl-BE"/>
                            </w:rPr>
                            <w:t>BTW BE 0456 378 070</w:t>
                          </w:r>
                        </w:p>
                        <w:p w14:paraId="0C66DEA6" w14:textId="77777777" w:rsidR="001D05F7" w:rsidRPr="00733619" w:rsidRDefault="001D05F7" w:rsidP="001D05F7">
                          <w:pPr>
                            <w:rPr>
                              <w:rFonts w:ascii="Area Normal Thin" w:hAnsi="Area Normal Thin"/>
                              <w:color w:val="022B39" w:themeColor="text2"/>
                              <w:sz w:val="13"/>
                              <w:szCs w:val="13"/>
                              <w:lang w:val="nl-BE"/>
                            </w:rPr>
                          </w:pPr>
                          <w:r w:rsidRPr="00733619">
                            <w:rPr>
                              <w:rFonts w:ascii="Area Normal Thin" w:hAnsi="Area Normal Thin"/>
                              <w:color w:val="022B39" w:themeColor="text2"/>
                              <w:sz w:val="13"/>
                              <w:szCs w:val="13"/>
                              <w:lang w:val="nl-BE"/>
                            </w:rPr>
                            <w:t>RPR Antwerpen – Afdeling Antwerpen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36A83" id="_x0000_s1037" type="#_x0000_t202" style="position:absolute;left:0;text-align:left;margin-left:229.25pt;margin-top:-4.6pt;width:142.35pt;height:4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" filled="f" stroked="f" strokeweight=".5pt">
              <v:textbox>
                <w:txbxContent>
                  <w:p w14:paraId="53FCA86A" w14:textId="77777777" w:rsidR="001D05F7" w:rsidRPr="00733619" w:rsidRDefault="001D05F7" w:rsidP="001D05F7">
                    <w:pPr>
                      <w:rPr>
                        <w:rFonts w:ascii="Area Normal Thin" w:hAnsi="Area Normal Thin"/>
                        <w:color w:val="022B39" w:themeColor="text2"/>
                        <w:sz w:val="13"/>
                        <w:szCs w:val="13"/>
                        <w:lang w:val="nl-BE"/>
                      </w:rPr>
                    </w:pPr>
                    <w:r w:rsidRPr="00733619">
                      <w:rPr>
                        <w:rFonts w:ascii="Area Normal Thin" w:hAnsi="Area Normal Thin"/>
                        <w:color w:val="022B39" w:themeColor="text2"/>
                        <w:sz w:val="13"/>
                        <w:szCs w:val="13"/>
                        <w:lang w:val="nl-BE"/>
                      </w:rPr>
                      <w:t>Belfius BE27 0919 0962 6873</w:t>
                    </w:r>
                  </w:p>
                  <w:p w14:paraId="1ED5D55C" w14:textId="77777777" w:rsidR="001D05F7" w:rsidRPr="00733619" w:rsidRDefault="001D05F7" w:rsidP="001D05F7">
                    <w:pPr>
                      <w:rPr>
                        <w:rFonts w:ascii="Area Normal Thin" w:hAnsi="Area Normal Thin"/>
                        <w:color w:val="022B39" w:themeColor="text2"/>
                        <w:sz w:val="13"/>
                        <w:szCs w:val="13"/>
                        <w:lang w:val="nl-BE"/>
                      </w:rPr>
                    </w:pPr>
                    <w:r w:rsidRPr="00733619">
                      <w:rPr>
                        <w:rFonts w:ascii="Area Normal Thin" w:hAnsi="Area Normal Thin"/>
                        <w:color w:val="022B39" w:themeColor="text2"/>
                        <w:sz w:val="13"/>
                        <w:szCs w:val="13"/>
                        <w:lang w:val="nl-BE"/>
                      </w:rPr>
                      <w:t>BTW BE 0456 378 070</w:t>
                    </w:r>
                  </w:p>
                  <w:p w14:paraId="0C66DEA6" w14:textId="77777777" w:rsidR="001D05F7" w:rsidRPr="00733619" w:rsidRDefault="001D05F7" w:rsidP="001D05F7">
                    <w:pPr>
                      <w:rPr>
                        <w:rFonts w:ascii="Area Normal Thin" w:hAnsi="Area Normal Thin"/>
                        <w:color w:val="022B39" w:themeColor="text2"/>
                        <w:sz w:val="13"/>
                        <w:szCs w:val="13"/>
                        <w:lang w:val="nl-BE"/>
                      </w:rPr>
                    </w:pPr>
                    <w:r w:rsidRPr="00733619">
                      <w:rPr>
                        <w:rFonts w:ascii="Area Normal Thin" w:hAnsi="Area Normal Thin"/>
                        <w:color w:val="022B39" w:themeColor="text2"/>
                        <w:sz w:val="13"/>
                        <w:szCs w:val="13"/>
                        <w:lang w:val="nl-BE"/>
                      </w:rPr>
                      <w:t>RPR Antwerpen – Afdeling Antwerpen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0FD0A" w14:textId="77777777" w:rsidR="00BF0B77" w:rsidRDefault="00BF0B77" w:rsidP="001D05F7">
      <w:r>
        <w:separator/>
      </w:r>
    </w:p>
  </w:footnote>
  <w:footnote w:type="continuationSeparator" w:id="0">
    <w:p w14:paraId="5B6B9144" w14:textId="77777777" w:rsidR="00BF0B77" w:rsidRDefault="00BF0B77" w:rsidP="001D05F7">
      <w:r>
        <w:continuationSeparator/>
      </w:r>
    </w:p>
  </w:footnote>
  <w:footnote w:type="continuationNotice" w:id="1">
    <w:p w14:paraId="3F7835EB" w14:textId="77777777" w:rsidR="00BF0B77" w:rsidRDefault="00BF0B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52DA9"/>
    <w:multiLevelType w:val="multilevel"/>
    <w:tmpl w:val="95F8CE46"/>
    <w:styleLink w:val="Huidigelijst5"/>
    <w:lvl w:ilvl="0">
      <w:start w:val="1"/>
      <w:numFmt w:val="decimal"/>
      <w:lvlText w:val="%1"/>
      <w:lvlJc w:val="left"/>
      <w:pPr>
        <w:ind w:left="1848" w:hanging="432"/>
      </w:pPr>
      <w:rPr>
        <w:rFonts w:hint="default"/>
      </w:rPr>
    </w:lvl>
    <w:lvl w:ilvl="1">
      <w:start w:val="1"/>
      <w:numFmt w:val="decimal"/>
      <w:lvlText w:val="%1.%2"/>
      <w:lvlJc w:val="left"/>
      <w:pPr>
        <w:ind w:left="1992" w:hanging="576"/>
      </w:pPr>
    </w:lvl>
    <w:lvl w:ilvl="2">
      <w:start w:val="1"/>
      <w:numFmt w:val="decimal"/>
      <w:lvlText w:val="%1.%2.%3"/>
      <w:lvlJc w:val="left"/>
      <w:pPr>
        <w:ind w:left="2136" w:hanging="720"/>
      </w:pPr>
    </w:lvl>
    <w:lvl w:ilvl="3">
      <w:start w:val="1"/>
      <w:numFmt w:val="decimal"/>
      <w:lvlText w:val="%1.%2.%3.%4"/>
      <w:lvlJc w:val="left"/>
      <w:pPr>
        <w:ind w:left="2280" w:hanging="864"/>
      </w:pPr>
    </w:lvl>
    <w:lvl w:ilvl="4">
      <w:start w:val="1"/>
      <w:numFmt w:val="decimal"/>
      <w:lvlText w:val="%1.%2.%3.%4.%5"/>
      <w:lvlJc w:val="left"/>
      <w:pPr>
        <w:ind w:left="2424" w:hanging="1008"/>
      </w:pPr>
    </w:lvl>
    <w:lvl w:ilvl="5">
      <w:start w:val="1"/>
      <w:numFmt w:val="decimal"/>
      <w:lvlText w:val="%1.%2.%3.%4.%5.%6"/>
      <w:lvlJc w:val="left"/>
      <w:pPr>
        <w:ind w:left="2568" w:hanging="1152"/>
      </w:pPr>
    </w:lvl>
    <w:lvl w:ilvl="6">
      <w:start w:val="1"/>
      <w:numFmt w:val="decimal"/>
      <w:lvlText w:val="%1.%2.%3.%4.%5.%6.%7"/>
      <w:lvlJc w:val="left"/>
      <w:pPr>
        <w:ind w:left="2712" w:hanging="1296"/>
      </w:pPr>
    </w:lvl>
    <w:lvl w:ilvl="7">
      <w:start w:val="1"/>
      <w:numFmt w:val="decimal"/>
      <w:lvlText w:val="%1.%2.%3.%4.%5.%6.%7.%8"/>
      <w:lvlJc w:val="left"/>
      <w:pPr>
        <w:ind w:left="2856" w:hanging="1440"/>
      </w:pPr>
    </w:lvl>
    <w:lvl w:ilvl="8">
      <w:start w:val="1"/>
      <w:numFmt w:val="decimal"/>
      <w:lvlText w:val="%1.%2.%3.%4.%5.%6.%7.%8.%9"/>
      <w:lvlJc w:val="left"/>
      <w:pPr>
        <w:ind w:left="3000" w:hanging="1584"/>
      </w:pPr>
    </w:lvl>
  </w:abstractNum>
  <w:abstractNum w:abstractNumId="1" w15:restartNumberingAfterBreak="0">
    <w:nsid w:val="21BC7227"/>
    <w:multiLevelType w:val="hybridMultilevel"/>
    <w:tmpl w:val="C9CAFB08"/>
    <w:lvl w:ilvl="0" w:tplc="6332FCD2">
      <w:start w:val="1"/>
      <w:numFmt w:val="decimal"/>
      <w:pStyle w:val="opsommingnummer"/>
      <w:lvlText w:val="%1."/>
      <w:lvlJc w:val="left"/>
      <w:pPr>
        <w:ind w:left="360" w:hanging="360"/>
      </w:pPr>
      <w:rPr>
        <w:rFonts w:hint="default"/>
      </w:rPr>
    </w:lvl>
    <w:lvl w:ilvl="1" w:tplc="B9FEFDF4" w:tentative="1">
      <w:start w:val="1"/>
      <w:numFmt w:val="bullet"/>
      <w:lvlText w:val="o"/>
      <w:lvlJc w:val="left"/>
      <w:pPr>
        <w:ind w:left="1080" w:hanging="360"/>
      </w:pPr>
      <w:rPr>
        <w:rFonts w:ascii="Courier New" w:hAnsi="Courier New" w:hint="default"/>
      </w:rPr>
    </w:lvl>
    <w:lvl w:ilvl="2" w:tplc="358C9D76" w:tentative="1">
      <w:start w:val="1"/>
      <w:numFmt w:val="bullet"/>
      <w:lvlText w:val=""/>
      <w:lvlJc w:val="left"/>
      <w:pPr>
        <w:ind w:left="1800" w:hanging="360"/>
      </w:pPr>
      <w:rPr>
        <w:rFonts w:ascii="Wingdings" w:hAnsi="Wingdings" w:hint="default"/>
      </w:rPr>
    </w:lvl>
    <w:lvl w:ilvl="3" w:tplc="58680720" w:tentative="1">
      <w:start w:val="1"/>
      <w:numFmt w:val="bullet"/>
      <w:lvlText w:val=""/>
      <w:lvlJc w:val="left"/>
      <w:pPr>
        <w:ind w:left="2520" w:hanging="360"/>
      </w:pPr>
      <w:rPr>
        <w:rFonts w:ascii="Symbol" w:hAnsi="Symbol" w:hint="default"/>
      </w:rPr>
    </w:lvl>
    <w:lvl w:ilvl="4" w:tplc="C768825E" w:tentative="1">
      <w:start w:val="1"/>
      <w:numFmt w:val="bullet"/>
      <w:lvlText w:val="o"/>
      <w:lvlJc w:val="left"/>
      <w:pPr>
        <w:ind w:left="3240" w:hanging="360"/>
      </w:pPr>
      <w:rPr>
        <w:rFonts w:ascii="Courier New" w:hAnsi="Courier New" w:hint="default"/>
      </w:rPr>
    </w:lvl>
    <w:lvl w:ilvl="5" w:tplc="B5BEAD90" w:tentative="1">
      <w:start w:val="1"/>
      <w:numFmt w:val="bullet"/>
      <w:lvlText w:val=""/>
      <w:lvlJc w:val="left"/>
      <w:pPr>
        <w:ind w:left="3960" w:hanging="360"/>
      </w:pPr>
      <w:rPr>
        <w:rFonts w:ascii="Wingdings" w:hAnsi="Wingdings" w:hint="default"/>
      </w:rPr>
    </w:lvl>
    <w:lvl w:ilvl="6" w:tplc="F2707752" w:tentative="1">
      <w:start w:val="1"/>
      <w:numFmt w:val="bullet"/>
      <w:lvlText w:val=""/>
      <w:lvlJc w:val="left"/>
      <w:pPr>
        <w:ind w:left="4680" w:hanging="360"/>
      </w:pPr>
      <w:rPr>
        <w:rFonts w:ascii="Symbol" w:hAnsi="Symbol" w:hint="default"/>
      </w:rPr>
    </w:lvl>
    <w:lvl w:ilvl="7" w:tplc="FB3E048C" w:tentative="1">
      <w:start w:val="1"/>
      <w:numFmt w:val="bullet"/>
      <w:lvlText w:val="o"/>
      <w:lvlJc w:val="left"/>
      <w:pPr>
        <w:ind w:left="5400" w:hanging="360"/>
      </w:pPr>
      <w:rPr>
        <w:rFonts w:ascii="Courier New" w:hAnsi="Courier New" w:hint="default"/>
      </w:rPr>
    </w:lvl>
    <w:lvl w:ilvl="8" w:tplc="B2B2CEC4" w:tentative="1">
      <w:start w:val="1"/>
      <w:numFmt w:val="bullet"/>
      <w:lvlText w:val=""/>
      <w:lvlJc w:val="left"/>
      <w:pPr>
        <w:ind w:left="6120" w:hanging="360"/>
      </w:pPr>
      <w:rPr>
        <w:rFonts w:ascii="Wingdings" w:hAnsi="Wingdings" w:hint="default"/>
      </w:rPr>
    </w:lvl>
  </w:abstractNum>
  <w:abstractNum w:abstractNumId="2" w15:restartNumberingAfterBreak="0">
    <w:nsid w:val="49395814"/>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B9A2799"/>
    <w:multiLevelType w:val="hybridMultilevel"/>
    <w:tmpl w:val="223CC9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B50964"/>
    <w:multiLevelType w:val="multilevel"/>
    <w:tmpl w:val="223CC9AC"/>
    <w:styleLink w:val="Huidigelij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5872A8"/>
    <w:multiLevelType w:val="multilevel"/>
    <w:tmpl w:val="EC921D7C"/>
    <w:lvl w:ilvl="0">
      <w:start w:val="1"/>
      <w:numFmt w:val="decimal"/>
      <w:pStyle w:val="3detussentitel"/>
      <w:lvlText w:val="%1."/>
      <w:lvlJc w:val="left"/>
      <w:pPr>
        <w:ind w:left="1776" w:hanging="360"/>
      </w:pPr>
      <w:rPr>
        <w:rFonts w:hint="default"/>
      </w:r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6" w15:restartNumberingAfterBreak="0">
    <w:nsid w:val="621E5E7F"/>
    <w:multiLevelType w:val="hybridMultilevel"/>
    <w:tmpl w:val="F7D695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42A769A"/>
    <w:multiLevelType w:val="hybridMultilevel"/>
    <w:tmpl w:val="89E0BB2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8" w15:restartNumberingAfterBreak="0">
    <w:nsid w:val="66440EB5"/>
    <w:multiLevelType w:val="multilevel"/>
    <w:tmpl w:val="DEA27BAA"/>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elniveau2"/>
      <w:isLgl/>
      <w:lvlText w:val="%1.%2"/>
      <w:lvlJc w:val="left"/>
      <w:rPr>
        <w:b w:val="0"/>
        <w:bCs w:val="0"/>
        <w:i w:val="0"/>
        <w:iCs w:val="0"/>
        <w:caps w:val="0"/>
        <w:smallCaps w:val="0"/>
        <w:strike w:val="0"/>
        <w:dstrike w:val="0"/>
        <w:noProof w:val="0"/>
        <w:vanish w:val="0"/>
        <w:color w:val="4A494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elniveau3"/>
      <w:isLgl/>
      <w:lvlText w:val="%1.%2.%3"/>
      <w:lvlJc w:val="left"/>
      <w:pPr>
        <w:ind w:left="804" w:hanging="720"/>
      </w:pPr>
      <w:rPr>
        <w:rFonts w:hint="default"/>
      </w:rPr>
    </w:lvl>
    <w:lvl w:ilvl="3">
      <w:start w:val="1"/>
      <w:numFmt w:val="decimal"/>
      <w:isLgl/>
      <w:lvlText w:val="%1.%2.%3.%4"/>
      <w:lvlJc w:val="left"/>
      <w:pPr>
        <w:ind w:left="1164" w:hanging="1080"/>
      </w:pPr>
      <w:rPr>
        <w:rFonts w:hint="default"/>
      </w:rPr>
    </w:lvl>
    <w:lvl w:ilvl="4">
      <w:start w:val="1"/>
      <w:numFmt w:val="decimal"/>
      <w:isLgl/>
      <w:lvlText w:val="%1.%2.%3.%4.%5"/>
      <w:lvlJc w:val="left"/>
      <w:pPr>
        <w:ind w:left="1524" w:hanging="1440"/>
      </w:pPr>
      <w:rPr>
        <w:rFonts w:hint="default"/>
      </w:rPr>
    </w:lvl>
    <w:lvl w:ilvl="5">
      <w:start w:val="1"/>
      <w:numFmt w:val="decimal"/>
      <w:isLgl/>
      <w:lvlText w:val="%1.%2.%3.%4.%5.%6"/>
      <w:lvlJc w:val="left"/>
      <w:pPr>
        <w:ind w:left="1524" w:hanging="1440"/>
      </w:pPr>
      <w:rPr>
        <w:rFonts w:hint="default"/>
      </w:rPr>
    </w:lvl>
    <w:lvl w:ilvl="6">
      <w:start w:val="1"/>
      <w:numFmt w:val="decimal"/>
      <w:isLgl/>
      <w:lvlText w:val="%1.%2.%3.%4.%5.%6.%7"/>
      <w:lvlJc w:val="left"/>
      <w:pPr>
        <w:ind w:left="1884" w:hanging="1800"/>
      </w:pPr>
      <w:rPr>
        <w:rFonts w:hint="default"/>
      </w:rPr>
    </w:lvl>
    <w:lvl w:ilvl="7">
      <w:start w:val="1"/>
      <w:numFmt w:val="decimal"/>
      <w:isLgl/>
      <w:lvlText w:val="%1.%2.%3.%4.%5.%6.%7.%8"/>
      <w:lvlJc w:val="left"/>
      <w:pPr>
        <w:ind w:left="2244" w:hanging="2160"/>
      </w:pPr>
      <w:rPr>
        <w:rFonts w:hint="default"/>
      </w:rPr>
    </w:lvl>
    <w:lvl w:ilvl="8">
      <w:start w:val="1"/>
      <w:numFmt w:val="decimal"/>
      <w:isLgl/>
      <w:lvlText w:val="%1.%2.%3.%4.%5.%6.%7.%8.%9"/>
      <w:lvlJc w:val="left"/>
      <w:pPr>
        <w:ind w:left="2244" w:hanging="2160"/>
      </w:pPr>
      <w:rPr>
        <w:rFonts w:hint="default"/>
      </w:rPr>
    </w:lvl>
  </w:abstractNum>
  <w:abstractNum w:abstractNumId="9" w15:restartNumberingAfterBreak="0">
    <w:nsid w:val="67451C55"/>
    <w:multiLevelType w:val="multilevel"/>
    <w:tmpl w:val="84B0E4B0"/>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692576FA"/>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494D75"/>
    <w:multiLevelType w:val="multilevel"/>
    <w:tmpl w:val="B0F66292"/>
    <w:styleLink w:val="Huidigelijst2"/>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2" w15:restartNumberingAfterBreak="0">
    <w:nsid w:val="7C633D57"/>
    <w:multiLevelType w:val="hybridMultilevel"/>
    <w:tmpl w:val="C824C0F8"/>
    <w:lvl w:ilvl="0" w:tplc="6A6631BC">
      <w:start w:val="1"/>
      <w:numFmt w:val="decimal"/>
      <w:pStyle w:val="2detussentite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1325859038">
    <w:abstractNumId w:val="1"/>
  </w:num>
  <w:num w:numId="2" w16cid:durableId="1413893935">
    <w:abstractNumId w:val="9"/>
  </w:num>
  <w:num w:numId="3" w16cid:durableId="658656938">
    <w:abstractNumId w:val="3"/>
  </w:num>
  <w:num w:numId="4" w16cid:durableId="1823934205">
    <w:abstractNumId w:val="4"/>
  </w:num>
  <w:num w:numId="5" w16cid:durableId="1013334743">
    <w:abstractNumId w:val="12"/>
  </w:num>
  <w:num w:numId="6" w16cid:durableId="1966688993">
    <w:abstractNumId w:val="5"/>
  </w:num>
  <w:num w:numId="7" w16cid:durableId="1164932236">
    <w:abstractNumId w:val="11"/>
  </w:num>
  <w:num w:numId="8" w16cid:durableId="901645193">
    <w:abstractNumId w:val="2"/>
  </w:num>
  <w:num w:numId="9" w16cid:durableId="355078937">
    <w:abstractNumId w:val="10"/>
  </w:num>
  <w:num w:numId="10" w16cid:durableId="1919438418">
    <w:abstractNumId w:val="0"/>
  </w:num>
  <w:num w:numId="11" w16cid:durableId="1825507428">
    <w:abstractNumId w:val="6"/>
  </w:num>
  <w:num w:numId="12" w16cid:durableId="1212763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28630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6E"/>
    <w:rsid w:val="0000722A"/>
    <w:rsid w:val="00017B7F"/>
    <w:rsid w:val="0002799F"/>
    <w:rsid w:val="00027E7D"/>
    <w:rsid w:val="00032A52"/>
    <w:rsid w:val="0004154D"/>
    <w:rsid w:val="0004446F"/>
    <w:rsid w:val="0004481B"/>
    <w:rsid w:val="000479CD"/>
    <w:rsid w:val="00051E88"/>
    <w:rsid w:val="00061C90"/>
    <w:rsid w:val="0006327A"/>
    <w:rsid w:val="00063317"/>
    <w:rsid w:val="00063E67"/>
    <w:rsid w:val="000779FD"/>
    <w:rsid w:val="000818C4"/>
    <w:rsid w:val="00085A00"/>
    <w:rsid w:val="0009151D"/>
    <w:rsid w:val="000A1F80"/>
    <w:rsid w:val="000A2599"/>
    <w:rsid w:val="000A3351"/>
    <w:rsid w:val="000A4514"/>
    <w:rsid w:val="000B0894"/>
    <w:rsid w:val="000B1C4E"/>
    <w:rsid w:val="000B3E8B"/>
    <w:rsid w:val="000D06B0"/>
    <w:rsid w:val="000D2670"/>
    <w:rsid w:val="000D6D54"/>
    <w:rsid w:val="000E091C"/>
    <w:rsid w:val="000E0A88"/>
    <w:rsid w:val="000E4081"/>
    <w:rsid w:val="000F2325"/>
    <w:rsid w:val="000F30CD"/>
    <w:rsid w:val="000F6573"/>
    <w:rsid w:val="000F7507"/>
    <w:rsid w:val="00105832"/>
    <w:rsid w:val="0010639C"/>
    <w:rsid w:val="00121B7B"/>
    <w:rsid w:val="001254C5"/>
    <w:rsid w:val="001422FB"/>
    <w:rsid w:val="00142DC6"/>
    <w:rsid w:val="001517C7"/>
    <w:rsid w:val="00155EEA"/>
    <w:rsid w:val="00166116"/>
    <w:rsid w:val="00174005"/>
    <w:rsid w:val="00174A95"/>
    <w:rsid w:val="001878F7"/>
    <w:rsid w:val="00190406"/>
    <w:rsid w:val="001914F5"/>
    <w:rsid w:val="0019758D"/>
    <w:rsid w:val="001A5586"/>
    <w:rsid w:val="001A6637"/>
    <w:rsid w:val="001A7572"/>
    <w:rsid w:val="001A7989"/>
    <w:rsid w:val="001B0341"/>
    <w:rsid w:val="001B2C25"/>
    <w:rsid w:val="001C0CC4"/>
    <w:rsid w:val="001C0DED"/>
    <w:rsid w:val="001C2192"/>
    <w:rsid w:val="001C512B"/>
    <w:rsid w:val="001C5F97"/>
    <w:rsid w:val="001D05F7"/>
    <w:rsid w:val="001D2444"/>
    <w:rsid w:val="00203F80"/>
    <w:rsid w:val="00215DC5"/>
    <w:rsid w:val="0022005E"/>
    <w:rsid w:val="00222D57"/>
    <w:rsid w:val="0022453C"/>
    <w:rsid w:val="0022508C"/>
    <w:rsid w:val="00230D0F"/>
    <w:rsid w:val="00232ADF"/>
    <w:rsid w:val="00233738"/>
    <w:rsid w:val="00243ED6"/>
    <w:rsid w:val="00247ACB"/>
    <w:rsid w:val="00260189"/>
    <w:rsid w:val="00271720"/>
    <w:rsid w:val="00272372"/>
    <w:rsid w:val="00277FB7"/>
    <w:rsid w:val="002800A7"/>
    <w:rsid w:val="00280234"/>
    <w:rsid w:val="00281C44"/>
    <w:rsid w:val="00281DC1"/>
    <w:rsid w:val="00282E04"/>
    <w:rsid w:val="00291BDE"/>
    <w:rsid w:val="00295995"/>
    <w:rsid w:val="002A0D22"/>
    <w:rsid w:val="002A5789"/>
    <w:rsid w:val="002B490F"/>
    <w:rsid w:val="002B5666"/>
    <w:rsid w:val="002C31EF"/>
    <w:rsid w:val="002C44AB"/>
    <w:rsid w:val="002D1F86"/>
    <w:rsid w:val="002D7319"/>
    <w:rsid w:val="002E3853"/>
    <w:rsid w:val="002F0B03"/>
    <w:rsid w:val="002F25B6"/>
    <w:rsid w:val="002F6759"/>
    <w:rsid w:val="00301A00"/>
    <w:rsid w:val="00310DD7"/>
    <w:rsid w:val="00315F7F"/>
    <w:rsid w:val="00322867"/>
    <w:rsid w:val="0033677D"/>
    <w:rsid w:val="0034494D"/>
    <w:rsid w:val="003546C2"/>
    <w:rsid w:val="00354E25"/>
    <w:rsid w:val="00355C42"/>
    <w:rsid w:val="00357D6F"/>
    <w:rsid w:val="003670BA"/>
    <w:rsid w:val="00372778"/>
    <w:rsid w:val="00373E55"/>
    <w:rsid w:val="003853B1"/>
    <w:rsid w:val="003871EE"/>
    <w:rsid w:val="00387984"/>
    <w:rsid w:val="0039124B"/>
    <w:rsid w:val="003929EA"/>
    <w:rsid w:val="003A37E4"/>
    <w:rsid w:val="003A7AEA"/>
    <w:rsid w:val="003C3B86"/>
    <w:rsid w:val="003C4E3B"/>
    <w:rsid w:val="003C6B81"/>
    <w:rsid w:val="003D4574"/>
    <w:rsid w:val="003D4C87"/>
    <w:rsid w:val="003D6BE9"/>
    <w:rsid w:val="0040511C"/>
    <w:rsid w:val="004056B1"/>
    <w:rsid w:val="004122DD"/>
    <w:rsid w:val="0042008E"/>
    <w:rsid w:val="00421DC8"/>
    <w:rsid w:val="0042703F"/>
    <w:rsid w:val="0043243B"/>
    <w:rsid w:val="00435FBD"/>
    <w:rsid w:val="0043629C"/>
    <w:rsid w:val="00444102"/>
    <w:rsid w:val="00447A5A"/>
    <w:rsid w:val="0046221B"/>
    <w:rsid w:val="004664A0"/>
    <w:rsid w:val="00467825"/>
    <w:rsid w:val="004815EE"/>
    <w:rsid w:val="004833A7"/>
    <w:rsid w:val="00492459"/>
    <w:rsid w:val="004A3A09"/>
    <w:rsid w:val="004A5B8A"/>
    <w:rsid w:val="004B5005"/>
    <w:rsid w:val="004B7390"/>
    <w:rsid w:val="004C02F5"/>
    <w:rsid w:val="004C1656"/>
    <w:rsid w:val="004C33BD"/>
    <w:rsid w:val="004C7A4A"/>
    <w:rsid w:val="004C7B36"/>
    <w:rsid w:val="004D3516"/>
    <w:rsid w:val="004E12EA"/>
    <w:rsid w:val="004E4B2C"/>
    <w:rsid w:val="004F083A"/>
    <w:rsid w:val="004F11E4"/>
    <w:rsid w:val="004F645C"/>
    <w:rsid w:val="00500BEC"/>
    <w:rsid w:val="00505EA0"/>
    <w:rsid w:val="00507A84"/>
    <w:rsid w:val="00507CF4"/>
    <w:rsid w:val="005110A4"/>
    <w:rsid w:val="005215AC"/>
    <w:rsid w:val="005310AC"/>
    <w:rsid w:val="00533802"/>
    <w:rsid w:val="00535A60"/>
    <w:rsid w:val="0054210E"/>
    <w:rsid w:val="00545390"/>
    <w:rsid w:val="005538D1"/>
    <w:rsid w:val="00553D82"/>
    <w:rsid w:val="005541E3"/>
    <w:rsid w:val="00555BD0"/>
    <w:rsid w:val="00560685"/>
    <w:rsid w:val="005614A5"/>
    <w:rsid w:val="005661EB"/>
    <w:rsid w:val="00567697"/>
    <w:rsid w:val="00571B91"/>
    <w:rsid w:val="0058448B"/>
    <w:rsid w:val="00584A60"/>
    <w:rsid w:val="005860F2"/>
    <w:rsid w:val="00590BA3"/>
    <w:rsid w:val="00595DEE"/>
    <w:rsid w:val="005A7BDE"/>
    <w:rsid w:val="005B399C"/>
    <w:rsid w:val="005C5C0F"/>
    <w:rsid w:val="005D0ED0"/>
    <w:rsid w:val="005D1BA0"/>
    <w:rsid w:val="005D75B2"/>
    <w:rsid w:val="005E5FCE"/>
    <w:rsid w:val="005F628A"/>
    <w:rsid w:val="00602CAE"/>
    <w:rsid w:val="00607A87"/>
    <w:rsid w:val="006254D5"/>
    <w:rsid w:val="00627425"/>
    <w:rsid w:val="00632625"/>
    <w:rsid w:val="0063430C"/>
    <w:rsid w:val="00643C23"/>
    <w:rsid w:val="00663192"/>
    <w:rsid w:val="0066338C"/>
    <w:rsid w:val="00664797"/>
    <w:rsid w:val="006707A4"/>
    <w:rsid w:val="00675222"/>
    <w:rsid w:val="006762A7"/>
    <w:rsid w:val="006810C0"/>
    <w:rsid w:val="0068199D"/>
    <w:rsid w:val="006823A5"/>
    <w:rsid w:val="0069686E"/>
    <w:rsid w:val="00696A90"/>
    <w:rsid w:val="00696C4F"/>
    <w:rsid w:val="006A2DEC"/>
    <w:rsid w:val="006A751C"/>
    <w:rsid w:val="006C2BD2"/>
    <w:rsid w:val="006D2829"/>
    <w:rsid w:val="006D5B39"/>
    <w:rsid w:val="006D5D23"/>
    <w:rsid w:val="006E1775"/>
    <w:rsid w:val="006E403F"/>
    <w:rsid w:val="006E76C9"/>
    <w:rsid w:val="006F0CB7"/>
    <w:rsid w:val="006F39D0"/>
    <w:rsid w:val="006F7310"/>
    <w:rsid w:val="00704C5C"/>
    <w:rsid w:val="00725846"/>
    <w:rsid w:val="00727BEF"/>
    <w:rsid w:val="00730CDA"/>
    <w:rsid w:val="00733619"/>
    <w:rsid w:val="007442E1"/>
    <w:rsid w:val="0074547F"/>
    <w:rsid w:val="00751775"/>
    <w:rsid w:val="00761FFE"/>
    <w:rsid w:val="00763B75"/>
    <w:rsid w:val="00777B74"/>
    <w:rsid w:val="00783B8F"/>
    <w:rsid w:val="00785352"/>
    <w:rsid w:val="00787C23"/>
    <w:rsid w:val="00787DF6"/>
    <w:rsid w:val="007979B3"/>
    <w:rsid w:val="007A0BFF"/>
    <w:rsid w:val="007A3525"/>
    <w:rsid w:val="007A5006"/>
    <w:rsid w:val="007A50E4"/>
    <w:rsid w:val="007A60A0"/>
    <w:rsid w:val="007B0A22"/>
    <w:rsid w:val="007B271E"/>
    <w:rsid w:val="007C0F78"/>
    <w:rsid w:val="007C2E51"/>
    <w:rsid w:val="007C3F78"/>
    <w:rsid w:val="007C5C57"/>
    <w:rsid w:val="007D2605"/>
    <w:rsid w:val="007E647F"/>
    <w:rsid w:val="007F62DC"/>
    <w:rsid w:val="008031CE"/>
    <w:rsid w:val="00805D60"/>
    <w:rsid w:val="00805EE8"/>
    <w:rsid w:val="00807F03"/>
    <w:rsid w:val="0081332C"/>
    <w:rsid w:val="00815C01"/>
    <w:rsid w:val="00816100"/>
    <w:rsid w:val="00816924"/>
    <w:rsid w:val="0082671F"/>
    <w:rsid w:val="00827C70"/>
    <w:rsid w:val="00830FBF"/>
    <w:rsid w:val="008331E5"/>
    <w:rsid w:val="00842CF4"/>
    <w:rsid w:val="00853723"/>
    <w:rsid w:val="00861A92"/>
    <w:rsid w:val="008702D6"/>
    <w:rsid w:val="0087076E"/>
    <w:rsid w:val="00892320"/>
    <w:rsid w:val="008962B9"/>
    <w:rsid w:val="008A1F66"/>
    <w:rsid w:val="008A5891"/>
    <w:rsid w:val="008A5A3C"/>
    <w:rsid w:val="008B2817"/>
    <w:rsid w:val="008B41F8"/>
    <w:rsid w:val="008C6108"/>
    <w:rsid w:val="008C76FF"/>
    <w:rsid w:val="008D21DD"/>
    <w:rsid w:val="008E1821"/>
    <w:rsid w:val="008E3DB5"/>
    <w:rsid w:val="008E42BF"/>
    <w:rsid w:val="008E531B"/>
    <w:rsid w:val="008F5CCF"/>
    <w:rsid w:val="00900AE8"/>
    <w:rsid w:val="00916157"/>
    <w:rsid w:val="009238C4"/>
    <w:rsid w:val="00926279"/>
    <w:rsid w:val="00927544"/>
    <w:rsid w:val="009332E4"/>
    <w:rsid w:val="009474EE"/>
    <w:rsid w:val="00954125"/>
    <w:rsid w:val="0096073C"/>
    <w:rsid w:val="00960888"/>
    <w:rsid w:val="009710F7"/>
    <w:rsid w:val="00973317"/>
    <w:rsid w:val="009764C7"/>
    <w:rsid w:val="00976C1C"/>
    <w:rsid w:val="009802E3"/>
    <w:rsid w:val="00980A25"/>
    <w:rsid w:val="00980E90"/>
    <w:rsid w:val="00994DC1"/>
    <w:rsid w:val="009A6C1F"/>
    <w:rsid w:val="009B1C1F"/>
    <w:rsid w:val="009B4E59"/>
    <w:rsid w:val="009C0639"/>
    <w:rsid w:val="009D0E11"/>
    <w:rsid w:val="009D4B08"/>
    <w:rsid w:val="009E3882"/>
    <w:rsid w:val="009E3CAE"/>
    <w:rsid w:val="00A00530"/>
    <w:rsid w:val="00A00F4B"/>
    <w:rsid w:val="00A02A5D"/>
    <w:rsid w:val="00A06821"/>
    <w:rsid w:val="00A06FEA"/>
    <w:rsid w:val="00A07880"/>
    <w:rsid w:val="00A10437"/>
    <w:rsid w:val="00A11A21"/>
    <w:rsid w:val="00A13C5B"/>
    <w:rsid w:val="00A14161"/>
    <w:rsid w:val="00A2283F"/>
    <w:rsid w:val="00A23AD1"/>
    <w:rsid w:val="00A27838"/>
    <w:rsid w:val="00A3254D"/>
    <w:rsid w:val="00A54888"/>
    <w:rsid w:val="00A56327"/>
    <w:rsid w:val="00A70378"/>
    <w:rsid w:val="00A72A8A"/>
    <w:rsid w:val="00A72F53"/>
    <w:rsid w:val="00A86A3A"/>
    <w:rsid w:val="00A91671"/>
    <w:rsid w:val="00A95A9E"/>
    <w:rsid w:val="00AA24FE"/>
    <w:rsid w:val="00AA5F16"/>
    <w:rsid w:val="00AB570E"/>
    <w:rsid w:val="00AD1FC0"/>
    <w:rsid w:val="00AD60E7"/>
    <w:rsid w:val="00AE0A0C"/>
    <w:rsid w:val="00AE3D7F"/>
    <w:rsid w:val="00AF00DE"/>
    <w:rsid w:val="00B23A51"/>
    <w:rsid w:val="00B2577A"/>
    <w:rsid w:val="00B3276C"/>
    <w:rsid w:val="00B344B5"/>
    <w:rsid w:val="00B44251"/>
    <w:rsid w:val="00B44A85"/>
    <w:rsid w:val="00B63290"/>
    <w:rsid w:val="00B63876"/>
    <w:rsid w:val="00B70AF3"/>
    <w:rsid w:val="00B71D03"/>
    <w:rsid w:val="00B9128B"/>
    <w:rsid w:val="00B926C5"/>
    <w:rsid w:val="00B956C2"/>
    <w:rsid w:val="00BA154B"/>
    <w:rsid w:val="00BA3CBF"/>
    <w:rsid w:val="00BA4389"/>
    <w:rsid w:val="00BA74EE"/>
    <w:rsid w:val="00BB2711"/>
    <w:rsid w:val="00BB3329"/>
    <w:rsid w:val="00BB5AFE"/>
    <w:rsid w:val="00BB785C"/>
    <w:rsid w:val="00BC2FC3"/>
    <w:rsid w:val="00BC6179"/>
    <w:rsid w:val="00BE230D"/>
    <w:rsid w:val="00BE3009"/>
    <w:rsid w:val="00BE3878"/>
    <w:rsid w:val="00BE3CC9"/>
    <w:rsid w:val="00BE3DDC"/>
    <w:rsid w:val="00BF0B77"/>
    <w:rsid w:val="00BF603E"/>
    <w:rsid w:val="00BF6BE9"/>
    <w:rsid w:val="00BF7DD1"/>
    <w:rsid w:val="00C06F7C"/>
    <w:rsid w:val="00C0754D"/>
    <w:rsid w:val="00C20E52"/>
    <w:rsid w:val="00C25B77"/>
    <w:rsid w:val="00C271B0"/>
    <w:rsid w:val="00C27D2B"/>
    <w:rsid w:val="00C36FC6"/>
    <w:rsid w:val="00C408C5"/>
    <w:rsid w:val="00C41511"/>
    <w:rsid w:val="00C44EA0"/>
    <w:rsid w:val="00C459AC"/>
    <w:rsid w:val="00C50A99"/>
    <w:rsid w:val="00C53142"/>
    <w:rsid w:val="00C54F97"/>
    <w:rsid w:val="00C641ED"/>
    <w:rsid w:val="00C663A4"/>
    <w:rsid w:val="00C76F3C"/>
    <w:rsid w:val="00C83AC4"/>
    <w:rsid w:val="00C85049"/>
    <w:rsid w:val="00C86776"/>
    <w:rsid w:val="00C90101"/>
    <w:rsid w:val="00C95346"/>
    <w:rsid w:val="00C95429"/>
    <w:rsid w:val="00CA112F"/>
    <w:rsid w:val="00CB0B3C"/>
    <w:rsid w:val="00CB0BE9"/>
    <w:rsid w:val="00CB54B9"/>
    <w:rsid w:val="00CC56D0"/>
    <w:rsid w:val="00CC5B95"/>
    <w:rsid w:val="00CC74C7"/>
    <w:rsid w:val="00CD13EA"/>
    <w:rsid w:val="00CD3E37"/>
    <w:rsid w:val="00CE4A09"/>
    <w:rsid w:val="00CE6685"/>
    <w:rsid w:val="00CF18B8"/>
    <w:rsid w:val="00CF2577"/>
    <w:rsid w:val="00CF368D"/>
    <w:rsid w:val="00D14237"/>
    <w:rsid w:val="00D21E02"/>
    <w:rsid w:val="00D223A8"/>
    <w:rsid w:val="00D22885"/>
    <w:rsid w:val="00D23247"/>
    <w:rsid w:val="00D240C3"/>
    <w:rsid w:val="00D24ED8"/>
    <w:rsid w:val="00D25260"/>
    <w:rsid w:val="00D30C7D"/>
    <w:rsid w:val="00D378CC"/>
    <w:rsid w:val="00D40FDF"/>
    <w:rsid w:val="00D420B0"/>
    <w:rsid w:val="00D43496"/>
    <w:rsid w:val="00D450BE"/>
    <w:rsid w:val="00D45777"/>
    <w:rsid w:val="00D63FAF"/>
    <w:rsid w:val="00D649DE"/>
    <w:rsid w:val="00D65221"/>
    <w:rsid w:val="00D70AFB"/>
    <w:rsid w:val="00D738B6"/>
    <w:rsid w:val="00D86FE9"/>
    <w:rsid w:val="00D87069"/>
    <w:rsid w:val="00D94692"/>
    <w:rsid w:val="00D94B82"/>
    <w:rsid w:val="00DA713D"/>
    <w:rsid w:val="00DB0035"/>
    <w:rsid w:val="00DB2358"/>
    <w:rsid w:val="00DB4BF5"/>
    <w:rsid w:val="00DB5663"/>
    <w:rsid w:val="00DC1DE9"/>
    <w:rsid w:val="00DC7AE5"/>
    <w:rsid w:val="00DD00C5"/>
    <w:rsid w:val="00DD72DA"/>
    <w:rsid w:val="00DE0146"/>
    <w:rsid w:val="00DE523A"/>
    <w:rsid w:val="00DF1AE6"/>
    <w:rsid w:val="00DF1DB5"/>
    <w:rsid w:val="00DF2BF0"/>
    <w:rsid w:val="00DF4FE6"/>
    <w:rsid w:val="00E018EF"/>
    <w:rsid w:val="00E05AD4"/>
    <w:rsid w:val="00E11A26"/>
    <w:rsid w:val="00E128AD"/>
    <w:rsid w:val="00E14E86"/>
    <w:rsid w:val="00E20B54"/>
    <w:rsid w:val="00E279C4"/>
    <w:rsid w:val="00E34068"/>
    <w:rsid w:val="00E360A6"/>
    <w:rsid w:val="00E404C9"/>
    <w:rsid w:val="00E445C3"/>
    <w:rsid w:val="00E51CD6"/>
    <w:rsid w:val="00E6533D"/>
    <w:rsid w:val="00E67A3A"/>
    <w:rsid w:val="00E81225"/>
    <w:rsid w:val="00E821DF"/>
    <w:rsid w:val="00E82674"/>
    <w:rsid w:val="00E82EF9"/>
    <w:rsid w:val="00E856E5"/>
    <w:rsid w:val="00E95EA7"/>
    <w:rsid w:val="00E96BF6"/>
    <w:rsid w:val="00EA6026"/>
    <w:rsid w:val="00EB1DC9"/>
    <w:rsid w:val="00EB52EA"/>
    <w:rsid w:val="00EB7E33"/>
    <w:rsid w:val="00EC4B74"/>
    <w:rsid w:val="00EC60EB"/>
    <w:rsid w:val="00EC70B4"/>
    <w:rsid w:val="00ED5B50"/>
    <w:rsid w:val="00EE6AC5"/>
    <w:rsid w:val="00EF018E"/>
    <w:rsid w:val="00EF348C"/>
    <w:rsid w:val="00F04F5A"/>
    <w:rsid w:val="00F05EF6"/>
    <w:rsid w:val="00F16814"/>
    <w:rsid w:val="00F22388"/>
    <w:rsid w:val="00F26A37"/>
    <w:rsid w:val="00F308B7"/>
    <w:rsid w:val="00F40D0D"/>
    <w:rsid w:val="00F440BC"/>
    <w:rsid w:val="00F44C5F"/>
    <w:rsid w:val="00F452A6"/>
    <w:rsid w:val="00F466C4"/>
    <w:rsid w:val="00F46737"/>
    <w:rsid w:val="00F52010"/>
    <w:rsid w:val="00F62A6E"/>
    <w:rsid w:val="00F62EEE"/>
    <w:rsid w:val="00F72406"/>
    <w:rsid w:val="00F730D9"/>
    <w:rsid w:val="00F74A06"/>
    <w:rsid w:val="00F74B30"/>
    <w:rsid w:val="00F806A7"/>
    <w:rsid w:val="00FB2253"/>
    <w:rsid w:val="00FB4145"/>
    <w:rsid w:val="00FC1855"/>
    <w:rsid w:val="00FD3211"/>
    <w:rsid w:val="00FD4214"/>
    <w:rsid w:val="00FE6269"/>
    <w:rsid w:val="00FF678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65FEC"/>
  <w15:chartTrackingRefBased/>
  <w15:docId w15:val="{989AE075-A0B4-AF4D-90CC-6D3EACEE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Slab-Light" w:eastAsiaTheme="minorHAnsi" w:hAnsi="RobotoSlab-Light" w:cs="RobotoSlab-Light"/>
        <w:color w:val="37484F"/>
        <w:sz w:val="18"/>
        <w:szCs w:val="18"/>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62A6E"/>
    <w:pPr>
      <w:spacing w:after="0" w:line="240" w:lineRule="auto"/>
      <w:jc w:val="both"/>
    </w:pPr>
    <w:rPr>
      <w:rFonts w:ascii="Arial" w:eastAsia="SimSun" w:hAnsi="Arial" w:cs="Times New Roman"/>
      <w:color w:val="auto"/>
      <w:sz w:val="20"/>
      <w:szCs w:val="20"/>
      <w:lang w:val="en-US" w:eastAsia="zh-CN"/>
    </w:rPr>
  </w:style>
  <w:style w:type="paragraph" w:styleId="Kop1">
    <w:name w:val="heading 1"/>
    <w:aliases w:val="Titels CPI"/>
    <w:basedOn w:val="Hoofdtitel"/>
    <w:next w:val="Standaard"/>
    <w:link w:val="Kop1Char"/>
    <w:uiPriority w:val="9"/>
    <w:rsid w:val="000F6573"/>
    <w:pPr>
      <w:numPr>
        <w:numId w:val="2"/>
      </w:numPr>
      <w:spacing w:before="240"/>
      <w:outlineLvl w:val="0"/>
    </w:pPr>
    <w:rPr>
      <w:sz w:val="24"/>
    </w:rPr>
  </w:style>
  <w:style w:type="paragraph" w:styleId="Kop2">
    <w:name w:val="heading 2"/>
    <w:aliases w:val="Tussentitels CPI"/>
    <w:basedOn w:val="1stetussentitel"/>
    <w:next w:val="Standaard"/>
    <w:link w:val="Kop2Char"/>
    <w:uiPriority w:val="9"/>
    <w:unhideWhenUsed/>
    <w:rsid w:val="000F6573"/>
    <w:pPr>
      <w:numPr>
        <w:ilvl w:val="1"/>
        <w:numId w:val="2"/>
      </w:numPr>
      <w:spacing w:before="120"/>
      <w:outlineLvl w:val="1"/>
    </w:pPr>
    <w:rPr>
      <w:sz w:val="20"/>
    </w:rPr>
  </w:style>
  <w:style w:type="paragraph" w:styleId="Kop3">
    <w:name w:val="heading 3"/>
    <w:aliases w:val="Tekst CPI"/>
    <w:basedOn w:val="rsKop3"/>
    <w:next w:val="Standaard"/>
    <w:link w:val="Kop3Char"/>
    <w:uiPriority w:val="9"/>
    <w:unhideWhenUsed/>
    <w:rsid w:val="000F6573"/>
    <w:pPr>
      <w:numPr>
        <w:ilvl w:val="2"/>
        <w:numId w:val="2"/>
      </w:numPr>
    </w:pPr>
  </w:style>
  <w:style w:type="paragraph" w:styleId="Kop4">
    <w:name w:val="heading 4"/>
    <w:basedOn w:val="rsKop4"/>
    <w:next w:val="Standaard"/>
    <w:link w:val="Kop4Char"/>
    <w:uiPriority w:val="9"/>
    <w:unhideWhenUsed/>
    <w:rsid w:val="000F6573"/>
    <w:pPr>
      <w:numPr>
        <w:ilvl w:val="3"/>
        <w:numId w:val="2"/>
      </w:numPr>
      <w:outlineLvl w:val="3"/>
    </w:pPr>
  </w:style>
  <w:style w:type="paragraph" w:styleId="Kop5">
    <w:name w:val="heading 5"/>
    <w:basedOn w:val="Standaard"/>
    <w:next w:val="Standaard"/>
    <w:link w:val="Kop5Char"/>
    <w:uiPriority w:val="9"/>
    <w:unhideWhenUsed/>
    <w:rsid w:val="000F6573"/>
    <w:pPr>
      <w:keepLines/>
      <w:numPr>
        <w:ilvl w:val="4"/>
        <w:numId w:val="2"/>
      </w:numPr>
      <w:spacing w:before="40" w:after="120"/>
      <w:jc w:val="left"/>
      <w:outlineLvl w:val="4"/>
    </w:pPr>
    <w:rPr>
      <w:rFonts w:asciiTheme="majorHAnsi" w:eastAsiaTheme="majorEastAsia" w:hAnsiTheme="majorHAnsi" w:cstheme="majorBidi"/>
      <w:color w:val="0D6F7B" w:themeColor="accent1" w:themeShade="BF"/>
      <w:sz w:val="18"/>
      <w:szCs w:val="22"/>
      <w:lang w:val="nl-BE" w:eastAsia="en-US"/>
    </w:rPr>
  </w:style>
  <w:style w:type="paragraph" w:styleId="Kop6">
    <w:name w:val="heading 6"/>
    <w:basedOn w:val="Standaard"/>
    <w:next w:val="Standaard"/>
    <w:link w:val="Kop6Char"/>
    <w:uiPriority w:val="9"/>
    <w:unhideWhenUsed/>
    <w:rsid w:val="000F6573"/>
    <w:pPr>
      <w:keepNext/>
      <w:keepLines/>
      <w:numPr>
        <w:ilvl w:val="5"/>
        <w:numId w:val="2"/>
      </w:numPr>
      <w:spacing w:before="40"/>
      <w:jc w:val="left"/>
      <w:outlineLvl w:val="5"/>
    </w:pPr>
    <w:rPr>
      <w:rFonts w:asciiTheme="majorHAnsi" w:eastAsiaTheme="majorEastAsia" w:hAnsiTheme="majorHAnsi" w:cstheme="majorBidi"/>
      <w:color w:val="094A52" w:themeColor="accent1" w:themeShade="7F"/>
      <w:sz w:val="18"/>
      <w:szCs w:val="22"/>
      <w:lang w:val="nl-BE" w:eastAsia="en-US"/>
    </w:rPr>
  </w:style>
  <w:style w:type="paragraph" w:styleId="Kop7">
    <w:name w:val="heading 7"/>
    <w:basedOn w:val="Standaard"/>
    <w:next w:val="Standaard"/>
    <w:link w:val="Kop7Char"/>
    <w:uiPriority w:val="9"/>
    <w:unhideWhenUsed/>
    <w:rsid w:val="000F6573"/>
    <w:pPr>
      <w:keepNext/>
      <w:keepLines/>
      <w:numPr>
        <w:ilvl w:val="6"/>
        <w:numId w:val="2"/>
      </w:numPr>
      <w:spacing w:before="40"/>
      <w:jc w:val="left"/>
      <w:outlineLvl w:val="6"/>
    </w:pPr>
    <w:rPr>
      <w:rFonts w:asciiTheme="majorHAnsi" w:eastAsiaTheme="majorEastAsia" w:hAnsiTheme="majorHAnsi" w:cstheme="majorBidi"/>
      <w:i/>
      <w:iCs/>
      <w:color w:val="094A52" w:themeColor="accent1" w:themeShade="7F"/>
      <w:sz w:val="18"/>
      <w:szCs w:val="22"/>
      <w:lang w:val="nl-BE" w:eastAsia="en-US"/>
    </w:rPr>
  </w:style>
  <w:style w:type="paragraph" w:styleId="Kop8">
    <w:name w:val="heading 8"/>
    <w:basedOn w:val="Standaard"/>
    <w:next w:val="Standaard"/>
    <w:link w:val="Kop8Char"/>
    <w:uiPriority w:val="9"/>
    <w:unhideWhenUsed/>
    <w:rsid w:val="000F6573"/>
    <w:pPr>
      <w:keepNext/>
      <w:keepLines/>
      <w:numPr>
        <w:ilvl w:val="7"/>
        <w:numId w:val="2"/>
      </w:numPr>
      <w:spacing w:before="40"/>
      <w:jc w:val="left"/>
      <w:outlineLvl w:val="7"/>
    </w:pPr>
    <w:rPr>
      <w:rFonts w:asciiTheme="majorHAnsi" w:eastAsiaTheme="majorEastAsia" w:hAnsiTheme="majorHAnsi" w:cstheme="majorBidi"/>
      <w:color w:val="034F62" w:themeColor="text1" w:themeTint="D8"/>
      <w:sz w:val="21"/>
      <w:szCs w:val="21"/>
      <w:lang w:val="nl-BE" w:eastAsia="en-US"/>
    </w:rPr>
  </w:style>
  <w:style w:type="paragraph" w:styleId="Kop9">
    <w:name w:val="heading 9"/>
    <w:basedOn w:val="Standaard"/>
    <w:next w:val="Standaard"/>
    <w:link w:val="Kop9Char"/>
    <w:uiPriority w:val="9"/>
    <w:unhideWhenUsed/>
    <w:rsid w:val="000F6573"/>
    <w:pPr>
      <w:keepNext/>
      <w:keepLines/>
      <w:numPr>
        <w:ilvl w:val="8"/>
        <w:numId w:val="2"/>
      </w:numPr>
      <w:spacing w:before="40"/>
      <w:jc w:val="left"/>
      <w:outlineLvl w:val="8"/>
    </w:pPr>
    <w:rPr>
      <w:rFonts w:asciiTheme="majorHAnsi" w:eastAsiaTheme="majorEastAsia" w:hAnsiTheme="majorHAnsi" w:cstheme="majorBidi"/>
      <w:i/>
      <w:iCs/>
      <w:color w:val="034F62" w:themeColor="text1" w:themeTint="D8"/>
      <w:sz w:val="21"/>
      <w:szCs w:val="21"/>
      <w:lang w:val="nl-BE"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s CPI Char"/>
    <w:basedOn w:val="Standaardalinea-lettertype"/>
    <w:link w:val="Kop1"/>
    <w:uiPriority w:val="9"/>
    <w:rsid w:val="000F6573"/>
    <w:rPr>
      <w:rFonts w:ascii="Arial" w:eastAsia="MS-Mincho" w:hAnsi="Arial"/>
      <w:b/>
      <w:color w:val="022B39" w:themeColor="text2"/>
      <w:sz w:val="24"/>
      <w:szCs w:val="30"/>
      <w:lang w:eastAsia="nl-NL"/>
    </w:rPr>
  </w:style>
  <w:style w:type="character" w:customStyle="1" w:styleId="Kop2Char">
    <w:name w:val="Kop 2 Char"/>
    <w:aliases w:val="Tussentitels CPI Char"/>
    <w:basedOn w:val="Standaardalinea-lettertype"/>
    <w:link w:val="Kop2"/>
    <w:uiPriority w:val="9"/>
    <w:rsid w:val="000F6573"/>
    <w:rPr>
      <w:rFonts w:ascii="Arial" w:eastAsia="MS-Mincho" w:hAnsi="Arial"/>
      <w:b/>
      <w:color w:val="1296A5" w:themeColor="accent1"/>
      <w:sz w:val="20"/>
      <w:szCs w:val="30"/>
      <w:lang w:eastAsia="nl-NL"/>
    </w:rPr>
  </w:style>
  <w:style w:type="character" w:customStyle="1" w:styleId="Kop3Char">
    <w:name w:val="Kop 3 Char"/>
    <w:aliases w:val="Tekst CPI Char"/>
    <w:basedOn w:val="Standaardalinea-lettertype"/>
    <w:link w:val="Kop3"/>
    <w:uiPriority w:val="9"/>
    <w:rsid w:val="000F6573"/>
    <w:rPr>
      <w:rFonts w:ascii="Roboto Slab Regular" w:hAnsi="Roboto Slab Regular"/>
      <w:color w:val="384850"/>
      <w:sz w:val="24"/>
      <w:szCs w:val="26"/>
    </w:rPr>
  </w:style>
  <w:style w:type="character" w:customStyle="1" w:styleId="Kop4Char">
    <w:name w:val="Kop 4 Char"/>
    <w:basedOn w:val="Standaardalinea-lettertype"/>
    <w:link w:val="Kop4"/>
    <w:uiPriority w:val="9"/>
    <w:rsid w:val="000F6573"/>
    <w:rPr>
      <w:rFonts w:ascii="Roboto Slab Regular" w:hAnsi="Roboto Slab Regular"/>
      <w:color w:val="0090A4"/>
      <w:sz w:val="20"/>
      <w:szCs w:val="22"/>
    </w:rPr>
  </w:style>
  <w:style w:type="character" w:customStyle="1" w:styleId="Kop5Char">
    <w:name w:val="Kop 5 Char"/>
    <w:basedOn w:val="Standaardalinea-lettertype"/>
    <w:link w:val="Kop5"/>
    <w:uiPriority w:val="9"/>
    <w:rsid w:val="000F6573"/>
    <w:rPr>
      <w:rFonts w:asciiTheme="majorHAnsi" w:eastAsiaTheme="majorEastAsia" w:hAnsiTheme="majorHAnsi" w:cstheme="majorBidi"/>
      <w:color w:val="0D6F7B" w:themeColor="accent1" w:themeShade="BF"/>
      <w:szCs w:val="22"/>
    </w:rPr>
  </w:style>
  <w:style w:type="character" w:customStyle="1" w:styleId="Kop6Char">
    <w:name w:val="Kop 6 Char"/>
    <w:basedOn w:val="Standaardalinea-lettertype"/>
    <w:link w:val="Kop6"/>
    <w:uiPriority w:val="9"/>
    <w:rsid w:val="000F6573"/>
    <w:rPr>
      <w:rFonts w:asciiTheme="majorHAnsi" w:eastAsiaTheme="majorEastAsia" w:hAnsiTheme="majorHAnsi" w:cstheme="majorBidi"/>
      <w:color w:val="094A52" w:themeColor="accent1" w:themeShade="7F"/>
      <w:szCs w:val="22"/>
    </w:rPr>
  </w:style>
  <w:style w:type="character" w:customStyle="1" w:styleId="Kop7Char">
    <w:name w:val="Kop 7 Char"/>
    <w:basedOn w:val="Standaardalinea-lettertype"/>
    <w:link w:val="Kop7"/>
    <w:uiPriority w:val="9"/>
    <w:rsid w:val="000F6573"/>
    <w:rPr>
      <w:rFonts w:asciiTheme="majorHAnsi" w:eastAsiaTheme="majorEastAsia" w:hAnsiTheme="majorHAnsi" w:cstheme="majorBidi"/>
      <w:i/>
      <w:iCs/>
      <w:color w:val="094A52" w:themeColor="accent1" w:themeShade="7F"/>
      <w:szCs w:val="22"/>
    </w:rPr>
  </w:style>
  <w:style w:type="character" w:customStyle="1" w:styleId="Kop8Char">
    <w:name w:val="Kop 8 Char"/>
    <w:basedOn w:val="Standaardalinea-lettertype"/>
    <w:link w:val="Kop8"/>
    <w:uiPriority w:val="9"/>
    <w:rsid w:val="000F6573"/>
    <w:rPr>
      <w:rFonts w:asciiTheme="majorHAnsi" w:eastAsiaTheme="majorEastAsia" w:hAnsiTheme="majorHAnsi" w:cstheme="majorBidi"/>
      <w:color w:val="034F62" w:themeColor="text1" w:themeTint="D8"/>
      <w:sz w:val="21"/>
      <w:szCs w:val="21"/>
    </w:rPr>
  </w:style>
  <w:style w:type="character" w:customStyle="1" w:styleId="Kop9Char">
    <w:name w:val="Kop 9 Char"/>
    <w:basedOn w:val="Standaardalinea-lettertype"/>
    <w:link w:val="Kop9"/>
    <w:uiPriority w:val="9"/>
    <w:rsid w:val="000F6573"/>
    <w:rPr>
      <w:rFonts w:asciiTheme="majorHAnsi" w:eastAsiaTheme="majorEastAsia" w:hAnsiTheme="majorHAnsi" w:cstheme="majorBidi"/>
      <w:i/>
      <w:iCs/>
      <w:color w:val="034F62" w:themeColor="text1" w:themeTint="D8"/>
      <w:sz w:val="21"/>
      <w:szCs w:val="21"/>
    </w:rPr>
  </w:style>
  <w:style w:type="paragraph" w:styleId="Titel">
    <w:name w:val="Title"/>
    <w:basedOn w:val="Standaard"/>
    <w:next w:val="Standaard"/>
    <w:link w:val="TitelChar"/>
    <w:uiPriority w:val="10"/>
    <w:rsid w:val="00C86776"/>
    <w:pPr>
      <w:contextualSpacing/>
      <w:jc w:val="left"/>
    </w:pPr>
    <w:rPr>
      <w:rFonts w:asciiTheme="majorHAnsi" w:eastAsiaTheme="majorEastAsia" w:hAnsiTheme="majorHAnsi" w:cstheme="majorBidi"/>
      <w:spacing w:val="-10"/>
      <w:kern w:val="28"/>
      <w:sz w:val="56"/>
      <w:szCs w:val="56"/>
      <w:lang w:val="nl-BE" w:eastAsia="en-US"/>
    </w:rPr>
  </w:style>
  <w:style w:type="character" w:customStyle="1" w:styleId="TitelChar">
    <w:name w:val="Titel Char"/>
    <w:basedOn w:val="Standaardalinea-lettertype"/>
    <w:link w:val="Titel"/>
    <w:uiPriority w:val="10"/>
    <w:rsid w:val="00C86776"/>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rsid w:val="00C86776"/>
    <w:pPr>
      <w:numPr>
        <w:ilvl w:val="1"/>
      </w:numPr>
      <w:spacing w:after="160"/>
      <w:jc w:val="left"/>
    </w:pPr>
    <w:rPr>
      <w:rFonts w:asciiTheme="minorHAnsi" w:eastAsiaTheme="minorEastAsia" w:hAnsiTheme="minorHAnsi" w:cstheme="minorBidi"/>
      <w:color w:val="079ABE" w:themeColor="text1" w:themeTint="A5"/>
      <w:spacing w:val="15"/>
      <w:sz w:val="22"/>
      <w:szCs w:val="22"/>
      <w:lang w:val="nl-BE" w:eastAsia="en-US"/>
    </w:rPr>
  </w:style>
  <w:style w:type="character" w:customStyle="1" w:styleId="OndertitelChar">
    <w:name w:val="Ondertitel Char"/>
    <w:basedOn w:val="Standaardalinea-lettertype"/>
    <w:link w:val="Ondertitel"/>
    <w:uiPriority w:val="11"/>
    <w:rsid w:val="00C86776"/>
    <w:rPr>
      <w:rFonts w:asciiTheme="minorHAnsi" w:eastAsiaTheme="minorEastAsia" w:hAnsiTheme="minorHAnsi" w:cstheme="minorBidi"/>
      <w:color w:val="079ABE" w:themeColor="text1" w:themeTint="A5"/>
      <w:spacing w:val="15"/>
      <w:sz w:val="22"/>
      <w:szCs w:val="22"/>
    </w:rPr>
  </w:style>
  <w:style w:type="numbering" w:customStyle="1" w:styleId="Huidigelijst1">
    <w:name w:val="Huidige lijst1"/>
    <w:uiPriority w:val="99"/>
    <w:rsid w:val="00DD72DA"/>
    <w:pPr>
      <w:numPr>
        <w:numId w:val="4"/>
      </w:numPr>
    </w:pPr>
  </w:style>
  <w:style w:type="numbering" w:customStyle="1" w:styleId="Huidigelijst2">
    <w:name w:val="Huidige lijst2"/>
    <w:uiPriority w:val="99"/>
    <w:rsid w:val="00DD72DA"/>
    <w:pPr>
      <w:numPr>
        <w:numId w:val="7"/>
      </w:numPr>
    </w:pPr>
  </w:style>
  <w:style w:type="numbering" w:customStyle="1" w:styleId="Huidigelijst3">
    <w:name w:val="Huidige lijst3"/>
    <w:uiPriority w:val="99"/>
    <w:rsid w:val="00B44A85"/>
    <w:pPr>
      <w:numPr>
        <w:numId w:val="8"/>
      </w:numPr>
    </w:pPr>
  </w:style>
  <w:style w:type="numbering" w:customStyle="1" w:styleId="Huidigelijst4">
    <w:name w:val="Huidige lijst4"/>
    <w:uiPriority w:val="99"/>
    <w:rsid w:val="00B44A85"/>
    <w:pPr>
      <w:numPr>
        <w:numId w:val="9"/>
      </w:numPr>
    </w:pPr>
  </w:style>
  <w:style w:type="numbering" w:customStyle="1" w:styleId="Huidigelijst5">
    <w:name w:val="Huidige lijst5"/>
    <w:uiPriority w:val="99"/>
    <w:rsid w:val="00B44A85"/>
    <w:pPr>
      <w:numPr>
        <w:numId w:val="10"/>
      </w:numPr>
    </w:pPr>
  </w:style>
  <w:style w:type="character" w:styleId="Intensievebenadrukking">
    <w:name w:val="Intense Emphasis"/>
    <w:basedOn w:val="Standaardalinea-lettertype"/>
    <w:uiPriority w:val="21"/>
    <w:rsid w:val="00C86776"/>
    <w:rPr>
      <w:i/>
      <w:iCs/>
      <w:color w:val="1296A5" w:themeColor="accent1"/>
    </w:rPr>
  </w:style>
  <w:style w:type="paragraph" w:customStyle="1" w:styleId="TEKST">
    <w:name w:val="TEKST"/>
    <w:basedOn w:val="3detussentitel"/>
    <w:qFormat/>
    <w:rsid w:val="00571B91"/>
    <w:pPr>
      <w:numPr>
        <w:numId w:val="0"/>
      </w:numPr>
    </w:pPr>
    <w:rPr>
      <w:b w:val="0"/>
      <w:color w:val="01161B" w:themeColor="text1"/>
      <w:sz w:val="20"/>
    </w:rPr>
  </w:style>
  <w:style w:type="paragraph" w:customStyle="1" w:styleId="Hoofdtitel">
    <w:name w:val="Hoofdtitel"/>
    <w:basedOn w:val="Standaard"/>
    <w:link w:val="HoofdtitelChar"/>
    <w:qFormat/>
    <w:rsid w:val="002C44AB"/>
    <w:pPr>
      <w:widowControl w:val="0"/>
      <w:autoSpaceDE w:val="0"/>
      <w:autoSpaceDN w:val="0"/>
      <w:adjustRightInd w:val="0"/>
      <w:spacing w:after="120"/>
      <w:jc w:val="left"/>
      <w:textAlignment w:val="center"/>
    </w:pPr>
    <w:rPr>
      <w:rFonts w:eastAsia="MS-Mincho" w:cs="RobotoSlab-Light"/>
      <w:b/>
      <w:color w:val="022B39" w:themeColor="text2"/>
      <w:sz w:val="32"/>
      <w:szCs w:val="30"/>
      <w:lang w:val="nl-BE" w:eastAsia="nl-NL"/>
    </w:rPr>
  </w:style>
  <w:style w:type="character" w:customStyle="1" w:styleId="HoofdtitelChar">
    <w:name w:val="Hoofdtitel Char"/>
    <w:basedOn w:val="Standaardalinea-lettertype"/>
    <w:link w:val="Hoofdtitel"/>
    <w:rsid w:val="002C44AB"/>
    <w:rPr>
      <w:rFonts w:ascii="Arial" w:eastAsia="MS-Mincho" w:hAnsi="Arial"/>
      <w:b/>
      <w:color w:val="022B39" w:themeColor="text2"/>
      <w:sz w:val="32"/>
      <w:szCs w:val="30"/>
      <w:lang w:eastAsia="nl-NL"/>
    </w:rPr>
  </w:style>
  <w:style w:type="paragraph" w:customStyle="1" w:styleId="1stetussentitel">
    <w:name w:val="1ste tussentitel"/>
    <w:basedOn w:val="Standaard"/>
    <w:link w:val="1stetussentitelChar"/>
    <w:qFormat/>
    <w:rsid w:val="00AA24FE"/>
    <w:pPr>
      <w:spacing w:after="120"/>
      <w:jc w:val="left"/>
    </w:pPr>
    <w:rPr>
      <w:rFonts w:eastAsia="MS-Mincho" w:cs="RobotoSlab-Light"/>
      <w:b/>
      <w:color w:val="1296A5" w:themeColor="accent1"/>
      <w:sz w:val="24"/>
      <w:szCs w:val="30"/>
      <w:lang w:val="nl-BE" w:eastAsia="nl-NL"/>
    </w:rPr>
  </w:style>
  <w:style w:type="character" w:customStyle="1" w:styleId="1stetussentitelChar">
    <w:name w:val="1ste tussentitel Char"/>
    <w:basedOn w:val="Standaardalinea-lettertype"/>
    <w:link w:val="1stetussentitel"/>
    <w:rsid w:val="00AA24FE"/>
    <w:rPr>
      <w:rFonts w:ascii="Arial" w:eastAsia="MS-Mincho" w:hAnsi="Arial"/>
      <w:b/>
      <w:color w:val="1296A5" w:themeColor="accent1"/>
      <w:sz w:val="24"/>
      <w:szCs w:val="30"/>
      <w:lang w:eastAsia="nl-NL"/>
    </w:rPr>
  </w:style>
  <w:style w:type="paragraph" w:customStyle="1" w:styleId="rsKop3">
    <w:name w:val="rs Kop 3"/>
    <w:basedOn w:val="Standaard"/>
    <w:next w:val="Standaard"/>
    <w:rsid w:val="000F6573"/>
    <w:pPr>
      <w:spacing w:after="120"/>
      <w:jc w:val="left"/>
      <w:outlineLvl w:val="2"/>
    </w:pPr>
    <w:rPr>
      <w:rFonts w:ascii="Roboto Slab Regular" w:eastAsiaTheme="minorHAnsi" w:hAnsi="Roboto Slab Regular" w:cs="RobotoSlab-Light"/>
      <w:color w:val="384850"/>
      <w:sz w:val="24"/>
      <w:szCs w:val="26"/>
      <w:lang w:val="nl-BE" w:eastAsia="en-US"/>
    </w:rPr>
  </w:style>
  <w:style w:type="paragraph" w:customStyle="1" w:styleId="rsKop4">
    <w:name w:val="rs Kop 4"/>
    <w:basedOn w:val="Standaard"/>
    <w:next w:val="Standaard"/>
    <w:rsid w:val="000F6573"/>
    <w:pPr>
      <w:spacing w:after="120"/>
      <w:jc w:val="left"/>
    </w:pPr>
    <w:rPr>
      <w:rFonts w:ascii="Roboto Slab Regular" w:eastAsiaTheme="minorHAnsi" w:hAnsi="Roboto Slab Regular" w:cs="RobotoSlab-Light"/>
      <w:color w:val="0090A4"/>
      <w:szCs w:val="22"/>
      <w:lang w:val="nl-BE" w:eastAsia="en-US"/>
    </w:rPr>
  </w:style>
  <w:style w:type="paragraph" w:customStyle="1" w:styleId="2detussentitel">
    <w:name w:val="2de tussentitel"/>
    <w:basedOn w:val="Standaard"/>
    <w:qFormat/>
    <w:rsid w:val="00AD60E7"/>
    <w:pPr>
      <w:widowControl w:val="0"/>
      <w:numPr>
        <w:numId w:val="5"/>
      </w:numPr>
      <w:suppressAutoHyphens/>
      <w:autoSpaceDE w:val="0"/>
      <w:autoSpaceDN w:val="0"/>
      <w:adjustRightInd w:val="0"/>
      <w:spacing w:after="120"/>
      <w:jc w:val="left"/>
      <w:textAlignment w:val="center"/>
    </w:pPr>
    <w:rPr>
      <w:rFonts w:eastAsia="MS-Mincho" w:cs="RobotoSlab-Light"/>
      <w:b/>
      <w:color w:val="022B3A"/>
      <w:sz w:val="18"/>
      <w:szCs w:val="18"/>
      <w:lang w:val="nl-BE" w:eastAsia="nl-NL"/>
    </w:rPr>
  </w:style>
  <w:style w:type="paragraph" w:customStyle="1" w:styleId="3detussentitel">
    <w:name w:val="3de tussentitel"/>
    <w:basedOn w:val="Standaard"/>
    <w:qFormat/>
    <w:rsid w:val="00AD60E7"/>
    <w:pPr>
      <w:numPr>
        <w:numId w:val="6"/>
      </w:numPr>
      <w:spacing w:after="120"/>
      <w:jc w:val="left"/>
    </w:pPr>
    <w:rPr>
      <w:rFonts w:eastAsiaTheme="minorHAnsi" w:cs="RobotoSlab-Light"/>
      <w:b/>
      <w:color w:val="7FCAD1" w:themeColor="accent2"/>
      <w:sz w:val="18"/>
      <w:szCs w:val="22"/>
      <w:lang w:val="nl-BE" w:eastAsia="en-US"/>
    </w:rPr>
  </w:style>
  <w:style w:type="paragraph" w:customStyle="1" w:styleId="rsInhoud1">
    <w:name w:val="rs Inhoud1"/>
    <w:basedOn w:val="Standaard"/>
    <w:link w:val="rsInhoud1Char"/>
    <w:rsid w:val="000F6573"/>
    <w:pPr>
      <w:widowControl w:val="0"/>
      <w:tabs>
        <w:tab w:val="right" w:pos="9071"/>
      </w:tabs>
      <w:suppressAutoHyphens/>
      <w:autoSpaceDE w:val="0"/>
      <w:autoSpaceDN w:val="0"/>
      <w:adjustRightInd w:val="0"/>
      <w:spacing w:after="120"/>
      <w:ind w:left="454" w:hanging="454"/>
      <w:jc w:val="left"/>
      <w:textAlignment w:val="center"/>
    </w:pPr>
    <w:rPr>
      <w:rFonts w:ascii="Roboto Slab Regular" w:eastAsia="MS-Mincho" w:hAnsi="Roboto Slab Regular" w:cs="RobotoSlab-Light"/>
      <w:caps/>
      <w:color w:val="384850"/>
      <w:lang w:val="nl-BE" w:eastAsia="nl-NL"/>
    </w:rPr>
  </w:style>
  <w:style w:type="character" w:customStyle="1" w:styleId="rsInhoud1Char">
    <w:name w:val="rs Inhoud1 Char"/>
    <w:basedOn w:val="Standaardalinea-lettertype"/>
    <w:link w:val="rsInhoud1"/>
    <w:rsid w:val="000F6573"/>
    <w:rPr>
      <w:rFonts w:ascii="Roboto Slab Regular" w:eastAsia="MS-Mincho" w:hAnsi="Roboto Slab Regular"/>
      <w:caps/>
      <w:color w:val="384850"/>
      <w:sz w:val="20"/>
      <w:szCs w:val="20"/>
      <w:lang w:eastAsia="nl-NL"/>
    </w:rPr>
  </w:style>
  <w:style w:type="paragraph" w:customStyle="1" w:styleId="rsinsprong">
    <w:name w:val="rs insprong"/>
    <w:basedOn w:val="Standaard"/>
    <w:link w:val="rsinsprongChar"/>
    <w:rsid w:val="000F6573"/>
    <w:pPr>
      <w:widowControl w:val="0"/>
      <w:suppressAutoHyphens/>
      <w:autoSpaceDE w:val="0"/>
      <w:autoSpaceDN w:val="0"/>
      <w:adjustRightInd w:val="0"/>
      <w:spacing w:after="120"/>
      <w:ind w:left="426" w:hanging="426"/>
      <w:jc w:val="left"/>
      <w:textAlignment w:val="center"/>
    </w:pPr>
    <w:rPr>
      <w:rFonts w:ascii="Roboto Slab Regular" w:eastAsia="MS-Mincho" w:hAnsi="Roboto Slab Regular" w:cs="RobotoSlab-Light"/>
      <w:iCs/>
      <w:color w:val="384850"/>
      <w:sz w:val="18"/>
      <w:szCs w:val="18"/>
      <w:lang w:val="nl-BE" w:eastAsia="nl-NL"/>
    </w:rPr>
  </w:style>
  <w:style w:type="character" w:customStyle="1" w:styleId="rsinsprongChar">
    <w:name w:val="rs insprong Char"/>
    <w:basedOn w:val="Standaardalinea-lettertype"/>
    <w:link w:val="rsinsprong"/>
    <w:rsid w:val="000F6573"/>
    <w:rPr>
      <w:rFonts w:ascii="Roboto Slab Regular" w:eastAsia="MS-Mincho" w:hAnsi="Roboto Slab Regular"/>
      <w:iCs/>
      <w:color w:val="384850"/>
      <w:lang w:eastAsia="nl-NL"/>
    </w:rPr>
  </w:style>
  <w:style w:type="paragraph" w:customStyle="1" w:styleId="rsKoptekst">
    <w:name w:val="rs Koptekst"/>
    <w:basedOn w:val="Standaard"/>
    <w:link w:val="rsKoptekstChar"/>
    <w:rsid w:val="000F6573"/>
    <w:pPr>
      <w:widowControl w:val="0"/>
      <w:autoSpaceDE w:val="0"/>
      <w:autoSpaceDN w:val="0"/>
      <w:adjustRightInd w:val="0"/>
      <w:spacing w:after="120"/>
      <w:jc w:val="right"/>
      <w:textAlignment w:val="center"/>
    </w:pPr>
    <w:rPr>
      <w:rFonts w:ascii="Roboto Slab Regular" w:eastAsiaTheme="minorEastAsia" w:hAnsi="Roboto Slab Regular" w:cs="RobotoSlab-Bold"/>
      <w:bCs/>
      <w:color w:val="384850"/>
      <w:sz w:val="16"/>
      <w:szCs w:val="12"/>
      <w:lang w:val="nl-BE" w:eastAsia="nl-NL"/>
    </w:rPr>
  </w:style>
  <w:style w:type="character" w:customStyle="1" w:styleId="rsKoptekstChar">
    <w:name w:val="rs Koptekst Char"/>
    <w:basedOn w:val="Standaardalinea-lettertype"/>
    <w:link w:val="rsKoptekst"/>
    <w:rsid w:val="000F6573"/>
    <w:rPr>
      <w:rFonts w:ascii="Roboto Slab Regular" w:eastAsiaTheme="minorEastAsia" w:hAnsi="Roboto Slab Regular" w:cs="RobotoSlab-Bold"/>
      <w:bCs/>
      <w:color w:val="384850"/>
      <w:sz w:val="16"/>
      <w:szCs w:val="12"/>
      <w:lang w:eastAsia="nl-NL"/>
    </w:rPr>
  </w:style>
  <w:style w:type="paragraph" w:customStyle="1" w:styleId="rsLight">
    <w:name w:val="rs Light"/>
    <w:basedOn w:val="Standaard"/>
    <w:next w:val="Standaard"/>
    <w:link w:val="rsLightChar"/>
    <w:rsid w:val="000F6573"/>
    <w:pPr>
      <w:suppressAutoHyphens/>
      <w:autoSpaceDE w:val="0"/>
      <w:autoSpaceDN w:val="0"/>
      <w:adjustRightInd w:val="0"/>
      <w:spacing w:after="120"/>
      <w:jc w:val="left"/>
      <w:textAlignment w:val="center"/>
    </w:pPr>
    <w:rPr>
      <w:rFonts w:ascii="Roboto Slab Light" w:eastAsia="MS-Mincho" w:hAnsi="Roboto Slab Light" w:cs="RobotoSlab-Light"/>
      <w:color w:val="384850"/>
      <w:sz w:val="18"/>
      <w:szCs w:val="18"/>
      <w:lang w:val="nl-BE" w:eastAsia="nl-NL"/>
    </w:rPr>
  </w:style>
  <w:style w:type="character" w:customStyle="1" w:styleId="rsLightChar">
    <w:name w:val="rs Light Char"/>
    <w:basedOn w:val="Standaardalinea-lettertype"/>
    <w:link w:val="rsLight"/>
    <w:rsid w:val="000F6573"/>
    <w:rPr>
      <w:rFonts w:ascii="Roboto Slab Light" w:eastAsia="MS-Mincho" w:hAnsi="Roboto Slab Light"/>
      <w:color w:val="384850"/>
      <w:lang w:eastAsia="nl-NL"/>
    </w:rPr>
  </w:style>
  <w:style w:type="paragraph" w:customStyle="1" w:styleId="rsRegular">
    <w:name w:val="rs Regular"/>
    <w:basedOn w:val="Standaard"/>
    <w:next w:val="Standaard"/>
    <w:link w:val="rsRegularChar"/>
    <w:rsid w:val="000F6573"/>
    <w:pPr>
      <w:autoSpaceDE w:val="0"/>
      <w:autoSpaceDN w:val="0"/>
      <w:adjustRightInd w:val="0"/>
      <w:spacing w:after="120"/>
      <w:jc w:val="left"/>
    </w:pPr>
    <w:rPr>
      <w:rFonts w:ascii="Roboto Slab Regular" w:eastAsiaTheme="minorHAnsi" w:hAnsi="Roboto Slab Regular" w:cs="RobotoSlab-Light"/>
      <w:color w:val="384850"/>
      <w:sz w:val="18"/>
      <w:szCs w:val="22"/>
      <w:lang w:val="nl-BE" w:eastAsia="en-US"/>
    </w:rPr>
  </w:style>
  <w:style w:type="character" w:customStyle="1" w:styleId="rsRegularChar">
    <w:name w:val="rs Regular Char"/>
    <w:basedOn w:val="Standaardalinea-lettertype"/>
    <w:link w:val="rsRegular"/>
    <w:rsid w:val="000F6573"/>
    <w:rPr>
      <w:rFonts w:ascii="Roboto Slab Regular" w:hAnsi="Roboto Slab Regular"/>
      <w:color w:val="384850"/>
      <w:szCs w:val="22"/>
    </w:rPr>
  </w:style>
  <w:style w:type="paragraph" w:customStyle="1" w:styleId="rsTitel">
    <w:name w:val="rs Titel"/>
    <w:basedOn w:val="Standaard"/>
    <w:link w:val="rsTitelChar"/>
    <w:rsid w:val="000F6573"/>
    <w:pPr>
      <w:widowControl w:val="0"/>
      <w:suppressAutoHyphens/>
      <w:autoSpaceDE w:val="0"/>
      <w:autoSpaceDN w:val="0"/>
      <w:adjustRightInd w:val="0"/>
      <w:spacing w:after="120"/>
      <w:jc w:val="left"/>
      <w:textAlignment w:val="center"/>
    </w:pPr>
    <w:rPr>
      <w:rFonts w:ascii="Roboto Slab Regular" w:eastAsia="MS-Mincho" w:hAnsi="Roboto Slab Regular" w:cs="RobotoSlab-Bold"/>
      <w:bCs/>
      <w:color w:val="384850"/>
      <w:sz w:val="32"/>
      <w:szCs w:val="24"/>
      <w:lang w:val="nl-BE" w:eastAsia="nl-NL"/>
    </w:rPr>
  </w:style>
  <w:style w:type="character" w:customStyle="1" w:styleId="rsTitelChar">
    <w:name w:val="rs Titel Char"/>
    <w:basedOn w:val="Standaardalinea-lettertype"/>
    <w:link w:val="rsTitel"/>
    <w:rsid w:val="000F6573"/>
    <w:rPr>
      <w:rFonts w:ascii="Roboto Slab Regular" w:eastAsia="MS-Mincho" w:hAnsi="Roboto Slab Regular" w:cs="RobotoSlab-Bold"/>
      <w:bCs/>
      <w:color w:val="384850"/>
      <w:sz w:val="32"/>
      <w:szCs w:val="24"/>
      <w:lang w:eastAsia="nl-NL"/>
    </w:rPr>
  </w:style>
  <w:style w:type="paragraph" w:customStyle="1" w:styleId="rsTitelsub">
    <w:name w:val="rs Titel sub"/>
    <w:basedOn w:val="Standaard"/>
    <w:link w:val="rsTitelsubChar"/>
    <w:rsid w:val="000F6573"/>
    <w:pPr>
      <w:widowControl w:val="0"/>
      <w:suppressAutoHyphens/>
      <w:autoSpaceDE w:val="0"/>
      <w:autoSpaceDN w:val="0"/>
      <w:adjustRightInd w:val="0"/>
      <w:spacing w:after="120"/>
      <w:jc w:val="left"/>
      <w:textAlignment w:val="center"/>
    </w:pPr>
    <w:rPr>
      <w:rFonts w:ascii="Roboto Slab Regular" w:eastAsia="MS-Mincho" w:hAnsi="Roboto Slab Regular" w:cs="RobotoSlab-Light"/>
      <w:color w:val="384850"/>
      <w:sz w:val="28"/>
      <w:szCs w:val="28"/>
      <w:lang w:val="nl-BE" w:eastAsia="nl-NL"/>
    </w:rPr>
  </w:style>
  <w:style w:type="character" w:customStyle="1" w:styleId="rsTitelsubChar">
    <w:name w:val="rs Titel sub Char"/>
    <w:basedOn w:val="Standaardalinea-lettertype"/>
    <w:link w:val="rsTitelsub"/>
    <w:rsid w:val="000F6573"/>
    <w:rPr>
      <w:rFonts w:ascii="Roboto Slab Regular" w:eastAsia="MS-Mincho" w:hAnsi="Roboto Slab Regular"/>
      <w:color w:val="384850"/>
      <w:sz w:val="28"/>
      <w:szCs w:val="28"/>
      <w:lang w:eastAsia="nl-NL"/>
    </w:rPr>
  </w:style>
  <w:style w:type="paragraph" w:customStyle="1" w:styleId="rsTitelsubbold">
    <w:name w:val="rs Titel sub bold"/>
    <w:basedOn w:val="Standaard"/>
    <w:link w:val="rsTitelsubboldChar"/>
    <w:rsid w:val="000F6573"/>
    <w:pPr>
      <w:widowControl w:val="0"/>
      <w:suppressAutoHyphens/>
      <w:autoSpaceDE w:val="0"/>
      <w:autoSpaceDN w:val="0"/>
      <w:adjustRightInd w:val="0"/>
      <w:spacing w:after="120"/>
      <w:jc w:val="left"/>
      <w:textAlignment w:val="center"/>
    </w:pPr>
    <w:rPr>
      <w:rFonts w:ascii="Roboto Slab Bold" w:eastAsia="MS-Mincho" w:hAnsi="Roboto Slab Bold" w:cs="RobotoSlab-Bold"/>
      <w:bCs/>
      <w:color w:val="384850"/>
      <w:sz w:val="24"/>
      <w:szCs w:val="24"/>
      <w:lang w:val="nl-BE" w:eastAsia="nl-NL"/>
    </w:rPr>
  </w:style>
  <w:style w:type="character" w:customStyle="1" w:styleId="rsTitelsubboldChar">
    <w:name w:val="rs Titel sub bold Char"/>
    <w:basedOn w:val="Standaardalinea-lettertype"/>
    <w:link w:val="rsTitelsubbold"/>
    <w:rsid w:val="000F6573"/>
    <w:rPr>
      <w:rFonts w:ascii="Roboto Slab Bold" w:eastAsia="MS-Mincho" w:hAnsi="Roboto Slab Bold" w:cs="RobotoSlab-Bold"/>
      <w:bCs/>
      <w:color w:val="384850"/>
      <w:sz w:val="24"/>
      <w:szCs w:val="24"/>
      <w:lang w:eastAsia="nl-NL"/>
    </w:rPr>
  </w:style>
  <w:style w:type="paragraph" w:customStyle="1" w:styleId="rsTitelmetlijn">
    <w:name w:val="rs Titel met lijn"/>
    <w:basedOn w:val="Standaard"/>
    <w:next w:val="Standaard"/>
    <w:link w:val="rsTitelmetlijnChar"/>
    <w:rsid w:val="000F6573"/>
    <w:pPr>
      <w:widowControl w:val="0"/>
      <w:suppressAutoHyphens/>
      <w:autoSpaceDE w:val="0"/>
      <w:autoSpaceDN w:val="0"/>
      <w:adjustRightInd w:val="0"/>
      <w:spacing w:after="120"/>
      <w:jc w:val="left"/>
      <w:textAlignment w:val="center"/>
    </w:pPr>
    <w:rPr>
      <w:rFonts w:ascii="Roboto Slab Regular" w:eastAsia="MS-Mincho" w:hAnsi="Roboto Slab Regular" w:cs="RobotoSlab-Light"/>
      <w:color w:val="384850"/>
      <w:szCs w:val="18"/>
      <w:u w:val="single"/>
      <w:lang w:val="nl-BE" w:eastAsia="nl-NL"/>
    </w:rPr>
  </w:style>
  <w:style w:type="character" w:customStyle="1" w:styleId="rsTitelmetlijnChar">
    <w:name w:val="rs Titel met lijn Char"/>
    <w:basedOn w:val="Standaardalinea-lettertype"/>
    <w:link w:val="rsTitelmetlijn"/>
    <w:rsid w:val="000F6573"/>
    <w:rPr>
      <w:rFonts w:ascii="Roboto Slab Regular" w:eastAsia="MS-Mincho" w:hAnsi="Roboto Slab Regular"/>
      <w:color w:val="384850"/>
      <w:sz w:val="20"/>
      <w:u w:val="single"/>
      <w:lang w:eastAsia="nl-NL"/>
    </w:rPr>
  </w:style>
  <w:style w:type="paragraph" w:customStyle="1" w:styleId="rsTitelmetnr">
    <w:name w:val="rs Titel met nr"/>
    <w:basedOn w:val="Standaard"/>
    <w:next w:val="Standaard"/>
    <w:link w:val="rsTitelmetnrChar"/>
    <w:rsid w:val="000F6573"/>
    <w:pPr>
      <w:widowControl w:val="0"/>
      <w:suppressAutoHyphens/>
      <w:autoSpaceDE w:val="0"/>
      <w:autoSpaceDN w:val="0"/>
      <w:adjustRightInd w:val="0"/>
      <w:spacing w:before="120"/>
      <w:jc w:val="left"/>
      <w:textAlignment w:val="center"/>
    </w:pPr>
    <w:rPr>
      <w:rFonts w:ascii="Roboto Slab Regular" w:eastAsia="MS-Mincho" w:hAnsi="Roboto Slab Regular" w:cs="RobotoSlab-Light"/>
      <w:color w:val="384850"/>
      <w:szCs w:val="22"/>
      <w:u w:val="single"/>
      <w:lang w:val="nl-BE" w:eastAsia="nl-NL"/>
    </w:rPr>
  </w:style>
  <w:style w:type="character" w:customStyle="1" w:styleId="rsTitelmetnrChar">
    <w:name w:val="rs Titel met nr Char"/>
    <w:basedOn w:val="Standaardalinea-lettertype"/>
    <w:link w:val="rsTitelmetnr"/>
    <w:rsid w:val="000F6573"/>
    <w:rPr>
      <w:rFonts w:ascii="Roboto Slab Regular" w:eastAsia="MS-Mincho" w:hAnsi="Roboto Slab Regular"/>
      <w:color w:val="384850"/>
      <w:sz w:val="20"/>
      <w:szCs w:val="22"/>
      <w:u w:val="single"/>
      <w:lang w:eastAsia="nl-NL"/>
    </w:rPr>
  </w:style>
  <w:style w:type="paragraph" w:customStyle="1" w:styleId="WFSchedule-Title">
    <w:name w:val="WF Schedule - Title"/>
    <w:basedOn w:val="Standaard"/>
    <w:next w:val="Standaard"/>
    <w:link w:val="WFSchedule-TitleChar"/>
    <w:uiPriority w:val="11"/>
    <w:rsid w:val="00C86776"/>
    <w:pPr>
      <w:spacing w:after="240"/>
      <w:jc w:val="center"/>
      <w:outlineLvl w:val="1"/>
    </w:pPr>
    <w:rPr>
      <w:rFonts w:cstheme="minorBidi"/>
      <w:lang w:val="en-IE"/>
    </w:rPr>
  </w:style>
  <w:style w:type="character" w:customStyle="1" w:styleId="WFSchedule-TitleChar">
    <w:name w:val="WF Schedule - Title Char"/>
    <w:basedOn w:val="Standaardalinea-lettertype"/>
    <w:link w:val="WFSchedule-Title"/>
    <w:uiPriority w:val="11"/>
    <w:rsid w:val="00C86776"/>
    <w:rPr>
      <w:rFonts w:ascii="Arial" w:hAnsi="Arial" w:cstheme="minorBidi"/>
      <w:color w:val="auto"/>
      <w:sz w:val="20"/>
      <w:szCs w:val="20"/>
      <w:lang w:val="en-IE"/>
    </w:rPr>
  </w:style>
  <w:style w:type="paragraph" w:customStyle="1" w:styleId="TableParagraph">
    <w:name w:val="Table Paragraph"/>
    <w:basedOn w:val="Standaard"/>
    <w:uiPriority w:val="1"/>
    <w:rsid w:val="00553D82"/>
  </w:style>
  <w:style w:type="paragraph" w:styleId="Plattetekst">
    <w:name w:val="Body Text"/>
    <w:link w:val="PlattetekstChar"/>
    <w:uiPriority w:val="1"/>
    <w:semiHidden/>
    <w:unhideWhenUsed/>
    <w:rsid w:val="00553D82"/>
    <w:pPr>
      <w:spacing w:before="40" w:after="120" w:line="260" w:lineRule="atLeast"/>
    </w:pPr>
    <w:rPr>
      <w:rFonts w:ascii="Arial" w:hAnsi="Arial"/>
      <w:szCs w:val="24"/>
      <w:lang w:val="nl-NL"/>
    </w:rPr>
  </w:style>
  <w:style w:type="character" w:customStyle="1" w:styleId="PlattetekstChar">
    <w:name w:val="Platte tekst Char"/>
    <w:basedOn w:val="Standaardalinea-lettertype"/>
    <w:link w:val="Plattetekst"/>
    <w:uiPriority w:val="1"/>
    <w:semiHidden/>
    <w:rsid w:val="00553D82"/>
    <w:rPr>
      <w:rFonts w:ascii="Arial" w:hAnsi="Arial" w:cs="RobotoSlab-Light"/>
      <w:szCs w:val="24"/>
      <w:lang w:val="nl-NL"/>
    </w:rPr>
  </w:style>
  <w:style w:type="paragraph" w:customStyle="1" w:styleId="Indent1">
    <w:name w:val="Indent 1"/>
    <w:basedOn w:val="Standaard"/>
    <w:link w:val="Indent1Char"/>
    <w:rsid w:val="00D70AFB"/>
    <w:pPr>
      <w:spacing w:before="120" w:after="200" w:line="276" w:lineRule="auto"/>
      <w:ind w:left="720"/>
    </w:pPr>
    <w:rPr>
      <w:rFonts w:eastAsiaTheme="minorHAnsi" w:cstheme="minorBidi"/>
      <w:sz w:val="22"/>
      <w:szCs w:val="22"/>
      <w:lang w:val="nl-BE" w:eastAsia="nl-BE"/>
    </w:rPr>
  </w:style>
  <w:style w:type="character" w:customStyle="1" w:styleId="Indent1Char">
    <w:name w:val="Indent 1 Char"/>
    <w:link w:val="Indent1"/>
    <w:rsid w:val="00D70AFB"/>
    <w:rPr>
      <w:rFonts w:ascii="Times New Roman" w:hAnsi="Times New Roman"/>
      <w:lang w:eastAsia="nl-BE"/>
    </w:rPr>
  </w:style>
  <w:style w:type="paragraph" w:customStyle="1" w:styleId="Titel-bold">
    <w:name w:val="Titel-bold"/>
    <w:basedOn w:val="Standaard"/>
    <w:next w:val="Plattetekst"/>
    <w:rsid w:val="00553D82"/>
    <w:pPr>
      <w:ind w:right="318"/>
    </w:pPr>
    <w:rPr>
      <w:rFonts w:ascii="Roboto Slab"/>
      <w:b/>
      <w:color w:val="384850"/>
    </w:rPr>
  </w:style>
  <w:style w:type="paragraph" w:customStyle="1" w:styleId="voetnoot-7pt-rechttab5292">
    <w:name w:val="voetnoot-7pt-recht+tab5٬292"/>
    <w:basedOn w:val="Standaard"/>
    <w:rsid w:val="00AA24FE"/>
    <w:pPr>
      <w:tabs>
        <w:tab w:val="center" w:pos="4536"/>
        <w:tab w:val="right" w:pos="9072"/>
      </w:tabs>
      <w:spacing w:after="120"/>
      <w:jc w:val="left"/>
    </w:pPr>
    <w:rPr>
      <w:rFonts w:ascii="Roboto Slab Regular" w:eastAsiaTheme="minorHAnsi" w:hAnsi="Roboto Slab Regular" w:cs="RobotoSlab-Light"/>
      <w:color w:val="384850"/>
      <w:sz w:val="15"/>
      <w:szCs w:val="15"/>
      <w:lang w:val="nl-BE" w:eastAsia="en-US"/>
    </w:rPr>
  </w:style>
  <w:style w:type="paragraph" w:customStyle="1" w:styleId="opsommingnummer">
    <w:name w:val="opsomming nummer"/>
    <w:basedOn w:val="Standaard"/>
    <w:rsid w:val="00553D82"/>
    <w:pPr>
      <w:numPr>
        <w:numId w:val="1"/>
      </w:numPr>
      <w:suppressAutoHyphens/>
      <w:adjustRightInd w:val="0"/>
      <w:spacing w:line="280" w:lineRule="atLeast"/>
      <w:textAlignment w:val="center"/>
    </w:pPr>
    <w:rPr>
      <w:rFonts w:ascii="Roboto Slab Light" w:eastAsiaTheme="minorHAnsi" w:hAnsi="Roboto Slab Light" w:cs="Roboto Slab"/>
    </w:rPr>
  </w:style>
  <w:style w:type="paragraph" w:customStyle="1" w:styleId="titel-blauw-kapitalen">
    <w:name w:val="titel-blauw-kapitalen"/>
    <w:rsid w:val="00553D82"/>
    <w:pPr>
      <w:spacing w:before="120"/>
    </w:pPr>
    <w:rPr>
      <w:rFonts w:ascii="Roboto Slab" w:eastAsiaTheme="majorEastAsia" w:hAnsi="Roboto Slab" w:cstheme="majorBidi"/>
      <w:color w:val="022B39" w:themeColor="text2"/>
      <w:lang w:val="nl-NL"/>
    </w:rPr>
  </w:style>
  <w:style w:type="paragraph" w:customStyle="1" w:styleId="titel-1-1grijs">
    <w:name w:val="titel-1-1 grijs"/>
    <w:rsid w:val="00553D82"/>
    <w:pPr>
      <w:spacing w:before="120"/>
    </w:pPr>
    <w:rPr>
      <w:rFonts w:ascii="Roboto Slab" w:eastAsia="Times New Roman" w:hAnsi="Roboto Slab" w:cs="Roboto Slab"/>
      <w:b/>
      <w:color w:val="1E2D2D"/>
      <w:lang w:eastAsia="nl-BE"/>
    </w:rPr>
  </w:style>
  <w:style w:type="paragraph" w:customStyle="1" w:styleId="Titel-I-Blauw">
    <w:name w:val="Titel-I-Blauw"/>
    <w:rsid w:val="00553D82"/>
    <w:pPr>
      <w:widowControl w:val="0"/>
      <w:autoSpaceDE w:val="0"/>
      <w:autoSpaceDN w:val="0"/>
      <w:spacing w:before="250"/>
    </w:pPr>
    <w:rPr>
      <w:color w:val="0098A7"/>
      <w:sz w:val="30"/>
      <w:szCs w:val="22"/>
      <w:lang w:val="nl-NL"/>
    </w:rPr>
  </w:style>
  <w:style w:type="paragraph" w:customStyle="1" w:styleId="titel-regular-8">
    <w:name w:val="titel-regular-8"/>
    <w:aliases w:val="5pt-grijs"/>
    <w:autoRedefine/>
    <w:rsid w:val="00553D82"/>
    <w:rPr>
      <w:rFonts w:ascii="Roboto Slab" w:eastAsia="Times New Roman" w:hAnsi="Roboto Slab" w:cs="Roboto Slab"/>
      <w:b/>
      <w:bCs/>
      <w:color w:val="01161B" w:themeColor="text1"/>
      <w:sz w:val="17"/>
      <w:szCs w:val="17"/>
      <w:lang w:val="nl-NL"/>
    </w:rPr>
  </w:style>
  <w:style w:type="paragraph" w:styleId="Voetnoottekst">
    <w:name w:val="footnote text"/>
    <w:basedOn w:val="Standaard"/>
    <w:link w:val="VoetnoottekstChar"/>
    <w:unhideWhenUsed/>
    <w:rsid w:val="00553D82"/>
    <w:pPr>
      <w:tabs>
        <w:tab w:val="center" w:pos="4536"/>
        <w:tab w:val="right" w:pos="9072"/>
      </w:tabs>
      <w:spacing w:after="120"/>
      <w:jc w:val="left"/>
    </w:pPr>
    <w:rPr>
      <w:rFonts w:ascii="Roboto Slab Regular" w:eastAsiaTheme="minorHAnsi" w:hAnsi="Roboto Slab Regular" w:cs="RobotoSlab-Light"/>
      <w:color w:val="384850"/>
      <w:sz w:val="15"/>
      <w:szCs w:val="15"/>
      <w:lang w:val="nl-BE" w:eastAsia="en-US"/>
    </w:rPr>
  </w:style>
  <w:style w:type="character" w:customStyle="1" w:styleId="VoetnoottekstChar">
    <w:name w:val="Voetnoottekst Char"/>
    <w:basedOn w:val="Standaardalinea-lettertype"/>
    <w:link w:val="Voetnoottekst"/>
    <w:rsid w:val="00553D82"/>
    <w:rPr>
      <w:rFonts w:ascii="RobotoSlab-Light" w:hAnsi="RobotoSlab-Light" w:cs="RobotoSlab-Light"/>
      <w:color w:val="01161B" w:themeColor="text1"/>
      <w:sz w:val="15"/>
      <w:szCs w:val="15"/>
      <w:lang w:val="nl-NL"/>
    </w:rPr>
  </w:style>
  <w:style w:type="character" w:styleId="Voetnootmarkering">
    <w:name w:val="footnote reference"/>
    <w:basedOn w:val="Standaardalinea-lettertype"/>
    <w:uiPriority w:val="99"/>
    <w:semiHidden/>
    <w:unhideWhenUsed/>
    <w:rsid w:val="00553D82"/>
    <w:rPr>
      <w:rFonts w:ascii="Roboto Slab Light" w:hAnsi="Roboto Slab Light"/>
      <w:b w:val="0"/>
      <w:i w:val="0"/>
      <w:color w:val="022B39" w:themeColor="text2"/>
      <w:position w:val="6"/>
      <w:sz w:val="16"/>
      <w:vertAlign w:val="superscript"/>
      <w14:ligatures w14:val="none"/>
      <w14:numForm w14:val="default"/>
      <w14:numSpacing w14:val="default"/>
      <w14:stylisticSets/>
    </w:rPr>
  </w:style>
  <w:style w:type="paragraph" w:customStyle="1" w:styleId="SDWorxbodytext">
    <w:name w:val="SD Worx bodytext"/>
    <w:basedOn w:val="Standaard"/>
    <w:link w:val="SDWorxbodytextChar"/>
    <w:uiPriority w:val="2"/>
    <w:rsid w:val="00D25260"/>
    <w:rPr>
      <w:color w:val="75787B"/>
    </w:rPr>
  </w:style>
  <w:style w:type="character" w:customStyle="1" w:styleId="SDWorxbodytextChar">
    <w:name w:val="SD Worx bodytext Char"/>
    <w:basedOn w:val="Standaardalinea-lettertype"/>
    <w:link w:val="SDWorxbodytext"/>
    <w:uiPriority w:val="2"/>
    <w:rsid w:val="00D25260"/>
    <w:rPr>
      <w:rFonts w:ascii="Arial" w:hAnsi="Arial"/>
      <w:color w:val="75787B"/>
      <w:szCs w:val="24"/>
      <w:lang w:val="nl-NL"/>
    </w:rPr>
  </w:style>
  <w:style w:type="paragraph" w:customStyle="1" w:styleId="Kader">
    <w:name w:val="Kader"/>
    <w:basedOn w:val="SDWorxbodytext"/>
    <w:next w:val="SDWorxbodytext"/>
    <w:link w:val="KaderChar"/>
    <w:uiPriority w:val="3"/>
    <w:rsid w:val="00D25260"/>
    <w:pPr>
      <w:pBdr>
        <w:top w:val="single" w:sz="8" w:space="14" w:color="F6AA00"/>
        <w:left w:val="single" w:sz="8" w:space="14" w:color="F6AA00"/>
        <w:bottom w:val="single" w:sz="8" w:space="14" w:color="F6AA00"/>
        <w:right w:val="single" w:sz="8" w:space="14" w:color="F6AA00"/>
      </w:pBdr>
      <w:spacing w:before="260" w:after="260"/>
      <w:ind w:left="284" w:right="284"/>
    </w:pPr>
  </w:style>
  <w:style w:type="character" w:customStyle="1" w:styleId="KaderChar">
    <w:name w:val="Kader Char"/>
    <w:basedOn w:val="Standaardalinea-lettertype"/>
    <w:link w:val="Kader"/>
    <w:uiPriority w:val="3"/>
    <w:rsid w:val="00D25260"/>
    <w:rPr>
      <w:rFonts w:ascii="Arial" w:hAnsi="Arial"/>
      <w:color w:val="75787B"/>
      <w:szCs w:val="24"/>
      <w:lang w:val="nl-NL"/>
    </w:rPr>
  </w:style>
  <w:style w:type="paragraph" w:styleId="Bijschrift">
    <w:name w:val="caption"/>
    <w:basedOn w:val="Standaard"/>
    <w:uiPriority w:val="35"/>
    <w:semiHidden/>
    <w:unhideWhenUsed/>
    <w:qFormat/>
    <w:rsid w:val="00D25260"/>
    <w:pPr>
      <w:spacing w:after="200"/>
      <w:jc w:val="left"/>
    </w:pPr>
    <w:rPr>
      <w:rFonts w:ascii="Roboto Slab Regular" w:eastAsiaTheme="minorHAnsi" w:hAnsi="Roboto Slab Regular" w:cs="RobotoSlab-Light"/>
      <w:i/>
      <w:iCs/>
      <w:color w:val="022B39" w:themeColor="text2"/>
      <w:sz w:val="18"/>
      <w:szCs w:val="18"/>
      <w:lang w:val="nl-BE" w:eastAsia="en-US"/>
    </w:rPr>
  </w:style>
  <w:style w:type="paragraph" w:styleId="Kopvaninhoudsopgave">
    <w:name w:val="TOC Heading"/>
    <w:next w:val="Inhopg1"/>
    <w:uiPriority w:val="39"/>
    <w:semiHidden/>
    <w:unhideWhenUsed/>
    <w:qFormat/>
    <w:rsid w:val="00D25260"/>
    <w:pPr>
      <w:keepNext/>
      <w:keepLines/>
      <w:spacing w:before="240" w:after="0" w:line="240" w:lineRule="auto"/>
    </w:pPr>
    <w:rPr>
      <w:rFonts w:asciiTheme="majorHAnsi" w:eastAsiaTheme="majorEastAsia" w:hAnsiTheme="majorHAnsi" w:cstheme="majorBidi"/>
      <w:color w:val="0D6F7B" w:themeColor="accent1" w:themeShade="BF"/>
      <w:sz w:val="32"/>
      <w:szCs w:val="32"/>
    </w:rPr>
  </w:style>
  <w:style w:type="paragraph" w:styleId="Inhopg1">
    <w:name w:val="toc 1"/>
    <w:basedOn w:val="Standaard"/>
    <w:next w:val="Standaard"/>
    <w:autoRedefine/>
    <w:uiPriority w:val="39"/>
    <w:semiHidden/>
    <w:unhideWhenUsed/>
    <w:rsid w:val="00D25260"/>
    <w:pPr>
      <w:spacing w:after="100"/>
      <w:jc w:val="left"/>
    </w:pPr>
    <w:rPr>
      <w:rFonts w:ascii="Roboto Slab Regular" w:eastAsiaTheme="minorHAnsi" w:hAnsi="Roboto Slab Regular" w:cs="RobotoSlab-Light"/>
      <w:color w:val="384850"/>
      <w:sz w:val="18"/>
      <w:szCs w:val="22"/>
      <w:lang w:val="nl-BE" w:eastAsia="en-US"/>
    </w:rPr>
  </w:style>
  <w:style w:type="paragraph" w:styleId="Koptekst">
    <w:name w:val="header"/>
    <w:basedOn w:val="Standaard"/>
    <w:link w:val="KoptekstChar"/>
    <w:uiPriority w:val="99"/>
    <w:unhideWhenUsed/>
    <w:rsid w:val="001D05F7"/>
    <w:pPr>
      <w:tabs>
        <w:tab w:val="center" w:pos="4536"/>
        <w:tab w:val="right" w:pos="9072"/>
      </w:tabs>
    </w:pPr>
  </w:style>
  <w:style w:type="character" w:customStyle="1" w:styleId="KoptekstChar">
    <w:name w:val="Koptekst Char"/>
    <w:basedOn w:val="Standaardalinea-lettertype"/>
    <w:link w:val="Koptekst"/>
    <w:uiPriority w:val="99"/>
    <w:rsid w:val="001D05F7"/>
    <w:rPr>
      <w:rFonts w:ascii="Arial" w:eastAsia="SimSun" w:hAnsi="Arial" w:cs="Times New Roman"/>
      <w:color w:val="auto"/>
      <w:sz w:val="20"/>
      <w:szCs w:val="20"/>
      <w:lang w:val="en-US" w:eastAsia="zh-CN"/>
    </w:rPr>
  </w:style>
  <w:style w:type="paragraph" w:styleId="Voettekst">
    <w:name w:val="footer"/>
    <w:basedOn w:val="Standaard"/>
    <w:link w:val="VoettekstChar"/>
    <w:uiPriority w:val="99"/>
    <w:unhideWhenUsed/>
    <w:rsid w:val="001D05F7"/>
    <w:pPr>
      <w:tabs>
        <w:tab w:val="center" w:pos="4536"/>
        <w:tab w:val="right" w:pos="9072"/>
      </w:tabs>
    </w:pPr>
  </w:style>
  <w:style w:type="character" w:customStyle="1" w:styleId="VoettekstChar">
    <w:name w:val="Voettekst Char"/>
    <w:basedOn w:val="Standaardalinea-lettertype"/>
    <w:link w:val="Voettekst"/>
    <w:uiPriority w:val="99"/>
    <w:rsid w:val="001D05F7"/>
    <w:rPr>
      <w:rFonts w:ascii="Arial" w:eastAsia="SimSun" w:hAnsi="Arial" w:cs="Times New Roman"/>
      <w:color w:val="auto"/>
      <w:sz w:val="20"/>
      <w:szCs w:val="20"/>
      <w:lang w:val="en-US" w:eastAsia="zh-CN"/>
    </w:rPr>
  </w:style>
  <w:style w:type="character" w:styleId="Hyperlink">
    <w:name w:val="Hyperlink"/>
    <w:basedOn w:val="Standaardalinea-lettertype"/>
    <w:unhideWhenUsed/>
    <w:rsid w:val="00A06FEA"/>
    <w:rPr>
      <w:color w:val="452767" w:themeColor="hyperlink"/>
      <w:u w:val="single"/>
    </w:rPr>
  </w:style>
  <w:style w:type="table" w:customStyle="1" w:styleId="Tabelraster1">
    <w:name w:val="Tabelraster1"/>
    <w:basedOn w:val="Standaardtabel"/>
    <w:next w:val="Tabelraster"/>
    <w:uiPriority w:val="39"/>
    <w:rsid w:val="00A06FEA"/>
    <w:pPr>
      <w:spacing w:after="0" w:line="240" w:lineRule="auto"/>
    </w:pPr>
    <w:rPr>
      <w:rFonts w:ascii="Roboto Slab" w:eastAsia="Roboto Slab Light" w:hAnsi="Roboto Slab"/>
      <w:color w:val="3F4A5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A06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44C5F"/>
    <w:rPr>
      <w:color w:val="7C8AD5" w:themeColor="followedHyperlink"/>
      <w:u w:val="single"/>
    </w:rPr>
  </w:style>
  <w:style w:type="character" w:styleId="Onopgelostemelding">
    <w:name w:val="Unresolved Mention"/>
    <w:basedOn w:val="Standaardalinea-lettertype"/>
    <w:uiPriority w:val="99"/>
    <w:semiHidden/>
    <w:unhideWhenUsed/>
    <w:rsid w:val="00F74B30"/>
    <w:rPr>
      <w:color w:val="605E5C"/>
      <w:shd w:val="clear" w:color="auto" w:fill="E1DFDD"/>
    </w:rPr>
  </w:style>
  <w:style w:type="character" w:styleId="Paginanummer">
    <w:name w:val="page number"/>
    <w:basedOn w:val="Standaardalinea-lettertype"/>
    <w:uiPriority w:val="99"/>
    <w:semiHidden/>
    <w:unhideWhenUsed/>
    <w:rsid w:val="00916157"/>
  </w:style>
  <w:style w:type="paragraph" w:customStyle="1" w:styleId="Titelniveau2">
    <w:name w:val="Titel niveau 2"/>
    <w:basedOn w:val="Kop3"/>
    <w:next w:val="Standaard"/>
    <w:qFormat/>
    <w:rsid w:val="005B399C"/>
    <w:pPr>
      <w:keepNext/>
      <w:keepLines/>
      <w:numPr>
        <w:ilvl w:val="1"/>
        <w:numId w:val="12"/>
      </w:numPr>
      <w:tabs>
        <w:tab w:val="left" w:pos="709"/>
      </w:tabs>
      <w:spacing w:before="240" w:after="240"/>
      <w:ind w:left="805" w:firstLine="0"/>
      <w:contextualSpacing/>
      <w:jc w:val="both"/>
    </w:pPr>
    <w:rPr>
      <w:rFonts w:ascii="Arial" w:eastAsiaTheme="majorEastAsia" w:hAnsi="Arial" w:cs="Calibri"/>
      <w:bCs/>
      <w:color w:val="4A4948"/>
      <w:sz w:val="20"/>
      <w:szCs w:val="16"/>
      <w:lang w:val="nl-NL"/>
    </w:rPr>
  </w:style>
  <w:style w:type="paragraph" w:customStyle="1" w:styleId="Titelniveau3">
    <w:name w:val="Titel niveau 3"/>
    <w:next w:val="Standaard"/>
    <w:autoRedefine/>
    <w:qFormat/>
    <w:rsid w:val="005B399C"/>
    <w:pPr>
      <w:numPr>
        <w:ilvl w:val="2"/>
        <w:numId w:val="12"/>
      </w:numPr>
      <w:tabs>
        <w:tab w:val="left" w:pos="709"/>
      </w:tabs>
      <w:spacing w:before="240" w:after="240" w:line="240" w:lineRule="auto"/>
      <w:jc w:val="both"/>
    </w:pPr>
    <w:rPr>
      <w:rFonts w:ascii="Arial" w:eastAsiaTheme="majorEastAsia" w:hAnsi="Arial" w:cstheme="majorBidi"/>
      <w:color w:val="EE7309"/>
      <w:spacing w:val="4"/>
      <w:sz w:val="20"/>
      <w:szCs w:val="24"/>
      <w:lang w:val="nl-NL" w:eastAsia="fr-BE"/>
    </w:rPr>
  </w:style>
  <w:style w:type="paragraph" w:customStyle="1" w:styleId="Persberichtplattetekst">
    <w:name w:val="Persbericht platte tekst"/>
    <w:basedOn w:val="Plattetekst"/>
    <w:qFormat/>
    <w:rsid w:val="003A37E4"/>
    <w:pPr>
      <w:widowControl w:val="0"/>
      <w:tabs>
        <w:tab w:val="left" w:pos="7267"/>
      </w:tabs>
      <w:autoSpaceDE w:val="0"/>
      <w:autoSpaceDN w:val="0"/>
      <w:spacing w:before="0" w:after="0" w:line="240" w:lineRule="auto"/>
      <w:ind w:left="709"/>
      <w:jc w:val="both"/>
    </w:pPr>
    <w:rPr>
      <w:rFonts w:ascii="Roboto Slab Light" w:eastAsia="RobotoSlab-Light" w:hAnsi="Roboto Slab Light"/>
      <w:color w:val="384850"/>
      <w:sz w:val="19"/>
      <w:szCs w:val="19"/>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info@carepropertyinvest.b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arepropertyinvest.be" TargetMode="External"/><Relationship Id="rId7" Type="http://schemas.openxmlformats.org/officeDocument/2006/relationships/settings" Target="settings.xml"/><Relationship Id="rId12" Type="http://schemas.openxmlformats.org/officeDocument/2006/relationships/hyperlink" Target="https://carepropertyinvest.be/investeren/aandeelhoudersstructuur/" TargetMode="External"/><Relationship Id="rId17" Type="http://schemas.openxmlformats.org/officeDocument/2006/relationships/hyperlink" Target="mailto:peter.vanheukelom@carepropertyinvest.b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repropertyinvest.be" TargetMode="External"/><Relationship Id="rId20" Type="http://schemas.openxmlformats.org/officeDocument/2006/relationships/hyperlink" Target="mailto:info@carepropertyinvest.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arepropertyinvest.be/" TargetMode="External"/><Relationship Id="rId5" Type="http://schemas.openxmlformats.org/officeDocument/2006/relationships/numbering" Target="numbering.xml"/><Relationship Id="rId15" Type="http://schemas.openxmlformats.org/officeDocument/2006/relationships/hyperlink" Target="mailto:info@carepropertyinvest.be" TargetMode="External"/><Relationship Id="rId23" Type="http://schemas.openxmlformats.org/officeDocument/2006/relationships/hyperlink" Target="http://www.carepropertyinvest.b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arepropertyinves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vanheukelom@carepropertyinvest.be" TargetMode="External"/><Relationship Id="rId22" Type="http://schemas.openxmlformats.org/officeDocument/2006/relationships/hyperlink" Target="mailto:info@carepropertyinvest.b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carepropertyinvest.be" TargetMode="External"/><Relationship Id="rId1" Type="http://schemas.openxmlformats.org/officeDocument/2006/relationships/hyperlink" Target="mailto:info@carepropertyinvest.be" TargetMode="External"/></Relationships>
</file>

<file path=word/theme/theme1.xml><?xml version="1.0" encoding="utf-8"?>
<a:theme xmlns:a="http://schemas.openxmlformats.org/drawingml/2006/main" name="CPI">
  <a:themeElements>
    <a:clrScheme name="Care Property Invest">
      <a:dk1>
        <a:srgbClr val="01161B"/>
      </a:dk1>
      <a:lt1>
        <a:srgbClr val="FFFFFE"/>
      </a:lt1>
      <a:dk2>
        <a:srgbClr val="022B39"/>
      </a:dk2>
      <a:lt2>
        <a:srgbClr val="0096A5"/>
      </a:lt2>
      <a:accent1>
        <a:srgbClr val="1296A5"/>
      </a:accent1>
      <a:accent2>
        <a:srgbClr val="7FCAD1"/>
      </a:accent2>
      <a:accent3>
        <a:srgbClr val="F2FAF9"/>
      </a:accent3>
      <a:accent4>
        <a:srgbClr val="E0D3A9"/>
      </a:accent4>
      <a:accent5>
        <a:srgbClr val="1196A5"/>
      </a:accent5>
      <a:accent6>
        <a:srgbClr val="EEB581"/>
      </a:accent6>
      <a:hlink>
        <a:srgbClr val="452767"/>
      </a:hlink>
      <a:folHlink>
        <a:srgbClr val="7C8A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are Property Invest" id="{7DEA0C97-E4DD-5D48-882B-AE6556A6E67A}" vid="{D6AB7CCA-1AA4-224D-A953-1C970BFDA5D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40ACCF62CFA64682BC55A58D2ACD16" ma:contentTypeVersion="19" ma:contentTypeDescription="Een nieuw document maken." ma:contentTypeScope="" ma:versionID="c8e6c4b8e9af9dc8c62f0f066c4020e5">
  <xsd:schema xmlns:xsd="http://www.w3.org/2001/XMLSchema" xmlns:xs="http://www.w3.org/2001/XMLSchema" xmlns:p="http://schemas.microsoft.com/office/2006/metadata/properties" xmlns:ns2="7227e518-f028-4613-9673-263498f9f4c0" xmlns:ns3="72095f11-6f0b-42a6-98b0-93436456ffa1" targetNamespace="http://schemas.microsoft.com/office/2006/metadata/properties" ma:root="true" ma:fieldsID="08d0c75d21642606e21772913fbf8423" ns2:_="" ns3:_="">
    <xsd:import namespace="7227e518-f028-4613-9673-263498f9f4c0"/>
    <xsd:import namespace="72095f11-6f0b-42a6-98b0-93436456ff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oorgestuur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7e518-f028-4613-9673-263498f9f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947eb7-d78c-4b61-a730-806731e78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oorgestuurd" ma:index="25" nillable="true" ma:displayName="doorgestuurd" ma:default="1" ma:format="Dropdown" ma:internalName="doorgestuurd">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95f11-6f0b-42a6-98b0-93436456ffa1"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588e2ef-69b4-494a-b4e1-af9471b27f67}" ma:internalName="TaxCatchAll" ma:showField="CatchAllData" ma:web="72095f11-6f0b-42a6-98b0-93436456f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27e518-f028-4613-9673-263498f9f4c0">
      <Terms xmlns="http://schemas.microsoft.com/office/infopath/2007/PartnerControls"/>
    </lcf76f155ced4ddcb4097134ff3c332f>
    <TaxCatchAll xmlns="72095f11-6f0b-42a6-98b0-93436456ffa1" xsi:nil="true"/>
    <doorgestuurd xmlns="7227e518-f028-4613-9673-263498f9f4c0">true</doorgestuurd>
  </documentManagement>
</p:properties>
</file>

<file path=customXml/itemProps1.xml><?xml version="1.0" encoding="utf-8"?>
<ds:datastoreItem xmlns:ds="http://schemas.openxmlformats.org/officeDocument/2006/customXml" ds:itemID="{9911656C-119B-9C49-BCDC-43F6534A3A82}">
  <ds:schemaRefs>
    <ds:schemaRef ds:uri="http://schemas.openxmlformats.org/officeDocument/2006/bibliography"/>
  </ds:schemaRefs>
</ds:datastoreItem>
</file>

<file path=customXml/itemProps2.xml><?xml version="1.0" encoding="utf-8"?>
<ds:datastoreItem xmlns:ds="http://schemas.openxmlformats.org/officeDocument/2006/customXml" ds:itemID="{CB9317FB-E4C7-42D7-89AC-237A884ECAC0}">
  <ds:schemaRefs>
    <ds:schemaRef ds:uri="http://schemas.microsoft.com/sharepoint/v3/contenttype/forms"/>
  </ds:schemaRefs>
</ds:datastoreItem>
</file>

<file path=customXml/itemProps3.xml><?xml version="1.0" encoding="utf-8"?>
<ds:datastoreItem xmlns:ds="http://schemas.openxmlformats.org/officeDocument/2006/customXml" ds:itemID="{C5108ECD-4949-4589-9015-12BFB12A2E23}"/>
</file>

<file path=customXml/itemProps4.xml><?xml version="1.0" encoding="utf-8"?>
<ds:datastoreItem xmlns:ds="http://schemas.openxmlformats.org/officeDocument/2006/customXml" ds:itemID="{22BD9D3F-5060-4C1A-8C3E-84A617147ADC}">
  <ds:schemaRefs>
    <ds:schemaRef ds:uri="http://schemas.microsoft.com/office/2006/metadata/properties"/>
    <ds:schemaRef ds:uri="http://schemas.microsoft.com/office/infopath/2007/PartnerControls"/>
    <ds:schemaRef ds:uri="7227e518-f028-4613-9673-263498f9f4c0"/>
    <ds:schemaRef ds:uri="72095f11-6f0b-42a6-98b0-93436456ffa1"/>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1216</Words>
  <Characters>6691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Migom</dc:creator>
  <cp:keywords/>
  <dc:description/>
  <cp:lastModifiedBy>Tom Van Caelenberge</cp:lastModifiedBy>
  <cp:revision>33</cp:revision>
  <dcterms:created xsi:type="dcterms:W3CDTF">2024-09-25T11:46:00Z</dcterms:created>
  <dcterms:modified xsi:type="dcterms:W3CDTF">2024-09-25T13:18:00Z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0x0101002740ACCF62CFA64682BC55A58D2ACD16</vt:lpwstr>
  </property>
  <property fmtid="{D5CDD505-2E9C-101B-9397-08002B2CF9AE}" pid="3" name="MediaServiceImageTags">
    <vt:lpwstr/>
  </property>
</Properties>
</file>