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BC" w:rsidRDefault="00BA24BC" w:rsidP="00BA24BC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ISSUED ON BEHALF OF </w:t>
      </w:r>
      <w:r w:rsidRPr="003617D7">
        <w:rPr>
          <w:rFonts w:ascii="Arial" w:eastAsia="Calibri" w:hAnsi="Arial" w:cs="Arial"/>
          <w:b/>
          <w:sz w:val="24"/>
        </w:rPr>
        <w:t xml:space="preserve">RELX </w:t>
      </w:r>
      <w:r>
        <w:rPr>
          <w:rFonts w:ascii="Arial" w:eastAsia="Calibri" w:hAnsi="Arial" w:cs="Arial"/>
          <w:b/>
          <w:sz w:val="24"/>
        </w:rPr>
        <w:t>PLC AND RELX NV</w:t>
      </w:r>
    </w:p>
    <w:p w:rsidR="00871DAE" w:rsidRDefault="00BA24BC" w:rsidP="00BA24BC">
      <w:pPr>
        <w:jc w:val="center"/>
        <w:rPr>
          <w:rFonts w:ascii="Arial" w:eastAsia="Calibri" w:hAnsi="Arial" w:cs="Arial"/>
          <w:b/>
          <w:sz w:val="24"/>
          <w:u w:val="single"/>
        </w:rPr>
      </w:pPr>
      <w:r w:rsidRPr="00DC2C3E">
        <w:rPr>
          <w:rFonts w:ascii="Arial" w:eastAsia="Calibri" w:hAnsi="Arial" w:cs="Arial"/>
          <w:b/>
          <w:sz w:val="24"/>
          <w:u w:val="single"/>
        </w:rPr>
        <w:t xml:space="preserve">Director/PDMR Shareholdings </w:t>
      </w:r>
    </w:p>
    <w:p w:rsidR="00BA24BC" w:rsidRPr="00BA24BC" w:rsidRDefault="00BA24BC" w:rsidP="00BA24BC">
      <w:pPr>
        <w:jc w:val="center"/>
        <w:rPr>
          <w:rFonts w:ascii="Arial" w:eastAsia="Calibri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3081"/>
        <w:gridCol w:w="305"/>
        <w:gridCol w:w="2336"/>
        <w:gridCol w:w="2342"/>
        <w:gridCol w:w="300"/>
      </w:tblGrid>
      <w:tr w:rsidR="00871DAE" w:rsidRPr="000C2E51" w:rsidTr="00871DA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1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Details of the person discharging managerial responsibilities / person closely associated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</w:tr>
      <w:tr w:rsidR="00871DAE" w:rsidRPr="000C2E51" w:rsidTr="00871DA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a)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Name </w:t>
            </w:r>
          </w:p>
          <w:p w:rsidR="004F50A8" w:rsidRPr="000C2E51" w:rsidRDefault="004F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4"/>
          </w:tcPr>
          <w:p w:rsidR="00777F89" w:rsidRPr="00777F89" w:rsidRDefault="00666969" w:rsidP="00871DAE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666969">
              <w:rPr>
                <w:rFonts w:ascii="Times New Roman" w:hAnsi="Times New Roman" w:cs="Times New Roman"/>
                <w:iCs/>
                <w:sz w:val="23"/>
                <w:szCs w:val="23"/>
              </w:rPr>
              <w:t>Henry  Udow</w:t>
            </w:r>
          </w:p>
          <w:p w:rsidR="00871DAE" w:rsidRPr="00777F89" w:rsidRDefault="00871DAE" w:rsidP="00871DAE">
            <w:pPr>
              <w:rPr>
                <w:rFonts w:ascii="Times New Roman" w:hAnsi="Times New Roman" w:cs="Times New Roman"/>
              </w:rPr>
            </w:pPr>
            <w:r w:rsidRPr="00777F8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</w:p>
        </w:tc>
      </w:tr>
      <w:tr w:rsidR="00871DAE" w:rsidRPr="000C2E51" w:rsidTr="003A4E4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2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</w:tcPr>
          <w:p w:rsidR="00EC020B" w:rsidRPr="000C2E51" w:rsidRDefault="00EC020B" w:rsidP="00EC020B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Reason for the notification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</w:tr>
      <w:tr w:rsidR="00871DAE" w:rsidRPr="000C2E51" w:rsidTr="00871DA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a)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EC020B" w:rsidRDefault="00EC020B" w:rsidP="00EC020B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Position/status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4"/>
          </w:tcPr>
          <w:p w:rsidR="00871DAE" w:rsidRPr="000C2E51" w:rsidRDefault="00666969">
            <w:pPr>
              <w:rPr>
                <w:rFonts w:ascii="Times New Roman" w:hAnsi="Times New Roman" w:cs="Times New Roman"/>
              </w:rPr>
            </w:pPr>
            <w:r w:rsidRPr="00666969">
              <w:rPr>
                <w:rFonts w:ascii="Times New Roman" w:hAnsi="Times New Roman" w:cs="Times New Roman"/>
              </w:rPr>
              <w:t>PDMR</w:t>
            </w:r>
          </w:p>
        </w:tc>
      </w:tr>
      <w:tr w:rsidR="00871DAE" w:rsidRPr="000C2E51" w:rsidTr="00871DA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b)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4F50A8" w:rsidRPr="00BA24BC" w:rsidRDefault="00EC020B" w:rsidP="00BA24BC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Initial notification /Amendment </w:t>
            </w:r>
          </w:p>
        </w:tc>
        <w:tc>
          <w:tcPr>
            <w:tcW w:w="5283" w:type="dxa"/>
            <w:gridSpan w:val="4"/>
          </w:tcPr>
          <w:p w:rsidR="00871DAE" w:rsidRPr="000C2E51" w:rsidRDefault="00666969">
            <w:pPr>
              <w:rPr>
                <w:rFonts w:ascii="Times New Roman" w:hAnsi="Times New Roman" w:cs="Times New Roman"/>
              </w:rPr>
            </w:pPr>
            <w:r w:rsidRPr="00666969">
              <w:rPr>
                <w:rFonts w:ascii="Times New Roman" w:hAnsi="Times New Roman" w:cs="Times New Roman"/>
              </w:rPr>
              <w:t>Initial Notification</w:t>
            </w:r>
          </w:p>
        </w:tc>
      </w:tr>
      <w:tr w:rsidR="009863E8" w:rsidRPr="000C2E51" w:rsidTr="00F44441">
        <w:tc>
          <w:tcPr>
            <w:tcW w:w="408" w:type="dxa"/>
          </w:tcPr>
          <w:p w:rsidR="009863E8" w:rsidRPr="000C2E51" w:rsidRDefault="009863E8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3 </w:t>
            </w:r>
          </w:p>
          <w:p w:rsidR="009863E8" w:rsidRPr="000C2E51" w:rsidRDefault="0098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</w:tcPr>
          <w:p w:rsidR="00EC020B" w:rsidRPr="000C2E51" w:rsidRDefault="00EC020B" w:rsidP="00EC020B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Details of the issuer, emission allowance market participant, auction platform, auctioneer or auction monitor </w:t>
            </w:r>
          </w:p>
          <w:p w:rsidR="009863E8" w:rsidRPr="000C2E51" w:rsidRDefault="009863E8">
            <w:pPr>
              <w:rPr>
                <w:rFonts w:ascii="Times New Roman" w:hAnsi="Times New Roman" w:cs="Times New Roman"/>
              </w:rPr>
            </w:pPr>
          </w:p>
        </w:tc>
      </w:tr>
      <w:tr w:rsidR="00871DAE" w:rsidRPr="000C2E51" w:rsidTr="00871DAE">
        <w:tc>
          <w:tcPr>
            <w:tcW w:w="408" w:type="dxa"/>
          </w:tcPr>
          <w:p w:rsidR="00871DAE" w:rsidRPr="000C2E51" w:rsidRDefault="00871DAE" w:rsidP="00215254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a) </w:t>
            </w:r>
          </w:p>
          <w:p w:rsidR="00871DAE" w:rsidRPr="000C2E51" w:rsidRDefault="00871DAE" w:rsidP="0021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F50A8" w:rsidRPr="00BA24BC" w:rsidRDefault="00BA24BC" w:rsidP="00BA24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</w:t>
            </w:r>
          </w:p>
        </w:tc>
        <w:tc>
          <w:tcPr>
            <w:tcW w:w="5283" w:type="dxa"/>
            <w:gridSpan w:val="4"/>
          </w:tcPr>
          <w:p w:rsidR="00871DAE" w:rsidRPr="000C2E51" w:rsidRDefault="00666969">
            <w:pPr>
              <w:rPr>
                <w:rFonts w:ascii="Times New Roman" w:hAnsi="Times New Roman" w:cs="Times New Roman"/>
              </w:rPr>
            </w:pPr>
            <w:r w:rsidRPr="00666969">
              <w:rPr>
                <w:rFonts w:ascii="Times New Roman" w:hAnsi="Times New Roman" w:cs="Times New Roman"/>
              </w:rPr>
              <w:t>RELX PLC</w:t>
            </w:r>
          </w:p>
        </w:tc>
      </w:tr>
      <w:tr w:rsidR="00871DAE" w:rsidRPr="000C2E51" w:rsidTr="00871DAE">
        <w:tc>
          <w:tcPr>
            <w:tcW w:w="408" w:type="dxa"/>
          </w:tcPr>
          <w:p w:rsidR="00871DAE" w:rsidRPr="000C2E51" w:rsidRDefault="00871DAE" w:rsidP="00215254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b) </w:t>
            </w:r>
          </w:p>
          <w:p w:rsidR="00871DAE" w:rsidRPr="000C2E51" w:rsidRDefault="00871DAE" w:rsidP="002152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</w:tcPr>
          <w:p w:rsidR="004F50A8" w:rsidRPr="00BA24BC" w:rsidRDefault="00EC020B" w:rsidP="00BA24BC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LEI </w:t>
            </w:r>
          </w:p>
        </w:tc>
        <w:tc>
          <w:tcPr>
            <w:tcW w:w="5283" w:type="dxa"/>
            <w:gridSpan w:val="4"/>
          </w:tcPr>
          <w:p w:rsidR="00871DAE" w:rsidRPr="000C2E51" w:rsidRDefault="00666969">
            <w:pPr>
              <w:rPr>
                <w:rFonts w:ascii="Times New Roman" w:hAnsi="Times New Roman" w:cs="Times New Roman"/>
              </w:rPr>
            </w:pPr>
            <w:r w:rsidRPr="00666969">
              <w:rPr>
                <w:rFonts w:ascii="Times New Roman" w:hAnsi="Times New Roman" w:cs="Times New Roman"/>
              </w:rPr>
              <w:t>549300WSX3VBUFFJOO66</w:t>
            </w:r>
          </w:p>
        </w:tc>
      </w:tr>
      <w:tr w:rsidR="009863E8" w:rsidRPr="000C2E51" w:rsidTr="00EF58D0">
        <w:tc>
          <w:tcPr>
            <w:tcW w:w="408" w:type="dxa"/>
          </w:tcPr>
          <w:p w:rsidR="009863E8" w:rsidRPr="000C2E51" w:rsidRDefault="009863E8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4 </w:t>
            </w:r>
          </w:p>
          <w:p w:rsidR="009863E8" w:rsidRPr="000C2E51" w:rsidRDefault="0098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5"/>
          </w:tcPr>
          <w:p w:rsidR="005B4986" w:rsidRPr="000C2E51" w:rsidRDefault="005B4986" w:rsidP="005B498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C2E51">
              <w:rPr>
                <w:b/>
                <w:bCs/>
                <w:sz w:val="23"/>
                <w:szCs w:val="23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  <w:p w:rsidR="009863E8" w:rsidRDefault="009863E8">
            <w:pPr>
              <w:rPr>
                <w:rFonts w:ascii="Times New Roman" w:hAnsi="Times New Roman" w:cs="Times New Roman"/>
              </w:rPr>
            </w:pPr>
          </w:p>
          <w:p w:rsidR="004F50A8" w:rsidRPr="000C2E51" w:rsidRDefault="004F50A8">
            <w:pPr>
              <w:rPr>
                <w:rFonts w:ascii="Times New Roman" w:hAnsi="Times New Roman" w:cs="Times New Roman"/>
              </w:rPr>
            </w:pPr>
          </w:p>
        </w:tc>
      </w:tr>
      <w:tr w:rsidR="008D50D0" w:rsidRPr="000C2E51" w:rsidTr="008D50D0">
        <w:trPr>
          <w:trHeight w:val="272"/>
        </w:trPr>
        <w:tc>
          <w:tcPr>
            <w:tcW w:w="408" w:type="dxa"/>
            <w:vMerge w:val="restart"/>
          </w:tcPr>
          <w:p w:rsidR="008D50D0" w:rsidRPr="000C2E51" w:rsidRDefault="008D50D0" w:rsidP="00215254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a) </w:t>
            </w:r>
          </w:p>
          <w:p w:rsidR="008D50D0" w:rsidRPr="000C2E51" w:rsidRDefault="008D50D0" w:rsidP="00215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D50D0" w:rsidRPr="000C2E51" w:rsidRDefault="008D50D0" w:rsidP="008D50D0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Description of the financial instrument, type of instrument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8D50D0" w:rsidRPr="002D7203" w:rsidRDefault="00666969" w:rsidP="002D7203">
            <w:pPr>
              <w:pStyle w:val="Default"/>
              <w:rPr>
                <w:sz w:val="23"/>
                <w:szCs w:val="23"/>
              </w:rPr>
            </w:pPr>
            <w:r w:rsidRPr="00666969">
              <w:rPr>
                <w:sz w:val="23"/>
                <w:szCs w:val="23"/>
              </w:rPr>
              <w:t>Ordinary Shares of 14 51/116p each ('Ordinary Shares')</w:t>
            </w:r>
          </w:p>
        </w:tc>
      </w:tr>
      <w:tr w:rsidR="008D50D0" w:rsidRPr="000C2E51" w:rsidTr="008D50D0">
        <w:trPr>
          <w:trHeight w:val="271"/>
        </w:trPr>
        <w:tc>
          <w:tcPr>
            <w:tcW w:w="408" w:type="dxa"/>
            <w:vMerge/>
          </w:tcPr>
          <w:p w:rsidR="008D50D0" w:rsidRPr="000C2E51" w:rsidRDefault="008D50D0" w:rsidP="002152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0C2E51" w:rsidRDefault="008D50D0" w:rsidP="008D50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D50D0" w:rsidRPr="002D7203" w:rsidRDefault="008D50D0" w:rsidP="002D7203">
            <w:pPr>
              <w:pStyle w:val="Default"/>
              <w:rPr>
                <w:sz w:val="23"/>
                <w:szCs w:val="23"/>
              </w:rPr>
            </w:pPr>
          </w:p>
        </w:tc>
      </w:tr>
      <w:tr w:rsidR="008D50D0" w:rsidRPr="000C2E51" w:rsidTr="008D50D0">
        <w:trPr>
          <w:trHeight w:val="272"/>
        </w:trPr>
        <w:tc>
          <w:tcPr>
            <w:tcW w:w="408" w:type="dxa"/>
            <w:vMerge/>
          </w:tcPr>
          <w:p w:rsidR="008D50D0" w:rsidRPr="000C2E51" w:rsidRDefault="008D50D0" w:rsidP="002152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0C2E51" w:rsidRDefault="008D50D0" w:rsidP="008D50D0">
            <w:pPr>
              <w:rPr>
                <w:sz w:val="23"/>
                <w:szCs w:val="23"/>
              </w:rPr>
            </w:pPr>
            <w:r w:rsidRPr="000C2E51">
              <w:rPr>
                <w:rFonts w:ascii="Times New Roman" w:hAnsi="Times New Roman" w:cs="Times New Roman"/>
                <w:sz w:val="23"/>
                <w:szCs w:val="23"/>
              </w:rPr>
              <w:t xml:space="preserve">Identification code 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D50D0" w:rsidRPr="002D7203" w:rsidRDefault="00666969" w:rsidP="002D7203">
            <w:pPr>
              <w:pStyle w:val="Default"/>
              <w:rPr>
                <w:sz w:val="23"/>
                <w:szCs w:val="23"/>
              </w:rPr>
            </w:pPr>
            <w:r w:rsidRPr="00666969">
              <w:rPr>
                <w:sz w:val="23"/>
                <w:szCs w:val="23"/>
              </w:rPr>
              <w:t>ISIN: GB00B2B0DG97</w:t>
            </w:r>
          </w:p>
        </w:tc>
      </w:tr>
      <w:tr w:rsidR="008D50D0" w:rsidRPr="000C2E51" w:rsidTr="008D50D0">
        <w:trPr>
          <w:trHeight w:val="271"/>
        </w:trPr>
        <w:tc>
          <w:tcPr>
            <w:tcW w:w="408" w:type="dxa"/>
            <w:vMerge/>
          </w:tcPr>
          <w:p w:rsidR="008D50D0" w:rsidRPr="000C2E51" w:rsidRDefault="008D50D0" w:rsidP="002152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D50D0" w:rsidRPr="000C2E51" w:rsidRDefault="008D50D0" w:rsidP="00956E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D50D0" w:rsidRPr="002D7203" w:rsidRDefault="008D50D0" w:rsidP="002D7203">
            <w:pPr>
              <w:pStyle w:val="Default"/>
              <w:rPr>
                <w:sz w:val="23"/>
                <w:szCs w:val="23"/>
              </w:rPr>
            </w:pPr>
          </w:p>
        </w:tc>
      </w:tr>
      <w:tr w:rsidR="00871DAE" w:rsidRPr="000C2E51" w:rsidTr="0075364D">
        <w:tc>
          <w:tcPr>
            <w:tcW w:w="408" w:type="dxa"/>
          </w:tcPr>
          <w:p w:rsidR="00871DAE" w:rsidRPr="000C2E51" w:rsidRDefault="00871DAE" w:rsidP="00215254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b) </w:t>
            </w:r>
          </w:p>
          <w:p w:rsidR="00871DAE" w:rsidRPr="000C2E51" w:rsidRDefault="00871DAE" w:rsidP="002152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71DAE" w:rsidRPr="00BA24BC" w:rsidRDefault="005B4986" w:rsidP="00BA24BC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Nature of the transaction </w:t>
            </w:r>
          </w:p>
          <w:p w:rsidR="004F50A8" w:rsidRPr="000C2E51" w:rsidRDefault="004F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</w:tcPr>
          <w:p w:rsidR="00871DAE" w:rsidRPr="000C2E51" w:rsidRDefault="00666969" w:rsidP="005B4986">
            <w:pPr>
              <w:rPr>
                <w:rFonts w:ascii="Times New Roman" w:hAnsi="Times New Roman" w:cs="Times New Roman"/>
              </w:rPr>
            </w:pPr>
            <w:r w:rsidRPr="00666969">
              <w:rPr>
                <w:rFonts w:ascii="Times New Roman" w:hAnsi="Times New Roman" w:cs="Times New Roman"/>
              </w:rPr>
              <w:t>Exercise of options over 1,269 Ordinary Shares, granted 26 May 2014 under the RELX Group plc 2013 SAYE Share Option Scheme</w:t>
            </w:r>
          </w:p>
        </w:tc>
        <w:bookmarkStart w:id="0" w:name="_GoBack"/>
        <w:bookmarkEnd w:id="0"/>
      </w:tr>
      <w:tr w:rsidR="008D50D0" w:rsidRPr="000C2E51" w:rsidTr="00823E3A">
        <w:trPr>
          <w:trHeight w:val="231"/>
        </w:trPr>
        <w:tc>
          <w:tcPr>
            <w:tcW w:w="408" w:type="dxa"/>
            <w:vMerge w:val="restart"/>
          </w:tcPr>
          <w:p w:rsidR="008D50D0" w:rsidRPr="000C2E51" w:rsidRDefault="008D50D0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c) </w:t>
            </w:r>
          </w:p>
          <w:p w:rsidR="008D50D0" w:rsidRPr="000C2E51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D50D0" w:rsidRPr="000C2E51" w:rsidRDefault="008D50D0" w:rsidP="0075364D">
            <w:pPr>
              <w:pStyle w:val="Default"/>
            </w:pPr>
            <w:r w:rsidRPr="000C2E51">
              <w:rPr>
                <w:sz w:val="23"/>
                <w:szCs w:val="23"/>
              </w:rPr>
              <w:t xml:space="preserve">Price(s) and volume(s) </w:t>
            </w:r>
          </w:p>
        </w:tc>
        <w:tc>
          <w:tcPr>
            <w:tcW w:w="305" w:type="dxa"/>
            <w:tcBorders>
              <w:bottom w:val="nil"/>
              <w:right w:val="nil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:rsidR="008D50D0" w:rsidRPr="000C2E51" w:rsidRDefault="008D50D0" w:rsidP="005B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nil"/>
              <w:bottom w:val="nil"/>
              <w:right w:val="nil"/>
            </w:tcBorders>
          </w:tcPr>
          <w:p w:rsidR="008D50D0" w:rsidRPr="000C2E51" w:rsidRDefault="008D50D0" w:rsidP="005B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left w:val="nil"/>
              <w:bottom w:val="nil"/>
            </w:tcBorders>
          </w:tcPr>
          <w:p w:rsidR="008D50D0" w:rsidRPr="000C2E51" w:rsidRDefault="008D50D0" w:rsidP="005B4986">
            <w:pPr>
              <w:rPr>
                <w:rFonts w:ascii="Times New Roman" w:hAnsi="Times New Roman" w:cs="Times New Roman"/>
              </w:rPr>
            </w:pPr>
          </w:p>
        </w:tc>
      </w:tr>
      <w:tr w:rsidR="008D50D0" w:rsidRPr="000C2E51" w:rsidTr="00823E3A">
        <w:trPr>
          <w:trHeight w:val="231"/>
        </w:trPr>
        <w:tc>
          <w:tcPr>
            <w:tcW w:w="408" w:type="dxa"/>
            <w:vMerge/>
          </w:tcPr>
          <w:p w:rsidR="008D50D0" w:rsidRPr="000C2E51" w:rsidRDefault="008D50D0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0C2E51" w:rsidRDefault="008D50D0" w:rsidP="005B4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8D50D0" w:rsidRDefault="0075364D">
            <w:pPr>
              <w:rPr>
                <w:rFonts w:ascii="Times New Roman" w:hAnsi="Times New Roman" w:cs="Times New Roman"/>
              </w:rPr>
            </w:pPr>
            <w:r w:rsidRPr="000C2E51">
              <w:rPr>
                <w:rFonts w:ascii="Times New Roman" w:hAnsi="Times New Roman" w:cs="Times New Roman"/>
                <w:sz w:val="23"/>
              </w:rPr>
              <w:t>Price(s)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8D50D0" w:rsidRDefault="0075364D">
            <w:pPr>
              <w:rPr>
                <w:rFonts w:ascii="Times New Roman" w:hAnsi="Times New Roman" w:cs="Times New Roman"/>
              </w:rPr>
            </w:pPr>
            <w:r w:rsidRPr="000C2E51">
              <w:rPr>
                <w:rFonts w:ascii="Times New Roman" w:hAnsi="Times New Roman" w:cs="Times New Roman"/>
                <w:sz w:val="23"/>
              </w:rPr>
              <w:t>Volume(s)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</w:tr>
      <w:tr w:rsidR="0075364D" w:rsidRPr="000C2E51" w:rsidTr="00823E3A">
        <w:trPr>
          <w:trHeight w:val="231"/>
        </w:trPr>
        <w:tc>
          <w:tcPr>
            <w:tcW w:w="408" w:type="dxa"/>
            <w:vMerge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5364D" w:rsidRPr="000C2E51" w:rsidRDefault="0075364D" w:rsidP="005B4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</w:tcPr>
          <w:p w:rsidR="0075364D" w:rsidRDefault="00753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5364D" w:rsidRPr="000C2E51" w:rsidRDefault="00666969">
            <w:pPr>
              <w:rPr>
                <w:rFonts w:ascii="Times New Roman" w:hAnsi="Times New Roman" w:cs="Times New Roman"/>
                <w:sz w:val="23"/>
              </w:rPr>
            </w:pPr>
            <w:r w:rsidRPr="00666969">
              <w:rPr>
                <w:rFonts w:ascii="Times New Roman" w:hAnsi="Times New Roman" w:cs="Times New Roman"/>
                <w:sz w:val="23"/>
              </w:rPr>
              <w:t>£7.0880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75364D" w:rsidRPr="000C2E51" w:rsidRDefault="00666969">
            <w:pPr>
              <w:rPr>
                <w:rFonts w:ascii="Times New Roman" w:hAnsi="Times New Roman" w:cs="Times New Roman"/>
                <w:sz w:val="23"/>
              </w:rPr>
            </w:pPr>
            <w:r w:rsidRPr="00666969">
              <w:rPr>
                <w:rFonts w:ascii="Times New Roman" w:hAnsi="Times New Roman" w:cs="Times New Roman"/>
                <w:sz w:val="23"/>
              </w:rPr>
              <w:t>1,269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64D" w:rsidRDefault="0075364D">
            <w:pPr>
              <w:rPr>
                <w:rFonts w:ascii="Times New Roman" w:hAnsi="Times New Roman" w:cs="Times New Roman"/>
              </w:rPr>
            </w:pPr>
          </w:p>
        </w:tc>
      </w:tr>
      <w:tr w:rsidR="008D50D0" w:rsidRPr="000C2E51" w:rsidTr="003B573C">
        <w:trPr>
          <w:trHeight w:val="231"/>
        </w:trPr>
        <w:tc>
          <w:tcPr>
            <w:tcW w:w="408" w:type="dxa"/>
            <w:vMerge/>
          </w:tcPr>
          <w:p w:rsidR="008D50D0" w:rsidRPr="000C2E51" w:rsidRDefault="008D50D0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8D50D0" w:rsidRPr="000C2E51" w:rsidRDefault="008D50D0" w:rsidP="005B4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8D50D0" w:rsidRDefault="008D50D0">
            <w:pPr>
              <w:rPr>
                <w:rFonts w:ascii="Times New Roman" w:hAnsi="Times New Roman" w:cs="Times New Roman"/>
              </w:rPr>
            </w:pPr>
          </w:p>
        </w:tc>
      </w:tr>
      <w:tr w:rsidR="0075364D" w:rsidRPr="000C2E51" w:rsidTr="0075364D">
        <w:trPr>
          <w:trHeight w:val="77"/>
        </w:trPr>
        <w:tc>
          <w:tcPr>
            <w:tcW w:w="408" w:type="dxa"/>
            <w:vMerge w:val="restart"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d) </w:t>
            </w:r>
          </w:p>
          <w:p w:rsidR="0075364D" w:rsidRPr="000C2E51" w:rsidRDefault="00753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75364D" w:rsidRPr="000C2E51" w:rsidRDefault="0075364D" w:rsidP="0075364D">
            <w:pPr>
              <w:pStyle w:val="Default"/>
            </w:pPr>
            <w:r w:rsidRPr="000C2E51">
              <w:rPr>
                <w:sz w:val="23"/>
                <w:szCs w:val="23"/>
              </w:rPr>
              <w:t xml:space="preserve">Aggregated information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75364D" w:rsidRPr="002D7203" w:rsidRDefault="00666969" w:rsidP="002D7203">
            <w:pPr>
              <w:pStyle w:val="Default"/>
              <w:rPr>
                <w:sz w:val="23"/>
                <w:szCs w:val="23"/>
              </w:rPr>
            </w:pPr>
            <w:r w:rsidRPr="00666969">
              <w:rPr>
                <w:sz w:val="23"/>
                <w:szCs w:val="23"/>
              </w:rPr>
              <w:t>n/a (single transaction)</w:t>
            </w:r>
          </w:p>
        </w:tc>
      </w:tr>
      <w:tr w:rsidR="0075364D" w:rsidRPr="000C2E51" w:rsidTr="0075364D">
        <w:trPr>
          <w:trHeight w:val="77"/>
        </w:trPr>
        <w:tc>
          <w:tcPr>
            <w:tcW w:w="408" w:type="dxa"/>
            <w:vMerge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5364D" w:rsidRPr="000C2E51" w:rsidRDefault="0075364D" w:rsidP="007536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75364D" w:rsidRPr="002D7203" w:rsidRDefault="0075364D" w:rsidP="002D7203">
            <w:pPr>
              <w:pStyle w:val="Default"/>
              <w:rPr>
                <w:sz w:val="23"/>
                <w:szCs w:val="23"/>
              </w:rPr>
            </w:pPr>
          </w:p>
        </w:tc>
      </w:tr>
      <w:tr w:rsidR="0075364D" w:rsidRPr="000C2E51" w:rsidTr="0075364D">
        <w:trPr>
          <w:trHeight w:val="77"/>
        </w:trPr>
        <w:tc>
          <w:tcPr>
            <w:tcW w:w="408" w:type="dxa"/>
            <w:vMerge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5364D" w:rsidRPr="000C2E51" w:rsidRDefault="00D855B2" w:rsidP="0075364D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>- Aggregated volume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75364D" w:rsidRPr="002D7203" w:rsidRDefault="0075364D" w:rsidP="002D7203">
            <w:pPr>
              <w:pStyle w:val="Default"/>
              <w:rPr>
                <w:sz w:val="23"/>
                <w:szCs w:val="23"/>
              </w:rPr>
            </w:pPr>
          </w:p>
        </w:tc>
      </w:tr>
      <w:tr w:rsidR="0075364D" w:rsidRPr="000C2E51" w:rsidTr="0075364D">
        <w:trPr>
          <w:trHeight w:val="77"/>
        </w:trPr>
        <w:tc>
          <w:tcPr>
            <w:tcW w:w="408" w:type="dxa"/>
            <w:vMerge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5364D" w:rsidRPr="000C2E51" w:rsidRDefault="0075364D" w:rsidP="007536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75364D" w:rsidRPr="002D7203" w:rsidRDefault="0075364D" w:rsidP="002D7203">
            <w:pPr>
              <w:pStyle w:val="Default"/>
              <w:rPr>
                <w:sz w:val="23"/>
                <w:szCs w:val="23"/>
              </w:rPr>
            </w:pPr>
          </w:p>
        </w:tc>
      </w:tr>
      <w:tr w:rsidR="0075364D" w:rsidRPr="000C2E51" w:rsidTr="0075364D">
        <w:trPr>
          <w:trHeight w:val="77"/>
        </w:trPr>
        <w:tc>
          <w:tcPr>
            <w:tcW w:w="408" w:type="dxa"/>
            <w:vMerge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5364D" w:rsidRPr="000C2E51" w:rsidRDefault="00D855B2" w:rsidP="0075364D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>- Price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75364D" w:rsidRPr="002D7203" w:rsidRDefault="0075364D" w:rsidP="002D7203">
            <w:pPr>
              <w:pStyle w:val="Default"/>
              <w:rPr>
                <w:sz w:val="23"/>
                <w:szCs w:val="23"/>
              </w:rPr>
            </w:pPr>
          </w:p>
        </w:tc>
      </w:tr>
      <w:tr w:rsidR="0075364D" w:rsidRPr="000C2E51" w:rsidTr="0075364D">
        <w:trPr>
          <w:trHeight w:val="77"/>
        </w:trPr>
        <w:tc>
          <w:tcPr>
            <w:tcW w:w="408" w:type="dxa"/>
            <w:vMerge/>
          </w:tcPr>
          <w:p w:rsidR="0075364D" w:rsidRPr="000C2E51" w:rsidRDefault="0075364D" w:rsidP="00871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75364D" w:rsidRPr="000C2E51" w:rsidRDefault="0075364D" w:rsidP="007536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75364D" w:rsidRPr="002D7203" w:rsidRDefault="0075364D" w:rsidP="002D7203">
            <w:pPr>
              <w:pStyle w:val="Default"/>
              <w:rPr>
                <w:sz w:val="23"/>
                <w:szCs w:val="23"/>
              </w:rPr>
            </w:pPr>
          </w:p>
        </w:tc>
      </w:tr>
      <w:tr w:rsidR="00871DAE" w:rsidRPr="000C2E51" w:rsidTr="00871DA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e)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0E69D3" w:rsidRPr="000C2E51" w:rsidRDefault="000E69D3" w:rsidP="000E69D3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Date of the transaction </w:t>
            </w:r>
          </w:p>
          <w:p w:rsidR="004F50A8" w:rsidRPr="000C2E51" w:rsidRDefault="004F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4"/>
          </w:tcPr>
          <w:p w:rsidR="000E69D3" w:rsidRPr="000C2E51" w:rsidRDefault="00666969" w:rsidP="000E69D3">
            <w:pPr>
              <w:rPr>
                <w:rFonts w:ascii="Times New Roman" w:hAnsi="Times New Roman" w:cs="Times New Roman"/>
              </w:rPr>
            </w:pPr>
            <w:r w:rsidRPr="00666969">
              <w:rPr>
                <w:rFonts w:ascii="Times New Roman" w:hAnsi="Times New Roman" w:cs="Times New Roman"/>
              </w:rPr>
              <w:t>2017-08-02</w:t>
            </w:r>
          </w:p>
        </w:tc>
      </w:tr>
      <w:tr w:rsidR="00871DAE" w:rsidRPr="000C2E51" w:rsidTr="00871DAE">
        <w:tc>
          <w:tcPr>
            <w:tcW w:w="408" w:type="dxa"/>
          </w:tcPr>
          <w:p w:rsidR="00871DAE" w:rsidRPr="000C2E51" w:rsidRDefault="00871DAE" w:rsidP="00871DAE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f) </w:t>
            </w:r>
          </w:p>
          <w:p w:rsidR="00871DAE" w:rsidRPr="000C2E51" w:rsidRDefault="008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0E69D3" w:rsidRPr="000C2E51" w:rsidRDefault="000E69D3" w:rsidP="000E69D3">
            <w:pPr>
              <w:pStyle w:val="Default"/>
              <w:rPr>
                <w:sz w:val="23"/>
                <w:szCs w:val="23"/>
              </w:rPr>
            </w:pPr>
            <w:r w:rsidRPr="000C2E51">
              <w:rPr>
                <w:sz w:val="23"/>
                <w:szCs w:val="23"/>
              </w:rPr>
              <w:t xml:space="preserve">Place of the transaction </w:t>
            </w:r>
          </w:p>
          <w:p w:rsidR="00871DAE" w:rsidRDefault="00871DAE">
            <w:pPr>
              <w:rPr>
                <w:rFonts w:ascii="Times New Roman" w:hAnsi="Times New Roman" w:cs="Times New Roman"/>
              </w:rPr>
            </w:pPr>
          </w:p>
          <w:p w:rsidR="004F50A8" w:rsidRPr="000C2E51" w:rsidRDefault="004F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4"/>
          </w:tcPr>
          <w:p w:rsidR="00871DAE" w:rsidRPr="000C2E51" w:rsidRDefault="00666969" w:rsidP="000E69D3">
            <w:pPr>
              <w:rPr>
                <w:rFonts w:ascii="Times New Roman" w:hAnsi="Times New Roman" w:cs="Times New Roman"/>
              </w:rPr>
            </w:pPr>
            <w:r w:rsidRPr="00666969">
              <w:rPr>
                <w:rFonts w:ascii="Times New Roman" w:hAnsi="Times New Roman" w:cs="Times New Roman"/>
              </w:rPr>
              <w:t>Outside of a trading venue</w:t>
            </w:r>
          </w:p>
        </w:tc>
      </w:tr>
    </w:tbl>
    <w:p w:rsidR="00871DAE" w:rsidRPr="00F5755E" w:rsidRDefault="00871DAE" w:rsidP="00F5755E">
      <w:pPr>
        <w:rPr>
          <w:rFonts w:ascii="Times New Roman" w:hAnsi="Times New Roman" w:cs="Times New Roman"/>
          <w:vanish/>
          <w:sz w:val="16"/>
          <w:szCs w:val="16"/>
        </w:rPr>
      </w:pPr>
    </w:p>
    <w:sectPr w:rsidR="00871DAE" w:rsidRPr="00F5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8F" w:rsidRDefault="00444C8F" w:rsidP="00444C8F">
      <w:pPr>
        <w:spacing w:after="0" w:line="240" w:lineRule="auto"/>
      </w:pPr>
      <w:r>
        <w:separator/>
      </w:r>
    </w:p>
  </w:endnote>
  <w:endnote w:type="continuationSeparator" w:id="0">
    <w:p w:rsidR="00444C8F" w:rsidRDefault="00444C8F" w:rsidP="004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8F" w:rsidRDefault="00444C8F" w:rsidP="00444C8F">
      <w:pPr>
        <w:spacing w:after="0" w:line="240" w:lineRule="auto"/>
      </w:pPr>
      <w:r>
        <w:separator/>
      </w:r>
    </w:p>
  </w:footnote>
  <w:footnote w:type="continuationSeparator" w:id="0">
    <w:p w:rsidR="00444C8F" w:rsidRDefault="00444C8F" w:rsidP="0044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AE"/>
    <w:rsid w:val="000B0ADE"/>
    <w:rsid w:val="000C2E51"/>
    <w:rsid w:val="000E69D3"/>
    <w:rsid w:val="002D7203"/>
    <w:rsid w:val="00323C91"/>
    <w:rsid w:val="003314D6"/>
    <w:rsid w:val="003B573C"/>
    <w:rsid w:val="00444C8F"/>
    <w:rsid w:val="004C7F8A"/>
    <w:rsid w:val="004F50A8"/>
    <w:rsid w:val="00522359"/>
    <w:rsid w:val="005B4986"/>
    <w:rsid w:val="00610990"/>
    <w:rsid w:val="00666969"/>
    <w:rsid w:val="006713FC"/>
    <w:rsid w:val="0075364D"/>
    <w:rsid w:val="00777F89"/>
    <w:rsid w:val="007E1DF5"/>
    <w:rsid w:val="00823E3A"/>
    <w:rsid w:val="00871DAE"/>
    <w:rsid w:val="008D50D0"/>
    <w:rsid w:val="00956EB1"/>
    <w:rsid w:val="009863E8"/>
    <w:rsid w:val="00A357DC"/>
    <w:rsid w:val="00AE432D"/>
    <w:rsid w:val="00BA24BC"/>
    <w:rsid w:val="00CF5C0D"/>
    <w:rsid w:val="00D855B2"/>
    <w:rsid w:val="00EC020B"/>
    <w:rsid w:val="00F008C3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4F9A9E8-4F39-44A6-9BF0-B3C7818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8F"/>
  </w:style>
  <w:style w:type="paragraph" w:styleId="Footer">
    <w:name w:val="footer"/>
    <w:basedOn w:val="Normal"/>
    <w:link w:val="Foot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AF40-7FFD-4A5E-A77E-2F5FA3B4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Wilson</dc:creator>
  <cp:lastModifiedBy>Reed Elsevier</cp:lastModifiedBy>
  <cp:revision>4</cp:revision>
  <cp:lastPrinted>2016-10-11T00:19:00Z</cp:lastPrinted>
  <dcterms:created xsi:type="dcterms:W3CDTF">2017-08-03T09:41:00Z</dcterms:created>
  <dcterms:modified xsi:type="dcterms:W3CDTF">2017-08-03T09:45:00Z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2019633936</vt:i4>
  </property>
  <property fmtid="{D5CDD505-2E9C-101B-9397-08002B2CF9AE}" pid="3" name="_NewReviewCycle">
    <vt:lpwstr/>
  </property>
  <property fmtid="{D5CDD505-2E9C-101B-9397-08002B2CF9AE}" pid="4" name="_EmailSubject">
    <vt:lpwstr>Template - Director/PDMR Shareholding for Review, Testing and Approval</vt:lpwstr>
  </property>
  <property fmtid="{D5CDD505-2E9C-101B-9397-08002B2CF9AE}" pid="5" name="_AuthorEmail">
    <vt:lpwstr>MStewart-Gutierrez@lseg.com</vt:lpwstr>
  </property>
  <property fmtid="{D5CDD505-2E9C-101B-9397-08002B2CF9AE}" pid="6" name="_AuthorEmailDisplayName">
    <vt:lpwstr>Stewart-Gutierrez, Marie</vt:lpwstr>
  </property>
  <property fmtid="{D5CDD505-2E9C-101B-9397-08002B2CF9AE}" pid="7" name="_PreviousAdHocReviewCycleID">
    <vt:i4>1744116926</vt:i4>
  </property>
  <property fmtid="{D5CDD505-2E9C-101B-9397-08002B2CF9AE}" pid="8" name="_ReviewingToolsShownOnce">
    <vt:lpwstr/>
  </property>
</Properties>
</file>