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3521F" w:rsidRPr="00D646AC" w:rsidRDefault="001B6912" w:rsidP="00D646AC">
      <w:pPr>
        <w:pStyle w:val="Corpsdetexte"/>
        <w:tabs>
          <w:tab w:val="right" w:pos="9356"/>
        </w:tabs>
        <w:spacing w:line="200" w:lineRule="atLeast"/>
        <w:jc w:val="right"/>
        <w:rPr>
          <w:rFonts w:ascii="Arial" w:hAnsi="Arial" w:cs="Arial"/>
          <w:b/>
          <w:smallCaps/>
          <w:sz w:val="20"/>
          <w:szCs w:val="20"/>
        </w:rPr>
      </w:pPr>
      <w:r w:rsidRPr="00D646AC">
        <w:rPr>
          <w:rFonts w:ascii="Arial" w:hAnsi="Arial" w:cs="Arial"/>
          <w:noProof/>
          <w:lang w:eastAsia="fr-FR"/>
        </w:rPr>
        <w:drawing>
          <wp:anchor distT="0" distB="0" distL="114300" distR="114300" simplePos="0" relativeHeight="251665408" behindDoc="0" locked="0" layoutInCell="1" allowOverlap="1">
            <wp:simplePos x="0" y="0"/>
            <wp:positionH relativeFrom="column">
              <wp:posOffset>-15240</wp:posOffset>
            </wp:positionH>
            <wp:positionV relativeFrom="paragraph">
              <wp:posOffset>91440</wp:posOffset>
            </wp:positionV>
            <wp:extent cx="1400175" cy="811530"/>
            <wp:effectExtent l="1905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r="11502"/>
                    <a:stretch>
                      <a:fillRect/>
                    </a:stretch>
                  </pic:blipFill>
                  <pic:spPr bwMode="auto">
                    <a:xfrm>
                      <a:off x="0" y="0"/>
                      <a:ext cx="1400175" cy="811530"/>
                    </a:xfrm>
                    <a:prstGeom prst="rect">
                      <a:avLst/>
                    </a:prstGeom>
                    <a:noFill/>
                    <a:ln w="9525">
                      <a:noFill/>
                      <a:miter lim="800000"/>
                      <a:headEnd/>
                      <a:tailEnd/>
                    </a:ln>
                    <a:effectLst/>
                  </pic:spPr>
                </pic:pic>
              </a:graphicData>
            </a:graphic>
          </wp:anchor>
        </w:drawing>
      </w:r>
    </w:p>
    <w:p w:rsidR="00D646AC" w:rsidRDefault="00D646AC" w:rsidP="00D646AC">
      <w:pPr>
        <w:pStyle w:val="Titre"/>
        <w:spacing w:line="200" w:lineRule="atLeast"/>
        <w:jc w:val="left"/>
        <w:rPr>
          <w:color w:val="333333"/>
          <w:szCs w:val="28"/>
        </w:rPr>
      </w:pPr>
    </w:p>
    <w:p w:rsidR="00A844D1" w:rsidRPr="006E44A1" w:rsidRDefault="006E44A1" w:rsidP="00D646AC">
      <w:pPr>
        <w:pStyle w:val="Titre"/>
        <w:spacing w:line="200" w:lineRule="atLeast"/>
        <w:jc w:val="left"/>
        <w:rPr>
          <w:color w:val="333333"/>
          <w:sz w:val="32"/>
          <w:szCs w:val="28"/>
        </w:rPr>
      </w:pPr>
      <w:r w:rsidRPr="006E44A1">
        <w:rPr>
          <w:color w:val="333333"/>
          <w:sz w:val="32"/>
          <w:szCs w:val="28"/>
        </w:rPr>
        <w:t xml:space="preserve">CALENDRIER INDICATIF </w:t>
      </w:r>
      <w:r w:rsidRPr="006E44A1">
        <w:rPr>
          <w:color w:val="333333"/>
          <w:sz w:val="32"/>
          <w:szCs w:val="28"/>
        </w:rPr>
        <w:br/>
        <w:t xml:space="preserve">DE COMMUNICATION FINANCIERE 2017 </w:t>
      </w:r>
    </w:p>
    <w:p w:rsidR="00D646AC" w:rsidRPr="006E44A1" w:rsidRDefault="00D646AC" w:rsidP="00D646AC">
      <w:pPr>
        <w:pStyle w:val="Titre"/>
        <w:spacing w:line="200" w:lineRule="atLeast"/>
        <w:jc w:val="left"/>
        <w:rPr>
          <w:color w:val="333333"/>
          <w:sz w:val="22"/>
          <w:szCs w:val="22"/>
        </w:rPr>
      </w:pPr>
    </w:p>
    <w:p w:rsidR="006E44A1" w:rsidRDefault="00D646AC" w:rsidP="006E6AC7">
      <w:pPr>
        <w:jc w:val="both"/>
        <w:rPr>
          <w:rFonts w:ascii="Arial" w:hAnsi="Arial" w:cs="Arial"/>
          <w:i/>
          <w:sz w:val="22"/>
          <w:szCs w:val="22"/>
        </w:rPr>
      </w:pPr>
      <w:r w:rsidRPr="006E44A1">
        <w:rPr>
          <w:rFonts w:ascii="Arial" w:hAnsi="Arial" w:cs="Arial"/>
          <w:i/>
          <w:sz w:val="22"/>
          <w:szCs w:val="22"/>
        </w:rPr>
        <w:br/>
      </w:r>
    </w:p>
    <w:p w:rsidR="00786C5E" w:rsidRPr="006E44A1" w:rsidRDefault="00E21AAC" w:rsidP="006E6AC7">
      <w:pPr>
        <w:jc w:val="both"/>
        <w:rPr>
          <w:rFonts w:ascii="Arial" w:hAnsi="Arial" w:cs="Arial"/>
          <w:sz w:val="22"/>
          <w:szCs w:val="22"/>
        </w:rPr>
      </w:pPr>
      <w:r w:rsidRPr="006E44A1">
        <w:rPr>
          <w:rFonts w:ascii="Arial" w:hAnsi="Arial" w:cs="Arial"/>
          <w:i/>
          <w:sz w:val="22"/>
          <w:szCs w:val="22"/>
        </w:rPr>
        <w:t xml:space="preserve">Bar-le-Duc le </w:t>
      </w:r>
      <w:r w:rsidR="006E44A1" w:rsidRPr="006E44A1">
        <w:rPr>
          <w:rFonts w:ascii="Arial" w:hAnsi="Arial" w:cs="Arial"/>
          <w:i/>
          <w:sz w:val="22"/>
          <w:szCs w:val="22"/>
        </w:rPr>
        <w:t>3</w:t>
      </w:r>
      <w:r w:rsidR="001B549B" w:rsidRPr="006E44A1">
        <w:rPr>
          <w:rFonts w:ascii="Arial" w:hAnsi="Arial" w:cs="Arial"/>
          <w:i/>
          <w:sz w:val="22"/>
          <w:szCs w:val="22"/>
        </w:rPr>
        <w:t xml:space="preserve"> </w:t>
      </w:r>
      <w:r w:rsidR="006E44A1" w:rsidRPr="006E44A1">
        <w:rPr>
          <w:rFonts w:ascii="Arial" w:hAnsi="Arial" w:cs="Arial"/>
          <w:i/>
          <w:sz w:val="22"/>
          <w:szCs w:val="22"/>
        </w:rPr>
        <w:t>janvier</w:t>
      </w:r>
      <w:r w:rsidRPr="006E44A1">
        <w:rPr>
          <w:rFonts w:ascii="Arial" w:hAnsi="Arial" w:cs="Arial"/>
          <w:i/>
          <w:sz w:val="22"/>
          <w:szCs w:val="22"/>
        </w:rPr>
        <w:t xml:space="preserve"> </w:t>
      </w:r>
      <w:r w:rsidR="001B549B" w:rsidRPr="006E44A1">
        <w:rPr>
          <w:rFonts w:ascii="Arial" w:hAnsi="Arial" w:cs="Arial"/>
          <w:i/>
          <w:sz w:val="22"/>
          <w:szCs w:val="22"/>
        </w:rPr>
        <w:t>201</w:t>
      </w:r>
      <w:r w:rsidR="006E44A1" w:rsidRPr="006E44A1">
        <w:rPr>
          <w:rFonts w:ascii="Arial" w:hAnsi="Arial" w:cs="Arial"/>
          <w:i/>
          <w:sz w:val="22"/>
          <w:szCs w:val="22"/>
        </w:rPr>
        <w:t>7</w:t>
      </w:r>
      <w:r w:rsidR="001B549B" w:rsidRPr="006E44A1">
        <w:rPr>
          <w:rFonts w:ascii="Arial" w:hAnsi="Arial" w:cs="Arial"/>
          <w:i/>
          <w:sz w:val="22"/>
          <w:szCs w:val="22"/>
        </w:rPr>
        <w:t xml:space="preserve"> </w:t>
      </w:r>
      <w:r w:rsidR="00216924" w:rsidRPr="006E44A1">
        <w:rPr>
          <w:rFonts w:ascii="Arial" w:hAnsi="Arial" w:cs="Arial"/>
          <w:i/>
          <w:sz w:val="22"/>
          <w:szCs w:val="22"/>
        </w:rPr>
        <w:t>(</w:t>
      </w:r>
      <w:r w:rsidR="006E44A1" w:rsidRPr="006E44A1">
        <w:rPr>
          <w:rFonts w:ascii="Arial" w:hAnsi="Arial" w:cs="Arial"/>
          <w:i/>
          <w:sz w:val="22"/>
          <w:szCs w:val="22"/>
        </w:rPr>
        <w:t>1</w:t>
      </w:r>
      <w:r w:rsidR="007C16B1" w:rsidRPr="006E44A1">
        <w:rPr>
          <w:rFonts w:ascii="Arial" w:hAnsi="Arial" w:cs="Arial"/>
          <w:i/>
          <w:sz w:val="22"/>
          <w:szCs w:val="22"/>
        </w:rPr>
        <w:t>7h</w:t>
      </w:r>
      <w:r w:rsidR="006E44A1" w:rsidRPr="006E44A1">
        <w:rPr>
          <w:rFonts w:ascii="Arial" w:hAnsi="Arial" w:cs="Arial"/>
          <w:i/>
          <w:sz w:val="22"/>
          <w:szCs w:val="22"/>
        </w:rPr>
        <w:t>45</w:t>
      </w:r>
      <w:r w:rsidR="00216924" w:rsidRPr="006E44A1">
        <w:rPr>
          <w:rFonts w:ascii="Arial" w:hAnsi="Arial" w:cs="Arial"/>
          <w:i/>
          <w:sz w:val="22"/>
          <w:szCs w:val="22"/>
        </w:rPr>
        <w:t xml:space="preserve">) </w:t>
      </w:r>
      <w:r w:rsidR="00570CF1" w:rsidRPr="006E44A1">
        <w:rPr>
          <w:rFonts w:ascii="Arial" w:hAnsi="Arial" w:cs="Arial"/>
          <w:i/>
          <w:sz w:val="22"/>
          <w:szCs w:val="22"/>
        </w:rPr>
        <w:t>–</w:t>
      </w:r>
      <w:r w:rsidR="00D24622" w:rsidRPr="006E44A1">
        <w:rPr>
          <w:rFonts w:ascii="Arial" w:hAnsi="Arial" w:cs="Arial"/>
          <w:i/>
          <w:sz w:val="22"/>
          <w:szCs w:val="22"/>
        </w:rPr>
        <w:t xml:space="preserve"> </w:t>
      </w:r>
      <w:r w:rsidR="006E6AC7" w:rsidRPr="006E44A1">
        <w:rPr>
          <w:rFonts w:ascii="Arial" w:hAnsi="Arial" w:cs="Arial"/>
          <w:i/>
          <w:sz w:val="22"/>
          <w:szCs w:val="22"/>
        </w:rPr>
        <w:t xml:space="preserve">Le </w:t>
      </w:r>
      <w:r w:rsidR="00AE0761" w:rsidRPr="006E44A1">
        <w:rPr>
          <w:rFonts w:ascii="Arial" w:hAnsi="Arial" w:cs="Arial"/>
          <w:i/>
          <w:sz w:val="22"/>
          <w:szCs w:val="22"/>
        </w:rPr>
        <w:t xml:space="preserve">Groupe </w:t>
      </w:r>
      <w:r w:rsidR="00A1729F" w:rsidRPr="006E44A1">
        <w:rPr>
          <w:rFonts w:ascii="Arial" w:hAnsi="Arial" w:cs="Arial"/>
          <w:i/>
          <w:sz w:val="22"/>
          <w:szCs w:val="22"/>
        </w:rPr>
        <w:t>OBER</w:t>
      </w:r>
      <w:r w:rsidR="00AE036B" w:rsidRPr="006E44A1">
        <w:rPr>
          <w:rFonts w:ascii="Arial" w:hAnsi="Arial" w:cs="Arial"/>
          <w:i/>
          <w:sz w:val="22"/>
          <w:szCs w:val="22"/>
        </w:rPr>
        <w:t xml:space="preserve">, </w:t>
      </w:r>
      <w:r w:rsidR="00AE0761" w:rsidRPr="006E44A1">
        <w:rPr>
          <w:rFonts w:ascii="Arial" w:hAnsi="Arial" w:cs="Arial"/>
          <w:i/>
          <w:sz w:val="22"/>
          <w:szCs w:val="22"/>
        </w:rPr>
        <w:t>spécialiste des surfaces décoratives haut de gamme</w:t>
      </w:r>
      <w:r w:rsidR="00AE036B" w:rsidRPr="006E44A1">
        <w:rPr>
          <w:rFonts w:ascii="Arial" w:hAnsi="Arial" w:cs="Arial"/>
          <w:i/>
          <w:sz w:val="22"/>
          <w:szCs w:val="22"/>
        </w:rPr>
        <w:t>,</w:t>
      </w:r>
      <w:r w:rsidR="00C50AEB" w:rsidRPr="006E44A1">
        <w:rPr>
          <w:rFonts w:ascii="Arial" w:hAnsi="Arial" w:cs="Arial"/>
          <w:i/>
          <w:sz w:val="22"/>
          <w:szCs w:val="22"/>
        </w:rPr>
        <w:t xml:space="preserve"> </w:t>
      </w:r>
      <w:r w:rsidR="006E44A1" w:rsidRPr="006E44A1">
        <w:rPr>
          <w:rFonts w:ascii="Arial" w:hAnsi="Arial" w:cs="Arial"/>
          <w:i/>
          <w:sz w:val="22"/>
          <w:szCs w:val="22"/>
        </w:rPr>
        <w:t>publie son calendrier de communication financière 2017.</w:t>
      </w:r>
    </w:p>
    <w:p w:rsidR="00674AE1" w:rsidRDefault="00674AE1" w:rsidP="00674AE1">
      <w:pPr>
        <w:jc w:val="both"/>
        <w:rPr>
          <w:rFonts w:ascii="Arial" w:hAnsi="Arial" w:cs="Arial"/>
          <w:i/>
          <w:sz w:val="22"/>
          <w:szCs w:val="22"/>
        </w:rPr>
      </w:pPr>
    </w:p>
    <w:p w:rsidR="006E44A1" w:rsidRPr="006E44A1" w:rsidRDefault="006E44A1" w:rsidP="00674AE1">
      <w:pPr>
        <w:jc w:val="both"/>
        <w:rPr>
          <w:rFonts w:ascii="Arial" w:hAnsi="Arial" w:cs="Arial"/>
          <w:i/>
          <w:sz w:val="22"/>
          <w:szCs w:val="22"/>
        </w:rPr>
      </w:pPr>
    </w:p>
    <w:tbl>
      <w:tblPr>
        <w:tblW w:w="9031" w:type="dxa"/>
        <w:jc w:val="center"/>
        <w:tblCellMar>
          <w:left w:w="70" w:type="dxa"/>
          <w:right w:w="70" w:type="dxa"/>
        </w:tblCellMar>
        <w:tblLook w:val="04A0" w:firstRow="1" w:lastRow="0" w:firstColumn="1" w:lastColumn="0" w:noHBand="0" w:noVBand="1"/>
      </w:tblPr>
      <w:tblGrid>
        <w:gridCol w:w="4678"/>
        <w:gridCol w:w="4353"/>
      </w:tblGrid>
      <w:tr w:rsidR="006E44A1" w:rsidRPr="006E44A1" w:rsidTr="00293931">
        <w:trPr>
          <w:trHeight w:val="340"/>
          <w:jc w:val="center"/>
        </w:trPr>
        <w:tc>
          <w:tcPr>
            <w:tcW w:w="4678" w:type="dxa"/>
            <w:tcBorders>
              <w:bottom w:val="single" w:sz="12" w:space="0" w:color="auto"/>
              <w:right w:val="single" w:sz="12" w:space="0" w:color="auto"/>
            </w:tcBorders>
            <w:shd w:val="clear" w:color="auto" w:fill="auto"/>
            <w:vAlign w:val="center"/>
          </w:tcPr>
          <w:p w:rsidR="006E44A1" w:rsidRPr="006E44A1" w:rsidRDefault="006E44A1" w:rsidP="00293931">
            <w:pPr>
              <w:suppressAutoHyphens w:val="0"/>
              <w:rPr>
                <w:rFonts w:ascii="Arial" w:hAnsi="Arial" w:cs="Arial"/>
                <w:b/>
                <w:bCs/>
                <w:color w:val="000000"/>
                <w:sz w:val="22"/>
                <w:szCs w:val="22"/>
                <w:lang w:eastAsia="fr-FR"/>
              </w:rPr>
            </w:pPr>
          </w:p>
        </w:tc>
        <w:tc>
          <w:tcPr>
            <w:tcW w:w="4353" w:type="dxa"/>
            <w:tcBorders>
              <w:top w:val="single" w:sz="12" w:space="0" w:color="auto"/>
              <w:left w:val="single" w:sz="12" w:space="0" w:color="auto"/>
              <w:bottom w:val="single" w:sz="12" w:space="0" w:color="auto"/>
              <w:right w:val="single" w:sz="12" w:space="0" w:color="auto"/>
            </w:tcBorders>
            <w:shd w:val="clear" w:color="auto" w:fill="auto"/>
            <w:vAlign w:val="center"/>
          </w:tcPr>
          <w:p w:rsidR="006E44A1" w:rsidRPr="006E44A1" w:rsidRDefault="006E44A1" w:rsidP="00293931">
            <w:pPr>
              <w:suppressAutoHyphens w:val="0"/>
              <w:jc w:val="center"/>
              <w:rPr>
                <w:rFonts w:ascii="Arial" w:hAnsi="Arial" w:cs="Arial"/>
                <w:color w:val="000000"/>
                <w:sz w:val="22"/>
                <w:szCs w:val="22"/>
                <w:lang w:eastAsia="fr-FR"/>
              </w:rPr>
            </w:pPr>
            <w:r w:rsidRPr="006E44A1">
              <w:rPr>
                <w:rFonts w:ascii="Arial" w:hAnsi="Arial" w:cs="Arial"/>
                <w:color w:val="000000"/>
                <w:sz w:val="22"/>
                <w:szCs w:val="22"/>
                <w:lang w:eastAsia="fr-FR"/>
              </w:rPr>
              <w:t>Dates de publication</w:t>
            </w:r>
          </w:p>
        </w:tc>
      </w:tr>
      <w:tr w:rsidR="006E44A1" w:rsidRPr="009E5545" w:rsidTr="00293931">
        <w:trPr>
          <w:trHeight w:val="340"/>
          <w:jc w:val="center"/>
        </w:trPr>
        <w:tc>
          <w:tcPr>
            <w:tcW w:w="4678" w:type="dxa"/>
            <w:tcBorders>
              <w:top w:val="single" w:sz="12" w:space="0" w:color="auto"/>
              <w:left w:val="single" w:sz="12" w:space="0" w:color="auto"/>
              <w:bottom w:val="dotted" w:sz="4" w:space="0" w:color="auto"/>
              <w:right w:val="single" w:sz="12" w:space="0" w:color="auto"/>
            </w:tcBorders>
            <w:shd w:val="clear" w:color="auto" w:fill="auto"/>
            <w:vAlign w:val="center"/>
            <w:hideMark/>
          </w:tcPr>
          <w:p w:rsidR="006E44A1" w:rsidRPr="009E5545" w:rsidRDefault="006E44A1" w:rsidP="00293931">
            <w:pPr>
              <w:suppressAutoHyphens w:val="0"/>
              <w:rPr>
                <w:rFonts w:ascii="Arial" w:hAnsi="Arial" w:cs="Arial"/>
                <w:b/>
                <w:bCs/>
                <w:color w:val="000000"/>
                <w:sz w:val="22"/>
                <w:szCs w:val="22"/>
                <w:lang w:eastAsia="fr-FR"/>
              </w:rPr>
            </w:pPr>
            <w:r w:rsidRPr="009E5545">
              <w:rPr>
                <w:rFonts w:ascii="Arial" w:hAnsi="Arial" w:cs="Arial"/>
                <w:b/>
                <w:bCs/>
                <w:color w:val="000000"/>
                <w:sz w:val="22"/>
                <w:szCs w:val="22"/>
                <w:lang w:eastAsia="fr-FR"/>
              </w:rPr>
              <w:t>Chiffre d'affaires annuel 201</w:t>
            </w:r>
            <w:r>
              <w:rPr>
                <w:rFonts w:ascii="Arial" w:hAnsi="Arial" w:cs="Arial"/>
                <w:b/>
                <w:bCs/>
                <w:color w:val="000000"/>
                <w:sz w:val="22"/>
                <w:szCs w:val="22"/>
                <w:lang w:eastAsia="fr-FR"/>
              </w:rPr>
              <w:t>6</w:t>
            </w:r>
          </w:p>
        </w:tc>
        <w:tc>
          <w:tcPr>
            <w:tcW w:w="4353" w:type="dxa"/>
            <w:tcBorders>
              <w:top w:val="single" w:sz="12" w:space="0" w:color="auto"/>
              <w:left w:val="single" w:sz="12" w:space="0" w:color="auto"/>
              <w:bottom w:val="dotted" w:sz="4" w:space="0" w:color="auto"/>
              <w:right w:val="single" w:sz="12" w:space="0" w:color="auto"/>
            </w:tcBorders>
            <w:shd w:val="clear" w:color="auto" w:fill="auto"/>
            <w:vAlign w:val="center"/>
            <w:hideMark/>
          </w:tcPr>
          <w:p w:rsidR="006E44A1" w:rsidRPr="009E5545" w:rsidRDefault="006E44A1" w:rsidP="00293931">
            <w:pPr>
              <w:suppressAutoHyphens w:val="0"/>
              <w:jc w:val="center"/>
              <w:rPr>
                <w:rFonts w:ascii="Arial" w:hAnsi="Arial" w:cs="Arial"/>
                <w:color w:val="000000"/>
                <w:sz w:val="22"/>
                <w:szCs w:val="22"/>
                <w:lang w:eastAsia="fr-FR"/>
              </w:rPr>
            </w:pPr>
            <w:r w:rsidRPr="006E44A1">
              <w:rPr>
                <w:rFonts w:ascii="Arial" w:hAnsi="Arial" w:cs="Arial"/>
                <w:color w:val="000000"/>
                <w:sz w:val="22"/>
                <w:szCs w:val="22"/>
                <w:lang w:eastAsia="fr-FR"/>
              </w:rPr>
              <w:t xml:space="preserve">31 janvier 2017 </w:t>
            </w:r>
            <w:r w:rsidRPr="009E5545">
              <w:rPr>
                <w:rFonts w:ascii="Arial" w:hAnsi="Arial" w:cs="Arial"/>
                <w:color w:val="000000"/>
                <w:sz w:val="22"/>
                <w:szCs w:val="22"/>
                <w:lang w:eastAsia="fr-FR"/>
              </w:rPr>
              <w:t>(après bourse)</w:t>
            </w:r>
          </w:p>
        </w:tc>
      </w:tr>
      <w:tr w:rsidR="006E44A1" w:rsidRPr="009E5545" w:rsidTr="00293931">
        <w:trPr>
          <w:trHeight w:val="340"/>
          <w:jc w:val="center"/>
        </w:trPr>
        <w:tc>
          <w:tcPr>
            <w:tcW w:w="4678" w:type="dxa"/>
            <w:tcBorders>
              <w:top w:val="dotted" w:sz="4" w:space="0" w:color="auto"/>
              <w:left w:val="single" w:sz="12" w:space="0" w:color="auto"/>
              <w:bottom w:val="dotted" w:sz="4" w:space="0" w:color="auto"/>
              <w:right w:val="single" w:sz="12" w:space="0" w:color="auto"/>
            </w:tcBorders>
            <w:shd w:val="clear" w:color="auto" w:fill="auto"/>
            <w:vAlign w:val="center"/>
            <w:hideMark/>
          </w:tcPr>
          <w:p w:rsidR="006E44A1" w:rsidRPr="009E5545" w:rsidRDefault="006E44A1" w:rsidP="00293931">
            <w:pPr>
              <w:suppressAutoHyphens w:val="0"/>
              <w:rPr>
                <w:rFonts w:ascii="Arial" w:hAnsi="Arial" w:cs="Arial"/>
                <w:b/>
                <w:bCs/>
                <w:color w:val="000000"/>
                <w:sz w:val="22"/>
                <w:szCs w:val="22"/>
                <w:lang w:eastAsia="fr-FR"/>
              </w:rPr>
            </w:pPr>
            <w:r w:rsidRPr="009E5545">
              <w:rPr>
                <w:rFonts w:ascii="Arial" w:hAnsi="Arial" w:cs="Arial"/>
                <w:b/>
                <w:bCs/>
                <w:color w:val="000000"/>
                <w:sz w:val="22"/>
                <w:szCs w:val="22"/>
                <w:lang w:eastAsia="fr-FR"/>
              </w:rPr>
              <w:t>Résultats 201</w:t>
            </w:r>
            <w:r>
              <w:rPr>
                <w:rFonts w:ascii="Arial" w:hAnsi="Arial" w:cs="Arial"/>
                <w:b/>
                <w:bCs/>
                <w:color w:val="000000"/>
                <w:sz w:val="22"/>
                <w:szCs w:val="22"/>
                <w:lang w:eastAsia="fr-FR"/>
              </w:rPr>
              <w:t>6</w:t>
            </w:r>
          </w:p>
        </w:tc>
        <w:tc>
          <w:tcPr>
            <w:tcW w:w="4353" w:type="dxa"/>
            <w:tcBorders>
              <w:top w:val="dotted" w:sz="4" w:space="0" w:color="auto"/>
              <w:left w:val="single" w:sz="12" w:space="0" w:color="auto"/>
              <w:bottom w:val="dotted" w:sz="4" w:space="0" w:color="auto"/>
              <w:right w:val="single" w:sz="12" w:space="0" w:color="auto"/>
            </w:tcBorders>
            <w:shd w:val="clear" w:color="auto" w:fill="auto"/>
            <w:vAlign w:val="center"/>
            <w:hideMark/>
          </w:tcPr>
          <w:p w:rsidR="006E44A1" w:rsidRPr="009E5545" w:rsidRDefault="006E44A1" w:rsidP="00293931">
            <w:pPr>
              <w:suppressAutoHyphens w:val="0"/>
              <w:jc w:val="center"/>
              <w:rPr>
                <w:rFonts w:ascii="Arial" w:hAnsi="Arial" w:cs="Arial"/>
                <w:color w:val="000000"/>
                <w:sz w:val="22"/>
                <w:szCs w:val="22"/>
                <w:lang w:eastAsia="fr-FR"/>
              </w:rPr>
            </w:pPr>
            <w:r w:rsidRPr="006E44A1">
              <w:rPr>
                <w:rFonts w:ascii="Arial" w:hAnsi="Arial" w:cs="Arial"/>
                <w:color w:val="000000"/>
                <w:sz w:val="22"/>
                <w:szCs w:val="22"/>
                <w:lang w:eastAsia="fr-FR"/>
              </w:rPr>
              <w:t xml:space="preserve">4 avril 2017 </w:t>
            </w:r>
            <w:r w:rsidRPr="009E5545">
              <w:rPr>
                <w:rFonts w:ascii="Arial" w:hAnsi="Arial" w:cs="Arial"/>
                <w:color w:val="000000"/>
                <w:sz w:val="22"/>
                <w:szCs w:val="22"/>
                <w:lang w:eastAsia="fr-FR"/>
              </w:rPr>
              <w:t>(avant bourse)</w:t>
            </w:r>
          </w:p>
        </w:tc>
      </w:tr>
      <w:tr w:rsidR="006E44A1" w:rsidRPr="009E5545" w:rsidTr="00293931">
        <w:trPr>
          <w:trHeight w:val="340"/>
          <w:jc w:val="center"/>
        </w:trPr>
        <w:tc>
          <w:tcPr>
            <w:tcW w:w="4678" w:type="dxa"/>
            <w:tcBorders>
              <w:top w:val="dotted" w:sz="4" w:space="0" w:color="auto"/>
              <w:left w:val="single" w:sz="12" w:space="0" w:color="auto"/>
              <w:bottom w:val="dotted" w:sz="4" w:space="0" w:color="auto"/>
              <w:right w:val="single" w:sz="12" w:space="0" w:color="auto"/>
            </w:tcBorders>
            <w:shd w:val="clear" w:color="auto" w:fill="auto"/>
            <w:vAlign w:val="center"/>
            <w:hideMark/>
          </w:tcPr>
          <w:p w:rsidR="006E44A1" w:rsidRPr="009E5545" w:rsidRDefault="006E44A1" w:rsidP="00293931">
            <w:pPr>
              <w:suppressAutoHyphens w:val="0"/>
              <w:rPr>
                <w:rFonts w:ascii="Arial" w:hAnsi="Arial" w:cs="Arial"/>
                <w:b/>
                <w:bCs/>
                <w:color w:val="000000"/>
                <w:sz w:val="22"/>
                <w:szCs w:val="22"/>
                <w:lang w:eastAsia="fr-FR"/>
              </w:rPr>
            </w:pPr>
            <w:r w:rsidRPr="009E5545">
              <w:rPr>
                <w:rFonts w:ascii="Arial" w:hAnsi="Arial" w:cs="Arial"/>
                <w:b/>
                <w:bCs/>
                <w:color w:val="000000"/>
                <w:sz w:val="22"/>
                <w:szCs w:val="22"/>
                <w:lang w:eastAsia="fr-FR"/>
              </w:rPr>
              <w:t>Chiffre d'affaires du 1</w:t>
            </w:r>
            <w:r w:rsidRPr="009E5545">
              <w:rPr>
                <w:rFonts w:ascii="Arial" w:hAnsi="Arial" w:cs="Arial"/>
                <w:b/>
                <w:bCs/>
                <w:color w:val="000000"/>
                <w:sz w:val="22"/>
                <w:szCs w:val="22"/>
                <w:vertAlign w:val="superscript"/>
                <w:lang w:eastAsia="fr-FR"/>
              </w:rPr>
              <w:t>er</w:t>
            </w:r>
            <w:r>
              <w:rPr>
                <w:rFonts w:ascii="Arial" w:hAnsi="Arial" w:cs="Arial"/>
                <w:b/>
                <w:bCs/>
                <w:color w:val="000000"/>
                <w:sz w:val="22"/>
                <w:szCs w:val="22"/>
                <w:lang w:eastAsia="fr-FR"/>
              </w:rPr>
              <w:t xml:space="preserve"> </w:t>
            </w:r>
            <w:r w:rsidRPr="009E5545">
              <w:rPr>
                <w:rFonts w:ascii="Arial" w:hAnsi="Arial" w:cs="Arial"/>
                <w:b/>
                <w:bCs/>
                <w:color w:val="000000"/>
                <w:sz w:val="22"/>
                <w:szCs w:val="22"/>
                <w:lang w:eastAsia="fr-FR"/>
              </w:rPr>
              <w:t>trimestre 201</w:t>
            </w:r>
            <w:r>
              <w:rPr>
                <w:rFonts w:ascii="Arial" w:hAnsi="Arial" w:cs="Arial"/>
                <w:b/>
                <w:bCs/>
                <w:color w:val="000000"/>
                <w:sz w:val="22"/>
                <w:szCs w:val="22"/>
                <w:lang w:eastAsia="fr-FR"/>
              </w:rPr>
              <w:t>7</w:t>
            </w:r>
          </w:p>
        </w:tc>
        <w:tc>
          <w:tcPr>
            <w:tcW w:w="4353" w:type="dxa"/>
            <w:tcBorders>
              <w:top w:val="dotted" w:sz="4" w:space="0" w:color="auto"/>
              <w:left w:val="single" w:sz="12" w:space="0" w:color="auto"/>
              <w:bottom w:val="dotted" w:sz="4" w:space="0" w:color="auto"/>
              <w:right w:val="single" w:sz="12" w:space="0" w:color="auto"/>
            </w:tcBorders>
            <w:shd w:val="clear" w:color="auto" w:fill="auto"/>
            <w:vAlign w:val="center"/>
            <w:hideMark/>
          </w:tcPr>
          <w:p w:rsidR="006E44A1" w:rsidRPr="009E5545" w:rsidRDefault="006E44A1" w:rsidP="00293931">
            <w:pPr>
              <w:suppressAutoHyphens w:val="0"/>
              <w:jc w:val="center"/>
              <w:rPr>
                <w:rFonts w:ascii="Arial" w:hAnsi="Arial" w:cs="Arial"/>
                <w:color w:val="000000"/>
                <w:sz w:val="22"/>
                <w:szCs w:val="22"/>
                <w:lang w:eastAsia="fr-FR"/>
              </w:rPr>
            </w:pPr>
            <w:r w:rsidRPr="006E44A1">
              <w:rPr>
                <w:rFonts w:ascii="Arial" w:hAnsi="Arial" w:cs="Arial"/>
                <w:color w:val="000000"/>
                <w:sz w:val="22"/>
                <w:szCs w:val="22"/>
                <w:lang w:eastAsia="fr-FR"/>
              </w:rPr>
              <w:t xml:space="preserve">2 mai 2017 </w:t>
            </w:r>
            <w:r w:rsidRPr="009E5545">
              <w:rPr>
                <w:rFonts w:ascii="Arial" w:hAnsi="Arial" w:cs="Arial"/>
                <w:color w:val="000000"/>
                <w:sz w:val="22"/>
                <w:szCs w:val="22"/>
                <w:lang w:eastAsia="fr-FR"/>
              </w:rPr>
              <w:t>(après bourse)</w:t>
            </w:r>
          </w:p>
        </w:tc>
      </w:tr>
      <w:tr w:rsidR="006E44A1" w:rsidRPr="009E5545" w:rsidTr="00293931">
        <w:trPr>
          <w:trHeight w:val="340"/>
          <w:jc w:val="center"/>
        </w:trPr>
        <w:tc>
          <w:tcPr>
            <w:tcW w:w="4678" w:type="dxa"/>
            <w:tcBorders>
              <w:top w:val="dotted" w:sz="4" w:space="0" w:color="auto"/>
              <w:left w:val="single" w:sz="12" w:space="0" w:color="auto"/>
              <w:bottom w:val="dotted" w:sz="4" w:space="0" w:color="auto"/>
              <w:right w:val="single" w:sz="12" w:space="0" w:color="auto"/>
            </w:tcBorders>
            <w:shd w:val="clear" w:color="auto" w:fill="auto"/>
            <w:vAlign w:val="center"/>
            <w:hideMark/>
          </w:tcPr>
          <w:p w:rsidR="006E44A1" w:rsidRPr="009E5545" w:rsidRDefault="006E44A1" w:rsidP="00293931">
            <w:pPr>
              <w:suppressAutoHyphens w:val="0"/>
              <w:rPr>
                <w:rFonts w:ascii="Arial" w:hAnsi="Arial" w:cs="Arial"/>
                <w:b/>
                <w:bCs/>
                <w:color w:val="000000"/>
                <w:sz w:val="22"/>
                <w:szCs w:val="22"/>
                <w:lang w:eastAsia="fr-FR"/>
              </w:rPr>
            </w:pPr>
            <w:r w:rsidRPr="009E5545">
              <w:rPr>
                <w:rFonts w:ascii="Arial" w:hAnsi="Arial" w:cs="Arial"/>
                <w:b/>
                <w:bCs/>
                <w:color w:val="000000"/>
                <w:sz w:val="22"/>
                <w:szCs w:val="22"/>
                <w:lang w:eastAsia="fr-FR"/>
              </w:rPr>
              <w:t>Assemblée Générale</w:t>
            </w:r>
          </w:p>
        </w:tc>
        <w:tc>
          <w:tcPr>
            <w:tcW w:w="4353" w:type="dxa"/>
            <w:tcBorders>
              <w:top w:val="dotted" w:sz="4" w:space="0" w:color="auto"/>
              <w:left w:val="single" w:sz="12" w:space="0" w:color="auto"/>
              <w:bottom w:val="dotted" w:sz="4" w:space="0" w:color="auto"/>
              <w:right w:val="single" w:sz="12" w:space="0" w:color="auto"/>
            </w:tcBorders>
            <w:shd w:val="clear" w:color="auto" w:fill="auto"/>
            <w:vAlign w:val="center"/>
            <w:hideMark/>
          </w:tcPr>
          <w:p w:rsidR="006E44A1" w:rsidRPr="009E5545" w:rsidRDefault="006E44A1" w:rsidP="00293931">
            <w:pPr>
              <w:suppressAutoHyphens w:val="0"/>
              <w:jc w:val="center"/>
              <w:rPr>
                <w:rFonts w:ascii="Arial" w:hAnsi="Arial" w:cs="Arial"/>
                <w:color w:val="000000"/>
                <w:sz w:val="22"/>
                <w:szCs w:val="22"/>
                <w:lang w:eastAsia="fr-FR"/>
              </w:rPr>
            </w:pPr>
            <w:r>
              <w:rPr>
                <w:rFonts w:ascii="Arial" w:hAnsi="Arial" w:cs="Arial"/>
                <w:color w:val="000000"/>
                <w:sz w:val="22"/>
                <w:szCs w:val="22"/>
                <w:lang w:eastAsia="fr-FR"/>
              </w:rPr>
              <w:t>Juin 20</w:t>
            </w:r>
            <w:r w:rsidRPr="009E5545">
              <w:rPr>
                <w:rFonts w:ascii="Arial" w:hAnsi="Arial" w:cs="Arial"/>
                <w:color w:val="000000"/>
                <w:sz w:val="22"/>
                <w:szCs w:val="22"/>
                <w:lang w:eastAsia="fr-FR"/>
              </w:rPr>
              <w:t>1</w:t>
            </w:r>
            <w:r w:rsidR="003E103F">
              <w:rPr>
                <w:rFonts w:ascii="Arial" w:hAnsi="Arial" w:cs="Arial"/>
                <w:color w:val="000000"/>
                <w:sz w:val="22"/>
                <w:szCs w:val="22"/>
                <w:lang w:eastAsia="fr-FR"/>
              </w:rPr>
              <w:t>7</w:t>
            </w:r>
            <w:bookmarkStart w:id="0" w:name="_GoBack"/>
            <w:bookmarkEnd w:id="0"/>
          </w:p>
        </w:tc>
      </w:tr>
      <w:tr w:rsidR="006E44A1" w:rsidRPr="009E5545" w:rsidTr="00293931">
        <w:trPr>
          <w:trHeight w:val="340"/>
          <w:jc w:val="center"/>
        </w:trPr>
        <w:tc>
          <w:tcPr>
            <w:tcW w:w="4678" w:type="dxa"/>
            <w:tcBorders>
              <w:top w:val="dotted" w:sz="4" w:space="0" w:color="auto"/>
              <w:left w:val="single" w:sz="12" w:space="0" w:color="auto"/>
              <w:bottom w:val="dotted" w:sz="4" w:space="0" w:color="auto"/>
              <w:right w:val="single" w:sz="12" w:space="0" w:color="auto"/>
            </w:tcBorders>
            <w:shd w:val="clear" w:color="auto" w:fill="auto"/>
            <w:vAlign w:val="center"/>
            <w:hideMark/>
          </w:tcPr>
          <w:p w:rsidR="006E44A1" w:rsidRPr="009E5545" w:rsidRDefault="006E44A1" w:rsidP="00293931">
            <w:pPr>
              <w:suppressAutoHyphens w:val="0"/>
              <w:rPr>
                <w:rFonts w:ascii="Arial" w:hAnsi="Arial" w:cs="Arial"/>
                <w:b/>
                <w:bCs/>
                <w:color w:val="000000"/>
                <w:sz w:val="22"/>
                <w:szCs w:val="22"/>
                <w:lang w:eastAsia="fr-FR"/>
              </w:rPr>
            </w:pPr>
            <w:r w:rsidRPr="009E5545">
              <w:rPr>
                <w:rFonts w:ascii="Arial" w:hAnsi="Arial" w:cs="Arial"/>
                <w:b/>
                <w:bCs/>
                <w:color w:val="000000"/>
                <w:sz w:val="22"/>
                <w:szCs w:val="22"/>
                <w:lang w:eastAsia="fr-FR"/>
              </w:rPr>
              <w:t>Chiffre d'affaires du 1</w:t>
            </w:r>
            <w:r w:rsidRPr="009E5545">
              <w:rPr>
                <w:rFonts w:ascii="Arial" w:hAnsi="Arial" w:cs="Arial"/>
                <w:b/>
                <w:bCs/>
                <w:color w:val="000000"/>
                <w:sz w:val="22"/>
                <w:szCs w:val="22"/>
                <w:vertAlign w:val="superscript"/>
                <w:lang w:eastAsia="fr-FR"/>
              </w:rPr>
              <w:t>er</w:t>
            </w:r>
            <w:r>
              <w:rPr>
                <w:rFonts w:ascii="Arial" w:hAnsi="Arial" w:cs="Arial"/>
                <w:b/>
                <w:bCs/>
                <w:color w:val="000000"/>
                <w:sz w:val="22"/>
                <w:szCs w:val="22"/>
                <w:lang w:eastAsia="fr-FR"/>
              </w:rPr>
              <w:t xml:space="preserve"> </w:t>
            </w:r>
            <w:r w:rsidRPr="009E5545">
              <w:rPr>
                <w:rFonts w:ascii="Arial" w:hAnsi="Arial" w:cs="Arial"/>
                <w:b/>
                <w:bCs/>
                <w:color w:val="000000"/>
                <w:sz w:val="22"/>
                <w:szCs w:val="22"/>
                <w:lang w:eastAsia="fr-FR"/>
              </w:rPr>
              <w:t>semestre 201</w:t>
            </w:r>
            <w:r>
              <w:rPr>
                <w:rFonts w:ascii="Arial" w:hAnsi="Arial" w:cs="Arial"/>
                <w:b/>
                <w:bCs/>
                <w:color w:val="000000"/>
                <w:sz w:val="22"/>
                <w:szCs w:val="22"/>
                <w:lang w:eastAsia="fr-FR"/>
              </w:rPr>
              <w:t>7</w:t>
            </w:r>
          </w:p>
        </w:tc>
        <w:tc>
          <w:tcPr>
            <w:tcW w:w="4353" w:type="dxa"/>
            <w:tcBorders>
              <w:top w:val="dotted" w:sz="4" w:space="0" w:color="auto"/>
              <w:left w:val="single" w:sz="12" w:space="0" w:color="auto"/>
              <w:bottom w:val="dotted" w:sz="4" w:space="0" w:color="auto"/>
              <w:right w:val="single" w:sz="12" w:space="0" w:color="auto"/>
            </w:tcBorders>
            <w:shd w:val="clear" w:color="auto" w:fill="auto"/>
            <w:vAlign w:val="center"/>
            <w:hideMark/>
          </w:tcPr>
          <w:p w:rsidR="006E44A1" w:rsidRPr="009E5545" w:rsidRDefault="006E44A1" w:rsidP="00293931">
            <w:pPr>
              <w:suppressAutoHyphens w:val="0"/>
              <w:jc w:val="center"/>
              <w:rPr>
                <w:rFonts w:ascii="Arial" w:hAnsi="Arial" w:cs="Arial"/>
                <w:color w:val="000000"/>
                <w:sz w:val="22"/>
                <w:szCs w:val="22"/>
                <w:lang w:eastAsia="fr-FR"/>
              </w:rPr>
            </w:pPr>
            <w:r w:rsidRPr="006E44A1">
              <w:rPr>
                <w:rFonts w:ascii="Arial" w:hAnsi="Arial" w:cs="Arial"/>
                <w:color w:val="000000"/>
                <w:sz w:val="22"/>
                <w:szCs w:val="22"/>
                <w:lang w:eastAsia="fr-FR"/>
              </w:rPr>
              <w:t xml:space="preserve">25 juillet 2017 </w:t>
            </w:r>
            <w:r w:rsidRPr="009E5545">
              <w:rPr>
                <w:rFonts w:ascii="Arial" w:hAnsi="Arial" w:cs="Arial"/>
                <w:color w:val="000000"/>
                <w:sz w:val="22"/>
                <w:szCs w:val="22"/>
                <w:lang w:eastAsia="fr-FR"/>
              </w:rPr>
              <w:t>(après bourse)</w:t>
            </w:r>
          </w:p>
        </w:tc>
      </w:tr>
      <w:tr w:rsidR="006E44A1" w:rsidRPr="009E5545" w:rsidTr="00293931">
        <w:trPr>
          <w:trHeight w:val="340"/>
          <w:jc w:val="center"/>
        </w:trPr>
        <w:tc>
          <w:tcPr>
            <w:tcW w:w="4678" w:type="dxa"/>
            <w:tcBorders>
              <w:top w:val="dotted" w:sz="4" w:space="0" w:color="auto"/>
              <w:left w:val="single" w:sz="12" w:space="0" w:color="auto"/>
              <w:bottom w:val="dotted" w:sz="4" w:space="0" w:color="auto"/>
              <w:right w:val="single" w:sz="12" w:space="0" w:color="auto"/>
            </w:tcBorders>
            <w:shd w:val="clear" w:color="auto" w:fill="auto"/>
            <w:vAlign w:val="center"/>
            <w:hideMark/>
          </w:tcPr>
          <w:p w:rsidR="006E44A1" w:rsidRPr="009E5545" w:rsidRDefault="006E44A1" w:rsidP="00293931">
            <w:pPr>
              <w:suppressAutoHyphens w:val="0"/>
              <w:rPr>
                <w:rFonts w:ascii="Arial" w:hAnsi="Arial" w:cs="Arial"/>
                <w:b/>
                <w:bCs/>
                <w:color w:val="000000"/>
                <w:sz w:val="22"/>
                <w:szCs w:val="22"/>
                <w:lang w:eastAsia="fr-FR"/>
              </w:rPr>
            </w:pPr>
            <w:r w:rsidRPr="009E5545">
              <w:rPr>
                <w:rFonts w:ascii="Arial" w:hAnsi="Arial" w:cs="Arial"/>
                <w:b/>
                <w:bCs/>
                <w:color w:val="000000"/>
                <w:sz w:val="22"/>
                <w:szCs w:val="22"/>
                <w:lang w:eastAsia="fr-FR"/>
              </w:rPr>
              <w:t>Résultats du 1</w:t>
            </w:r>
            <w:r w:rsidRPr="009E5545">
              <w:rPr>
                <w:rFonts w:ascii="Arial" w:hAnsi="Arial" w:cs="Arial"/>
                <w:b/>
                <w:bCs/>
                <w:color w:val="000000"/>
                <w:sz w:val="22"/>
                <w:szCs w:val="22"/>
                <w:vertAlign w:val="superscript"/>
                <w:lang w:eastAsia="fr-FR"/>
              </w:rPr>
              <w:t>er</w:t>
            </w:r>
            <w:r>
              <w:rPr>
                <w:rFonts w:ascii="Arial" w:hAnsi="Arial" w:cs="Arial"/>
                <w:b/>
                <w:bCs/>
                <w:color w:val="000000"/>
                <w:sz w:val="22"/>
                <w:szCs w:val="22"/>
                <w:lang w:eastAsia="fr-FR"/>
              </w:rPr>
              <w:t xml:space="preserve"> </w:t>
            </w:r>
            <w:r w:rsidRPr="009E5545">
              <w:rPr>
                <w:rFonts w:ascii="Arial" w:hAnsi="Arial" w:cs="Arial"/>
                <w:b/>
                <w:bCs/>
                <w:color w:val="000000"/>
                <w:sz w:val="22"/>
                <w:szCs w:val="22"/>
                <w:lang w:eastAsia="fr-FR"/>
              </w:rPr>
              <w:t>semestre 201</w:t>
            </w:r>
            <w:r>
              <w:rPr>
                <w:rFonts w:ascii="Arial" w:hAnsi="Arial" w:cs="Arial"/>
                <w:b/>
                <w:bCs/>
                <w:color w:val="000000"/>
                <w:sz w:val="22"/>
                <w:szCs w:val="22"/>
                <w:lang w:eastAsia="fr-FR"/>
              </w:rPr>
              <w:t>7</w:t>
            </w:r>
          </w:p>
        </w:tc>
        <w:tc>
          <w:tcPr>
            <w:tcW w:w="4353" w:type="dxa"/>
            <w:tcBorders>
              <w:top w:val="dotted" w:sz="4" w:space="0" w:color="auto"/>
              <w:left w:val="single" w:sz="12" w:space="0" w:color="auto"/>
              <w:bottom w:val="dotted" w:sz="4" w:space="0" w:color="auto"/>
              <w:right w:val="single" w:sz="12" w:space="0" w:color="auto"/>
            </w:tcBorders>
            <w:shd w:val="clear" w:color="auto" w:fill="auto"/>
            <w:vAlign w:val="center"/>
            <w:hideMark/>
          </w:tcPr>
          <w:p w:rsidR="006E44A1" w:rsidRPr="009E5545" w:rsidRDefault="006E44A1" w:rsidP="00293931">
            <w:pPr>
              <w:suppressAutoHyphens w:val="0"/>
              <w:jc w:val="center"/>
              <w:rPr>
                <w:rFonts w:ascii="Arial" w:hAnsi="Arial" w:cs="Arial"/>
                <w:color w:val="000000"/>
                <w:sz w:val="22"/>
                <w:szCs w:val="22"/>
                <w:lang w:eastAsia="fr-FR"/>
              </w:rPr>
            </w:pPr>
            <w:r w:rsidRPr="006E44A1">
              <w:rPr>
                <w:rFonts w:ascii="Arial" w:hAnsi="Arial" w:cs="Arial"/>
                <w:color w:val="000000"/>
                <w:sz w:val="22"/>
                <w:szCs w:val="22"/>
                <w:lang w:eastAsia="fr-FR"/>
              </w:rPr>
              <w:t xml:space="preserve">10 octobre 2017 </w:t>
            </w:r>
            <w:r w:rsidRPr="009E5545">
              <w:rPr>
                <w:rFonts w:ascii="Arial" w:hAnsi="Arial" w:cs="Arial"/>
                <w:color w:val="000000"/>
                <w:sz w:val="22"/>
                <w:szCs w:val="22"/>
                <w:lang w:eastAsia="fr-FR"/>
              </w:rPr>
              <w:t>(avant bourse)</w:t>
            </w:r>
          </w:p>
        </w:tc>
      </w:tr>
      <w:tr w:rsidR="006E44A1" w:rsidRPr="009E5545" w:rsidTr="00293931">
        <w:trPr>
          <w:trHeight w:val="340"/>
          <w:jc w:val="center"/>
        </w:trPr>
        <w:tc>
          <w:tcPr>
            <w:tcW w:w="4678" w:type="dxa"/>
            <w:tcBorders>
              <w:top w:val="dotted" w:sz="4" w:space="0" w:color="auto"/>
              <w:left w:val="single" w:sz="12" w:space="0" w:color="auto"/>
              <w:bottom w:val="single" w:sz="12" w:space="0" w:color="auto"/>
              <w:right w:val="single" w:sz="12" w:space="0" w:color="auto"/>
            </w:tcBorders>
            <w:shd w:val="clear" w:color="auto" w:fill="auto"/>
            <w:vAlign w:val="center"/>
            <w:hideMark/>
          </w:tcPr>
          <w:p w:rsidR="006E44A1" w:rsidRPr="009E5545" w:rsidRDefault="006E44A1" w:rsidP="00293931">
            <w:pPr>
              <w:suppressAutoHyphens w:val="0"/>
              <w:rPr>
                <w:rFonts w:ascii="Arial" w:hAnsi="Arial" w:cs="Arial"/>
                <w:b/>
                <w:bCs/>
                <w:color w:val="000000"/>
                <w:sz w:val="22"/>
                <w:szCs w:val="22"/>
                <w:lang w:eastAsia="fr-FR"/>
              </w:rPr>
            </w:pPr>
            <w:r w:rsidRPr="009E5545">
              <w:rPr>
                <w:rFonts w:ascii="Arial" w:hAnsi="Arial" w:cs="Arial"/>
                <w:b/>
                <w:bCs/>
                <w:color w:val="000000"/>
                <w:sz w:val="22"/>
                <w:szCs w:val="22"/>
                <w:lang w:eastAsia="fr-FR"/>
              </w:rPr>
              <w:t>Chiffre d'affaires du 3</w:t>
            </w:r>
            <w:r w:rsidRPr="009E5545">
              <w:rPr>
                <w:rFonts w:ascii="Arial" w:hAnsi="Arial" w:cs="Arial"/>
                <w:b/>
                <w:bCs/>
                <w:color w:val="000000"/>
                <w:sz w:val="22"/>
                <w:szCs w:val="22"/>
                <w:vertAlign w:val="superscript"/>
                <w:lang w:eastAsia="fr-FR"/>
              </w:rPr>
              <w:t>ème</w:t>
            </w:r>
            <w:r>
              <w:rPr>
                <w:rFonts w:ascii="Arial" w:hAnsi="Arial" w:cs="Arial"/>
                <w:b/>
                <w:bCs/>
                <w:color w:val="000000"/>
                <w:sz w:val="22"/>
                <w:szCs w:val="22"/>
                <w:lang w:eastAsia="fr-FR"/>
              </w:rPr>
              <w:t xml:space="preserve"> </w:t>
            </w:r>
            <w:r w:rsidRPr="009E5545">
              <w:rPr>
                <w:rFonts w:ascii="Arial" w:hAnsi="Arial" w:cs="Arial"/>
                <w:b/>
                <w:bCs/>
                <w:color w:val="000000"/>
                <w:sz w:val="22"/>
                <w:szCs w:val="22"/>
                <w:lang w:eastAsia="fr-FR"/>
              </w:rPr>
              <w:t>trimestre 201</w:t>
            </w:r>
            <w:r>
              <w:rPr>
                <w:rFonts w:ascii="Arial" w:hAnsi="Arial" w:cs="Arial"/>
                <w:b/>
                <w:bCs/>
                <w:color w:val="000000"/>
                <w:sz w:val="22"/>
                <w:szCs w:val="22"/>
                <w:lang w:eastAsia="fr-FR"/>
              </w:rPr>
              <w:t>7</w:t>
            </w:r>
          </w:p>
        </w:tc>
        <w:tc>
          <w:tcPr>
            <w:tcW w:w="4353" w:type="dxa"/>
            <w:tcBorders>
              <w:top w:val="dotted" w:sz="4" w:space="0" w:color="auto"/>
              <w:left w:val="single" w:sz="12" w:space="0" w:color="auto"/>
              <w:bottom w:val="single" w:sz="12" w:space="0" w:color="auto"/>
              <w:right w:val="single" w:sz="12" w:space="0" w:color="auto"/>
            </w:tcBorders>
            <w:shd w:val="clear" w:color="auto" w:fill="auto"/>
            <w:vAlign w:val="center"/>
            <w:hideMark/>
          </w:tcPr>
          <w:p w:rsidR="006E44A1" w:rsidRPr="009E5545" w:rsidRDefault="006E44A1" w:rsidP="00293931">
            <w:pPr>
              <w:suppressAutoHyphens w:val="0"/>
              <w:jc w:val="center"/>
              <w:rPr>
                <w:rFonts w:ascii="Arial" w:hAnsi="Arial" w:cs="Arial"/>
                <w:color w:val="000000"/>
                <w:sz w:val="22"/>
                <w:szCs w:val="22"/>
                <w:lang w:eastAsia="fr-FR"/>
              </w:rPr>
            </w:pPr>
            <w:r w:rsidRPr="006E44A1">
              <w:rPr>
                <w:rFonts w:ascii="Arial" w:hAnsi="Arial" w:cs="Arial"/>
                <w:color w:val="000000"/>
                <w:sz w:val="22"/>
                <w:szCs w:val="22"/>
                <w:lang w:eastAsia="fr-FR"/>
              </w:rPr>
              <w:t xml:space="preserve">7 novembre 2017 </w:t>
            </w:r>
            <w:r w:rsidRPr="009E5545">
              <w:rPr>
                <w:rFonts w:ascii="Arial" w:hAnsi="Arial" w:cs="Arial"/>
                <w:color w:val="000000"/>
                <w:sz w:val="22"/>
                <w:szCs w:val="22"/>
                <w:lang w:eastAsia="fr-FR"/>
              </w:rPr>
              <w:t>(après bourse)</w:t>
            </w:r>
          </w:p>
        </w:tc>
      </w:tr>
    </w:tbl>
    <w:p w:rsidR="00F3521F" w:rsidRDefault="00F3521F" w:rsidP="00F3521F">
      <w:pPr>
        <w:jc w:val="both"/>
        <w:rPr>
          <w:rFonts w:ascii="Arial" w:hAnsi="Arial" w:cs="Arial"/>
          <w:sz w:val="20"/>
          <w:szCs w:val="20"/>
        </w:rPr>
      </w:pPr>
    </w:p>
    <w:p w:rsidR="006E44A1" w:rsidRDefault="006E44A1" w:rsidP="00F3521F">
      <w:pPr>
        <w:jc w:val="both"/>
        <w:rPr>
          <w:rFonts w:ascii="Arial" w:hAnsi="Arial" w:cs="Arial"/>
          <w:sz w:val="20"/>
          <w:szCs w:val="20"/>
        </w:rPr>
      </w:pPr>
    </w:p>
    <w:p w:rsidR="006E44A1" w:rsidRDefault="006E44A1" w:rsidP="00F3521F">
      <w:pPr>
        <w:jc w:val="both"/>
        <w:rPr>
          <w:rFonts w:ascii="Arial" w:hAnsi="Arial" w:cs="Arial"/>
          <w:sz w:val="20"/>
          <w:szCs w:val="20"/>
        </w:rPr>
      </w:pPr>
    </w:p>
    <w:p w:rsidR="006E44A1" w:rsidRDefault="006E44A1" w:rsidP="00F3521F">
      <w:pPr>
        <w:jc w:val="both"/>
        <w:rPr>
          <w:rFonts w:ascii="Arial" w:hAnsi="Arial" w:cs="Arial"/>
          <w:sz w:val="20"/>
          <w:szCs w:val="20"/>
        </w:rPr>
      </w:pPr>
    </w:p>
    <w:p w:rsidR="00297EF1" w:rsidRDefault="00297EF1" w:rsidP="00297EF1">
      <w:pPr>
        <w:jc w:val="both"/>
        <w:rPr>
          <w:rFonts w:ascii="Arial" w:hAnsi="Arial" w:cs="Arial"/>
          <w:b/>
          <w:sz w:val="20"/>
          <w:szCs w:val="20"/>
        </w:rPr>
      </w:pPr>
      <w:proofErr w:type="spellStart"/>
      <w:r>
        <w:rPr>
          <w:rFonts w:ascii="Arial" w:hAnsi="Arial" w:cs="Arial"/>
          <w:b/>
          <w:sz w:val="20"/>
          <w:szCs w:val="20"/>
        </w:rPr>
        <w:t>A</w:t>
      </w:r>
      <w:proofErr w:type="spellEnd"/>
      <w:r>
        <w:rPr>
          <w:rFonts w:ascii="Arial" w:hAnsi="Arial" w:cs="Arial"/>
          <w:b/>
          <w:sz w:val="20"/>
          <w:szCs w:val="20"/>
        </w:rPr>
        <w:t xml:space="preserve"> propos du Groupe OBER</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7"/>
        <w:gridCol w:w="2558"/>
      </w:tblGrid>
      <w:tr w:rsidR="00297EF1" w:rsidTr="00297EF1">
        <w:trPr>
          <w:trHeight w:val="2353"/>
        </w:trPr>
        <w:tc>
          <w:tcPr>
            <w:tcW w:w="8066" w:type="dxa"/>
          </w:tcPr>
          <w:p w:rsidR="00297EF1" w:rsidRDefault="00297EF1">
            <w:pPr>
              <w:rPr>
                <w:rFonts w:ascii="Arial" w:hAnsi="Arial" w:cs="Arial"/>
                <w:sz w:val="18"/>
                <w:szCs w:val="20"/>
              </w:rPr>
            </w:pPr>
            <w:r>
              <w:rPr>
                <w:rFonts w:ascii="Arial" w:hAnsi="Arial" w:cs="Arial"/>
                <w:sz w:val="18"/>
                <w:szCs w:val="20"/>
              </w:rPr>
              <w:t xml:space="preserve">Le Groupe OBER est le spécialiste des surfaces décoratives haut de gamme. </w:t>
            </w:r>
            <w:r>
              <w:rPr>
                <w:rFonts w:ascii="Arial" w:hAnsi="Arial" w:cs="Arial"/>
                <w:sz w:val="18"/>
                <w:szCs w:val="20"/>
              </w:rPr>
              <w:br/>
              <w:t xml:space="preserve">Fort d’un savoir-faire centenaire et d’une relation étroite avec le monde du design, le Groupe propose, sous les marques </w:t>
            </w:r>
            <w:proofErr w:type="spellStart"/>
            <w:r>
              <w:rPr>
                <w:rFonts w:ascii="Arial" w:hAnsi="Arial" w:cs="Arial"/>
                <w:sz w:val="18"/>
                <w:szCs w:val="20"/>
              </w:rPr>
              <w:t>Oberflex</w:t>
            </w:r>
            <w:proofErr w:type="spellEnd"/>
            <w:r>
              <w:rPr>
                <w:rFonts w:ascii="Arial" w:hAnsi="Arial" w:cs="Arial"/>
                <w:sz w:val="18"/>
                <w:szCs w:val="20"/>
              </w:rPr>
              <w:t xml:space="preserve">, Marotte, </w:t>
            </w:r>
            <w:proofErr w:type="spellStart"/>
            <w:r>
              <w:rPr>
                <w:rFonts w:ascii="Arial" w:hAnsi="Arial" w:cs="Arial"/>
                <w:sz w:val="18"/>
                <w:szCs w:val="20"/>
              </w:rPr>
              <w:t>Staron</w:t>
            </w:r>
            <w:proofErr w:type="spellEnd"/>
            <w:r>
              <w:rPr>
                <w:rFonts w:ascii="Arial" w:hAnsi="Arial" w:cs="Arial"/>
                <w:sz w:val="18"/>
                <w:szCs w:val="20"/>
              </w:rPr>
              <w:t xml:space="preserve">, Holz in </w:t>
            </w:r>
            <w:proofErr w:type="spellStart"/>
            <w:r>
              <w:rPr>
                <w:rFonts w:ascii="Arial" w:hAnsi="Arial" w:cs="Arial"/>
                <w:sz w:val="18"/>
                <w:szCs w:val="20"/>
              </w:rPr>
              <w:t>Form</w:t>
            </w:r>
            <w:proofErr w:type="spellEnd"/>
            <w:r>
              <w:rPr>
                <w:rFonts w:ascii="Arial" w:hAnsi="Arial" w:cs="Arial"/>
                <w:sz w:val="18"/>
                <w:szCs w:val="20"/>
              </w:rPr>
              <w:t xml:space="preserve"> ou Pure Paper, des surfaces décoratives destinées à l'agencement des magasins, des bureaux, des hôtels, des salles de réunion ou de spectacles ainsi qu'à la décoration des maisons particulières. Synonymes de confort et de luxe, les produits du Groupe OBER bénéficient d’une image incontournable à l'échelle internationale grâce à une haute qualité technique et une grande diversité esthétique. </w:t>
            </w:r>
          </w:p>
          <w:p w:rsidR="00297EF1" w:rsidRDefault="00297EF1">
            <w:pPr>
              <w:rPr>
                <w:rFonts w:ascii="Arial" w:hAnsi="Arial" w:cs="Arial"/>
                <w:sz w:val="18"/>
                <w:szCs w:val="20"/>
              </w:rPr>
            </w:pPr>
            <w:r>
              <w:rPr>
                <w:rFonts w:ascii="Arial" w:hAnsi="Arial" w:cs="Arial"/>
                <w:sz w:val="18"/>
                <w:szCs w:val="20"/>
              </w:rPr>
              <w:t>Le Groupe OBER a réalisé en 2015 un chiffre d'affaires de 38,0 M€ ; il emploie plus de 400 personnes en France et en Tunisie.</w:t>
            </w:r>
          </w:p>
          <w:p w:rsidR="00297EF1" w:rsidRDefault="00297EF1">
            <w:pPr>
              <w:rPr>
                <w:rFonts w:ascii="Arial" w:hAnsi="Arial" w:cs="Arial"/>
                <w:sz w:val="18"/>
                <w:szCs w:val="20"/>
              </w:rPr>
            </w:pPr>
            <w:r>
              <w:rPr>
                <w:rFonts w:ascii="Arial" w:hAnsi="Arial" w:cs="Arial"/>
                <w:sz w:val="18"/>
                <w:szCs w:val="20"/>
              </w:rPr>
              <w:t>ISIN : FR0010330613 - MNEMO : ALOBR</w:t>
            </w:r>
          </w:p>
          <w:p w:rsidR="00297EF1" w:rsidRDefault="00297EF1">
            <w:pPr>
              <w:rPr>
                <w:rFonts w:ascii="Arial" w:hAnsi="Arial" w:cs="Arial"/>
                <w:sz w:val="18"/>
                <w:szCs w:val="20"/>
              </w:rPr>
            </w:pPr>
            <w:r>
              <w:rPr>
                <w:rFonts w:ascii="Arial" w:hAnsi="Arial" w:cs="Arial"/>
                <w:sz w:val="18"/>
                <w:szCs w:val="20"/>
              </w:rPr>
              <w:t>www.groupe-ober.fr</w:t>
            </w:r>
          </w:p>
          <w:p w:rsidR="00297EF1" w:rsidRDefault="00297EF1">
            <w:pPr>
              <w:rPr>
                <w:rFonts w:ascii="Arial" w:hAnsi="Arial" w:cs="Arial"/>
                <w:sz w:val="18"/>
                <w:szCs w:val="20"/>
              </w:rPr>
            </w:pPr>
          </w:p>
        </w:tc>
        <w:tc>
          <w:tcPr>
            <w:tcW w:w="2565" w:type="dxa"/>
          </w:tcPr>
          <w:p w:rsidR="00297EF1" w:rsidRDefault="00297EF1">
            <w:pPr>
              <w:pStyle w:val="Corpsdetexte"/>
              <w:spacing w:line="200" w:lineRule="atLeast"/>
              <w:jc w:val="left"/>
              <w:rPr>
                <w:rFonts w:ascii="Arial" w:hAnsi="Arial" w:cs="Arial"/>
                <w:b/>
                <w:bCs/>
                <w:sz w:val="18"/>
                <w:szCs w:val="20"/>
              </w:rPr>
            </w:pPr>
            <w:r>
              <w:rPr>
                <w:rFonts w:ascii="Arial" w:hAnsi="Arial" w:cs="Arial"/>
                <w:b/>
                <w:bCs/>
                <w:sz w:val="18"/>
                <w:szCs w:val="20"/>
              </w:rPr>
              <w:t>GROUPE OBER</w:t>
            </w:r>
          </w:p>
          <w:p w:rsidR="00297EF1" w:rsidRDefault="00297EF1">
            <w:pPr>
              <w:pStyle w:val="Corpsdetexte"/>
              <w:spacing w:line="200" w:lineRule="atLeast"/>
              <w:jc w:val="left"/>
              <w:rPr>
                <w:rFonts w:ascii="Arial" w:hAnsi="Arial" w:cs="Arial"/>
                <w:sz w:val="18"/>
                <w:szCs w:val="20"/>
              </w:rPr>
            </w:pPr>
            <w:r>
              <w:rPr>
                <w:rFonts w:ascii="Arial" w:hAnsi="Arial" w:cs="Arial"/>
                <w:sz w:val="18"/>
                <w:szCs w:val="20"/>
              </w:rPr>
              <w:t xml:space="preserve">Etienne </w:t>
            </w:r>
            <w:r>
              <w:rPr>
                <w:rFonts w:ascii="Arial" w:hAnsi="Arial" w:cs="Arial"/>
                <w:sz w:val="18"/>
                <w:szCs w:val="20"/>
              </w:rPr>
              <w:br/>
              <w:t xml:space="preserve">de la </w:t>
            </w:r>
            <w:proofErr w:type="spellStart"/>
            <w:r>
              <w:rPr>
                <w:rFonts w:ascii="Arial" w:hAnsi="Arial" w:cs="Arial"/>
                <w:sz w:val="18"/>
                <w:szCs w:val="20"/>
              </w:rPr>
              <w:t>Thébeaudière</w:t>
            </w:r>
            <w:proofErr w:type="spellEnd"/>
            <w:r>
              <w:rPr>
                <w:rFonts w:ascii="Arial" w:hAnsi="Arial" w:cs="Arial"/>
                <w:sz w:val="18"/>
                <w:szCs w:val="20"/>
              </w:rPr>
              <w:br/>
              <w:t>+33 3 29 76 77 78</w:t>
            </w:r>
          </w:p>
          <w:p w:rsidR="00297EF1" w:rsidRDefault="00270311">
            <w:pPr>
              <w:rPr>
                <w:rStyle w:val="Lienhypertexte"/>
              </w:rPr>
            </w:pPr>
            <w:hyperlink r:id="rId8" w:history="1">
              <w:r w:rsidR="00297EF1">
                <w:rPr>
                  <w:rStyle w:val="Lienhypertexte"/>
                  <w:rFonts w:ascii="Arial" w:hAnsi="Arial" w:cs="Arial"/>
                  <w:sz w:val="18"/>
                  <w:szCs w:val="20"/>
                </w:rPr>
                <w:t>invest@oberflex.fr</w:t>
              </w:r>
            </w:hyperlink>
          </w:p>
          <w:p w:rsidR="00297EF1" w:rsidRDefault="00297EF1">
            <w:pPr>
              <w:pStyle w:val="Corpsdetexte"/>
              <w:spacing w:line="200" w:lineRule="atLeast"/>
              <w:jc w:val="left"/>
              <w:rPr>
                <w:b/>
              </w:rPr>
            </w:pPr>
          </w:p>
          <w:p w:rsidR="00297EF1" w:rsidRDefault="00297EF1">
            <w:pPr>
              <w:pStyle w:val="Corpsdetexte"/>
              <w:spacing w:line="200" w:lineRule="atLeast"/>
              <w:jc w:val="left"/>
              <w:rPr>
                <w:rFonts w:ascii="Arial" w:hAnsi="Arial" w:cs="Arial"/>
                <w:b/>
                <w:sz w:val="18"/>
                <w:szCs w:val="20"/>
              </w:rPr>
            </w:pPr>
            <w:r>
              <w:rPr>
                <w:rFonts w:ascii="Arial" w:hAnsi="Arial" w:cs="Arial"/>
                <w:b/>
                <w:sz w:val="18"/>
                <w:szCs w:val="20"/>
              </w:rPr>
              <w:t>CALYPTUS</w:t>
            </w:r>
          </w:p>
          <w:p w:rsidR="00297EF1" w:rsidRDefault="00297EF1">
            <w:pPr>
              <w:pStyle w:val="Corpsdetexte"/>
              <w:spacing w:line="200" w:lineRule="atLeast"/>
              <w:jc w:val="left"/>
              <w:rPr>
                <w:rFonts w:ascii="Arial" w:hAnsi="Arial" w:cs="Arial"/>
                <w:bCs/>
                <w:sz w:val="18"/>
                <w:szCs w:val="20"/>
              </w:rPr>
            </w:pPr>
            <w:r>
              <w:rPr>
                <w:rFonts w:ascii="Arial" w:hAnsi="Arial" w:cs="Arial"/>
                <w:bCs/>
                <w:sz w:val="18"/>
                <w:szCs w:val="20"/>
              </w:rPr>
              <w:t>Cyril Combe</w:t>
            </w:r>
          </w:p>
          <w:p w:rsidR="00297EF1" w:rsidRDefault="00297EF1">
            <w:pPr>
              <w:pStyle w:val="Corpsdetexte"/>
              <w:spacing w:line="200" w:lineRule="atLeast"/>
              <w:jc w:val="left"/>
              <w:rPr>
                <w:rFonts w:ascii="Arial" w:hAnsi="Arial" w:cs="Arial"/>
                <w:bCs/>
                <w:sz w:val="18"/>
                <w:szCs w:val="20"/>
              </w:rPr>
            </w:pPr>
            <w:r>
              <w:rPr>
                <w:rFonts w:ascii="Arial" w:hAnsi="Arial" w:cs="Arial"/>
                <w:bCs/>
                <w:sz w:val="18"/>
                <w:szCs w:val="20"/>
              </w:rPr>
              <w:t>+33 1 53 65 68 68</w:t>
            </w:r>
          </w:p>
          <w:p w:rsidR="00297EF1" w:rsidRDefault="00270311">
            <w:pPr>
              <w:rPr>
                <w:rFonts w:ascii="Arial" w:hAnsi="Arial" w:cs="Arial"/>
                <w:sz w:val="18"/>
                <w:szCs w:val="20"/>
              </w:rPr>
            </w:pPr>
            <w:hyperlink r:id="rId9" w:history="1">
              <w:r w:rsidR="00297EF1">
                <w:rPr>
                  <w:rStyle w:val="Lienhypertexte"/>
                  <w:rFonts w:ascii="Arial" w:hAnsi="Arial" w:cs="Arial"/>
                  <w:bCs/>
                  <w:sz w:val="18"/>
                  <w:szCs w:val="20"/>
                </w:rPr>
                <w:t>cyril.combe@calyptus.net</w:t>
              </w:r>
            </w:hyperlink>
          </w:p>
        </w:tc>
      </w:tr>
    </w:tbl>
    <w:p w:rsidR="00A844D1" w:rsidRPr="00FA5882" w:rsidRDefault="00A844D1">
      <w:pPr>
        <w:jc w:val="both"/>
        <w:rPr>
          <w:rFonts w:ascii="Arial" w:hAnsi="Arial" w:cs="Arial"/>
          <w:sz w:val="20"/>
          <w:szCs w:val="20"/>
        </w:rPr>
      </w:pPr>
    </w:p>
    <w:sectPr w:rsidR="00A844D1" w:rsidRPr="00FA5882" w:rsidSect="006E44A1">
      <w:headerReference w:type="default" r:id="rId10"/>
      <w:footerReference w:type="default" r:id="rId11"/>
      <w:footnotePr>
        <w:pos w:val="beneathText"/>
      </w:footnotePr>
      <w:pgSz w:w="11905" w:h="16837"/>
      <w:pgMar w:top="851" w:right="720" w:bottom="720" w:left="720" w:header="567" w:footer="2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311" w:rsidRDefault="00270311">
      <w:r>
        <w:separator/>
      </w:r>
    </w:p>
  </w:endnote>
  <w:endnote w:type="continuationSeparator" w:id="0">
    <w:p w:rsidR="00270311" w:rsidRDefault="00270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imbus Sans L">
    <w:altName w:val="Arial"/>
    <w:charset w:val="00"/>
    <w:family w:val="swiss"/>
    <w:pitch w:val="variable"/>
  </w:font>
  <w:font w:name="HG Mincho Light J">
    <w:altName w:val="Times New Roman"/>
    <w:charset w:val="00"/>
    <w:family w:val="auto"/>
    <w:pitch w:val="variable"/>
  </w:font>
  <w:font w:name="IFAJDH+TrebuchetMS">
    <w:altName w:val="Trebuchet MS"/>
    <w:panose1 w:val="00000000000000000000"/>
    <w:charset w:val="00"/>
    <w:family w:val="swiss"/>
    <w:notTrueType/>
    <w:pitch w:val="default"/>
    <w:sig w:usb0="00000003" w:usb1="00000000" w:usb2="00000000" w:usb3="00000000" w:csb0="00000001" w:csb1="00000000"/>
  </w:font>
  <w:font w:name="BACBEI+CenturyGothic">
    <w:altName w:val="Century Gothic"/>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FB3" w:rsidRDefault="00E44FB3" w:rsidP="00FA5882">
    <w:pPr>
      <w:pStyle w:val="Pieddepage"/>
      <w:tabs>
        <w:tab w:val="left" w:pos="9692"/>
        <w:tab w:val="right" w:pos="1046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311" w:rsidRDefault="00270311">
      <w:r>
        <w:separator/>
      </w:r>
    </w:p>
  </w:footnote>
  <w:footnote w:type="continuationSeparator" w:id="0">
    <w:p w:rsidR="00270311" w:rsidRDefault="00270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FB3" w:rsidRPr="00D646AC" w:rsidRDefault="00D646AC" w:rsidP="0084568A">
    <w:pPr>
      <w:pStyle w:val="En-tte"/>
      <w:rPr>
        <w:rFonts w:ascii="Arial" w:hAnsi="Arial" w:cs="Arial"/>
        <w:b/>
        <w:sz w:val="20"/>
      </w:rPr>
    </w:pPr>
    <w:r w:rsidRPr="00D646AC">
      <w:rPr>
        <w:rFonts w:ascii="Arial" w:hAnsi="Arial" w:cs="Arial"/>
        <w:b/>
        <w:sz w:val="20"/>
      </w:rPr>
      <w:t>COMMUNIQUE DE PRESSE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20"/>
        </w:tabs>
      </w:pPr>
      <w:rPr>
        <w:rFonts w:ascii="Wingdings" w:hAnsi="Wingdings"/>
      </w:rPr>
    </w:lvl>
  </w:abstractNum>
  <w:abstractNum w:abstractNumId="1" w15:restartNumberingAfterBreak="0">
    <w:nsid w:val="00000002"/>
    <w:multiLevelType w:val="multilevel"/>
    <w:tmpl w:val="00000002"/>
    <w:name w:val="Outline"/>
    <w:lvl w:ilvl="0">
      <w:start w:val="1"/>
      <w:numFmt w:val="none"/>
      <w:pStyle w:val="Titre1"/>
      <w:lvlText w:val=""/>
      <w:lvlJc w:val="left"/>
      <w:pPr>
        <w:tabs>
          <w:tab w:val="num" w:pos="0"/>
        </w:tabs>
      </w:pPr>
    </w:lvl>
    <w:lvl w:ilvl="1">
      <w:start w:val="1"/>
      <w:numFmt w:val="none"/>
      <w:pStyle w:val="Titre2"/>
      <w:lvlText w:val=""/>
      <w:lvlJc w:val="left"/>
      <w:pPr>
        <w:tabs>
          <w:tab w:val="num" w:pos="0"/>
        </w:tabs>
      </w:pPr>
    </w:lvl>
    <w:lvl w:ilvl="2">
      <w:start w:val="1"/>
      <w:numFmt w:val="none"/>
      <w:pStyle w:val="Titre3"/>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15:restartNumberingAfterBreak="0">
    <w:nsid w:val="093B6086"/>
    <w:multiLevelType w:val="hybridMultilevel"/>
    <w:tmpl w:val="6E1C910A"/>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CC5FB5"/>
    <w:multiLevelType w:val="hybridMultilevel"/>
    <w:tmpl w:val="CEEA7996"/>
    <w:lvl w:ilvl="0" w:tplc="539E3B1A">
      <w:start w:val="1"/>
      <w:numFmt w:val="bullet"/>
      <w:lvlText w:val=""/>
      <w:lvlJc w:val="left"/>
      <w:pPr>
        <w:tabs>
          <w:tab w:val="num" w:pos="1068"/>
        </w:tabs>
        <w:ind w:left="1068" w:hanging="360"/>
      </w:pPr>
      <w:rPr>
        <w:rFonts w:ascii="Symbol" w:hAnsi="Symbol" w:hint="default"/>
        <w:color w:val="auto"/>
        <w:sz w:val="20"/>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3D0A6DAB"/>
    <w:multiLevelType w:val="hybridMultilevel"/>
    <w:tmpl w:val="029800F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0C3D18"/>
    <w:multiLevelType w:val="hybridMultilevel"/>
    <w:tmpl w:val="2A1E2A64"/>
    <w:lvl w:ilvl="0" w:tplc="BDC23104">
      <w:start w:val="1"/>
      <w:numFmt w:val="bullet"/>
      <w:lvlRestart w:val="0"/>
      <w:lvlText w:val=""/>
      <w:lvlJc w:val="left"/>
      <w:pPr>
        <w:tabs>
          <w:tab w:val="num" w:pos="360"/>
        </w:tabs>
        <w:ind w:left="360" w:hanging="360"/>
      </w:pPr>
      <w:rPr>
        <w:rFonts w:ascii="Symbol" w:hAnsi="Symbol" w:cs="Times New Roman" w:hint="default"/>
        <w:effect w:val="no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694B7A"/>
    <w:multiLevelType w:val="hybridMultilevel"/>
    <w:tmpl w:val="907EBD10"/>
    <w:lvl w:ilvl="0" w:tplc="539E3B1A">
      <w:start w:val="1"/>
      <w:numFmt w:val="bullet"/>
      <w:lvlText w:val=""/>
      <w:lvlJc w:val="left"/>
      <w:pPr>
        <w:tabs>
          <w:tab w:val="num" w:pos="360"/>
        </w:tabs>
        <w:ind w:left="360" w:hanging="360"/>
      </w:pPr>
      <w:rPr>
        <w:rFonts w:ascii="Symbol" w:hAnsi="Symbol" w:hint="default"/>
        <w:color w:val="auto"/>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840E96"/>
    <w:multiLevelType w:val="hybridMultilevel"/>
    <w:tmpl w:val="7D8855D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C8E7609"/>
    <w:multiLevelType w:val="hybridMultilevel"/>
    <w:tmpl w:val="037632E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63B015EB"/>
    <w:multiLevelType w:val="hybridMultilevel"/>
    <w:tmpl w:val="EE221CAE"/>
    <w:lvl w:ilvl="0" w:tplc="D62875DC">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A3299A"/>
    <w:multiLevelType w:val="hybridMultilevel"/>
    <w:tmpl w:val="97E6EBD6"/>
    <w:lvl w:ilvl="0" w:tplc="AB4E6B96">
      <w:start w:val="1"/>
      <w:numFmt w:val="bullet"/>
      <w:lvlText w:val=""/>
      <w:lvlJc w:val="left"/>
      <w:pPr>
        <w:tabs>
          <w:tab w:val="num" w:pos="720"/>
        </w:tabs>
        <w:ind w:left="360" w:firstLine="0"/>
      </w:pPr>
      <w:rPr>
        <w:rFonts w:ascii="Wingdings 3" w:hAnsi="Wingdings 3" w:hint="default"/>
        <w:color w:val="80808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CD6F84"/>
    <w:multiLevelType w:val="hybridMultilevel"/>
    <w:tmpl w:val="C72424A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7C726CDF"/>
    <w:multiLevelType w:val="hybridMultilevel"/>
    <w:tmpl w:val="DD62A73C"/>
    <w:lvl w:ilvl="0" w:tplc="0354E862">
      <w:numFmt w:val="bullet"/>
      <w:lvlText w:val="-"/>
      <w:lvlJc w:val="left"/>
      <w:pPr>
        <w:tabs>
          <w:tab w:val="num" w:pos="360"/>
        </w:tabs>
        <w:ind w:left="360" w:hanging="360"/>
      </w:pPr>
      <w:rPr>
        <w:rFonts w:ascii="Garamond" w:eastAsia="Times New Roman" w:hAnsi="Garamond" w:cs="Garamond"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10"/>
  </w:num>
  <w:num w:numId="6">
    <w:abstractNumId w:val="6"/>
  </w:num>
  <w:num w:numId="7">
    <w:abstractNumId w:val="4"/>
  </w:num>
  <w:num w:numId="8">
    <w:abstractNumId w:val="3"/>
  </w:num>
  <w:num w:numId="9">
    <w:abstractNumId w:val="5"/>
  </w:num>
  <w:num w:numId="10">
    <w:abstractNumId w:val="9"/>
  </w:num>
  <w:num w:numId="11">
    <w:abstractNumId w:val="12"/>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40F"/>
    <w:rsid w:val="000035FB"/>
    <w:rsid w:val="00006A00"/>
    <w:rsid w:val="000077D7"/>
    <w:rsid w:val="00010191"/>
    <w:rsid w:val="00016A12"/>
    <w:rsid w:val="000178E6"/>
    <w:rsid w:val="00017EC7"/>
    <w:rsid w:val="00021474"/>
    <w:rsid w:val="00026374"/>
    <w:rsid w:val="00027D1B"/>
    <w:rsid w:val="00035083"/>
    <w:rsid w:val="00036583"/>
    <w:rsid w:val="000405DB"/>
    <w:rsid w:val="000441FD"/>
    <w:rsid w:val="00050512"/>
    <w:rsid w:val="00051B11"/>
    <w:rsid w:val="000607AE"/>
    <w:rsid w:val="0007567C"/>
    <w:rsid w:val="00080EEE"/>
    <w:rsid w:val="00085E6F"/>
    <w:rsid w:val="00095A0B"/>
    <w:rsid w:val="000C2929"/>
    <w:rsid w:val="000C324B"/>
    <w:rsid w:val="000D007E"/>
    <w:rsid w:val="000E3A96"/>
    <w:rsid w:val="000F1321"/>
    <w:rsid w:val="000F1D6E"/>
    <w:rsid w:val="000F20E9"/>
    <w:rsid w:val="00113390"/>
    <w:rsid w:val="00116AFC"/>
    <w:rsid w:val="00121BAE"/>
    <w:rsid w:val="00122CE9"/>
    <w:rsid w:val="00123A5C"/>
    <w:rsid w:val="00123EF3"/>
    <w:rsid w:val="0013439D"/>
    <w:rsid w:val="001428B5"/>
    <w:rsid w:val="00145FEE"/>
    <w:rsid w:val="00156DEB"/>
    <w:rsid w:val="00163064"/>
    <w:rsid w:val="0016666A"/>
    <w:rsid w:val="0017096F"/>
    <w:rsid w:val="00171A5E"/>
    <w:rsid w:val="00181D55"/>
    <w:rsid w:val="00185F45"/>
    <w:rsid w:val="0019022E"/>
    <w:rsid w:val="0019407C"/>
    <w:rsid w:val="00195285"/>
    <w:rsid w:val="001A0DF3"/>
    <w:rsid w:val="001A1971"/>
    <w:rsid w:val="001A1B29"/>
    <w:rsid w:val="001B4B21"/>
    <w:rsid w:val="001B549B"/>
    <w:rsid w:val="001B6912"/>
    <w:rsid w:val="001C0D02"/>
    <w:rsid w:val="001C1D00"/>
    <w:rsid w:val="001D38D6"/>
    <w:rsid w:val="001E1FF7"/>
    <w:rsid w:val="001E2D09"/>
    <w:rsid w:val="001E3A47"/>
    <w:rsid w:val="001F6A66"/>
    <w:rsid w:val="00213E78"/>
    <w:rsid w:val="002158F8"/>
    <w:rsid w:val="00216924"/>
    <w:rsid w:val="00224874"/>
    <w:rsid w:val="002324B0"/>
    <w:rsid w:val="00234967"/>
    <w:rsid w:val="00236CE3"/>
    <w:rsid w:val="00240459"/>
    <w:rsid w:val="00242EE6"/>
    <w:rsid w:val="00244624"/>
    <w:rsid w:val="00245AEC"/>
    <w:rsid w:val="00250C22"/>
    <w:rsid w:val="00270311"/>
    <w:rsid w:val="002762BB"/>
    <w:rsid w:val="002855F3"/>
    <w:rsid w:val="00285F7C"/>
    <w:rsid w:val="00290826"/>
    <w:rsid w:val="0029128B"/>
    <w:rsid w:val="0029478D"/>
    <w:rsid w:val="00297EF1"/>
    <w:rsid w:val="002A2689"/>
    <w:rsid w:val="002A52C5"/>
    <w:rsid w:val="002B3544"/>
    <w:rsid w:val="002C033C"/>
    <w:rsid w:val="002C1DBA"/>
    <w:rsid w:val="002C61B5"/>
    <w:rsid w:val="002C7805"/>
    <w:rsid w:val="002E3A84"/>
    <w:rsid w:val="003037CD"/>
    <w:rsid w:val="003044A8"/>
    <w:rsid w:val="0031293C"/>
    <w:rsid w:val="0031703B"/>
    <w:rsid w:val="003251C3"/>
    <w:rsid w:val="00327379"/>
    <w:rsid w:val="0033003B"/>
    <w:rsid w:val="00330BB5"/>
    <w:rsid w:val="00334D47"/>
    <w:rsid w:val="003373EF"/>
    <w:rsid w:val="003373FB"/>
    <w:rsid w:val="00357AE9"/>
    <w:rsid w:val="003613FB"/>
    <w:rsid w:val="00386C1E"/>
    <w:rsid w:val="0039392D"/>
    <w:rsid w:val="00397125"/>
    <w:rsid w:val="003A2817"/>
    <w:rsid w:val="003B0BD2"/>
    <w:rsid w:val="003B6E77"/>
    <w:rsid w:val="003C06E3"/>
    <w:rsid w:val="003C24D3"/>
    <w:rsid w:val="003D52D7"/>
    <w:rsid w:val="003E103F"/>
    <w:rsid w:val="003E62C7"/>
    <w:rsid w:val="003F3263"/>
    <w:rsid w:val="003F626F"/>
    <w:rsid w:val="004052DB"/>
    <w:rsid w:val="004125A0"/>
    <w:rsid w:val="00412A1B"/>
    <w:rsid w:val="00416575"/>
    <w:rsid w:val="00423FED"/>
    <w:rsid w:val="004242C3"/>
    <w:rsid w:val="00432AA5"/>
    <w:rsid w:val="00432D62"/>
    <w:rsid w:val="00440343"/>
    <w:rsid w:val="00446250"/>
    <w:rsid w:val="00453467"/>
    <w:rsid w:val="00453B81"/>
    <w:rsid w:val="00463ED3"/>
    <w:rsid w:val="00465DC0"/>
    <w:rsid w:val="00483C5A"/>
    <w:rsid w:val="00491A85"/>
    <w:rsid w:val="004A43C6"/>
    <w:rsid w:val="004A5913"/>
    <w:rsid w:val="004B2DBB"/>
    <w:rsid w:val="004C3A19"/>
    <w:rsid w:val="004C6794"/>
    <w:rsid w:val="004C6A99"/>
    <w:rsid w:val="005016A1"/>
    <w:rsid w:val="00520A8F"/>
    <w:rsid w:val="00520B53"/>
    <w:rsid w:val="005242E9"/>
    <w:rsid w:val="00535ECF"/>
    <w:rsid w:val="00550933"/>
    <w:rsid w:val="005572DC"/>
    <w:rsid w:val="00570CF1"/>
    <w:rsid w:val="00573B0A"/>
    <w:rsid w:val="00574C2B"/>
    <w:rsid w:val="00581ADE"/>
    <w:rsid w:val="00590846"/>
    <w:rsid w:val="00593C97"/>
    <w:rsid w:val="005A316C"/>
    <w:rsid w:val="005A42BB"/>
    <w:rsid w:val="005A6BFF"/>
    <w:rsid w:val="005A7CCD"/>
    <w:rsid w:val="005B3BE1"/>
    <w:rsid w:val="005B5029"/>
    <w:rsid w:val="005B6954"/>
    <w:rsid w:val="006047EE"/>
    <w:rsid w:val="00605286"/>
    <w:rsid w:val="0061633A"/>
    <w:rsid w:val="0062059C"/>
    <w:rsid w:val="0062557C"/>
    <w:rsid w:val="00636FFF"/>
    <w:rsid w:val="0065017A"/>
    <w:rsid w:val="00662EBF"/>
    <w:rsid w:val="006643E9"/>
    <w:rsid w:val="0066598D"/>
    <w:rsid w:val="00665E0F"/>
    <w:rsid w:val="00666F3A"/>
    <w:rsid w:val="006679CD"/>
    <w:rsid w:val="00674AE1"/>
    <w:rsid w:val="00681DB1"/>
    <w:rsid w:val="0068499E"/>
    <w:rsid w:val="00685BF3"/>
    <w:rsid w:val="00686F4B"/>
    <w:rsid w:val="00687672"/>
    <w:rsid w:val="0069020B"/>
    <w:rsid w:val="00695756"/>
    <w:rsid w:val="00696737"/>
    <w:rsid w:val="006B342E"/>
    <w:rsid w:val="006B368F"/>
    <w:rsid w:val="006C17F0"/>
    <w:rsid w:val="006C300C"/>
    <w:rsid w:val="006C5511"/>
    <w:rsid w:val="006D3A5F"/>
    <w:rsid w:val="006D4750"/>
    <w:rsid w:val="006E44A1"/>
    <w:rsid w:val="006E6AC7"/>
    <w:rsid w:val="006F0262"/>
    <w:rsid w:val="006F095E"/>
    <w:rsid w:val="006F182F"/>
    <w:rsid w:val="006F54B4"/>
    <w:rsid w:val="006F7484"/>
    <w:rsid w:val="006F7B23"/>
    <w:rsid w:val="007014E7"/>
    <w:rsid w:val="0070190C"/>
    <w:rsid w:val="007044E1"/>
    <w:rsid w:val="00704719"/>
    <w:rsid w:val="00711097"/>
    <w:rsid w:val="00720BE6"/>
    <w:rsid w:val="00724A49"/>
    <w:rsid w:val="00727E5D"/>
    <w:rsid w:val="0073512F"/>
    <w:rsid w:val="0073539E"/>
    <w:rsid w:val="007365BE"/>
    <w:rsid w:val="0073760D"/>
    <w:rsid w:val="00737C22"/>
    <w:rsid w:val="007455CD"/>
    <w:rsid w:val="007550EA"/>
    <w:rsid w:val="007659AC"/>
    <w:rsid w:val="00766BC8"/>
    <w:rsid w:val="007756A0"/>
    <w:rsid w:val="007816DE"/>
    <w:rsid w:val="00781E0B"/>
    <w:rsid w:val="00782A2F"/>
    <w:rsid w:val="00783186"/>
    <w:rsid w:val="007868AE"/>
    <w:rsid w:val="00786C5E"/>
    <w:rsid w:val="00790FCA"/>
    <w:rsid w:val="0079194E"/>
    <w:rsid w:val="007B149B"/>
    <w:rsid w:val="007C16B1"/>
    <w:rsid w:val="007C3846"/>
    <w:rsid w:val="007D0F69"/>
    <w:rsid w:val="007E168E"/>
    <w:rsid w:val="007E48AF"/>
    <w:rsid w:val="007F0AC5"/>
    <w:rsid w:val="007F3F4F"/>
    <w:rsid w:val="007F7605"/>
    <w:rsid w:val="00810F0C"/>
    <w:rsid w:val="00811B02"/>
    <w:rsid w:val="00816D2A"/>
    <w:rsid w:val="00825271"/>
    <w:rsid w:val="00835555"/>
    <w:rsid w:val="00841012"/>
    <w:rsid w:val="00841FEE"/>
    <w:rsid w:val="00843528"/>
    <w:rsid w:val="00844769"/>
    <w:rsid w:val="0084568A"/>
    <w:rsid w:val="00847508"/>
    <w:rsid w:val="008549F2"/>
    <w:rsid w:val="008556C7"/>
    <w:rsid w:val="00862BC7"/>
    <w:rsid w:val="00863FB9"/>
    <w:rsid w:val="00875663"/>
    <w:rsid w:val="00882348"/>
    <w:rsid w:val="008A027D"/>
    <w:rsid w:val="008A0C67"/>
    <w:rsid w:val="008B3113"/>
    <w:rsid w:val="008B3774"/>
    <w:rsid w:val="008B57E5"/>
    <w:rsid w:val="008C6B9E"/>
    <w:rsid w:val="008C6C5B"/>
    <w:rsid w:val="008C7E25"/>
    <w:rsid w:val="008D1025"/>
    <w:rsid w:val="008E0CB2"/>
    <w:rsid w:val="008E3032"/>
    <w:rsid w:val="008F23CD"/>
    <w:rsid w:val="008F36BE"/>
    <w:rsid w:val="008F59C1"/>
    <w:rsid w:val="008F7AA2"/>
    <w:rsid w:val="00902C1D"/>
    <w:rsid w:val="00903264"/>
    <w:rsid w:val="009054F2"/>
    <w:rsid w:val="00911863"/>
    <w:rsid w:val="00925678"/>
    <w:rsid w:val="00926D32"/>
    <w:rsid w:val="00927B6F"/>
    <w:rsid w:val="00930EBE"/>
    <w:rsid w:val="00935012"/>
    <w:rsid w:val="00935FD6"/>
    <w:rsid w:val="00936580"/>
    <w:rsid w:val="0095752B"/>
    <w:rsid w:val="00957E7C"/>
    <w:rsid w:val="00961EA0"/>
    <w:rsid w:val="009644F8"/>
    <w:rsid w:val="00972FF7"/>
    <w:rsid w:val="0098028B"/>
    <w:rsid w:val="00980C10"/>
    <w:rsid w:val="009904B7"/>
    <w:rsid w:val="00993490"/>
    <w:rsid w:val="009A29D1"/>
    <w:rsid w:val="009B282A"/>
    <w:rsid w:val="009B2B46"/>
    <w:rsid w:val="009B2C2F"/>
    <w:rsid w:val="009B598D"/>
    <w:rsid w:val="009B5B1A"/>
    <w:rsid w:val="009C4F2C"/>
    <w:rsid w:val="009C6613"/>
    <w:rsid w:val="009E1AB1"/>
    <w:rsid w:val="009E25E7"/>
    <w:rsid w:val="009E75C5"/>
    <w:rsid w:val="009F26DE"/>
    <w:rsid w:val="009F3821"/>
    <w:rsid w:val="009F67E7"/>
    <w:rsid w:val="00A014C2"/>
    <w:rsid w:val="00A04EDF"/>
    <w:rsid w:val="00A05584"/>
    <w:rsid w:val="00A1729F"/>
    <w:rsid w:val="00A21ABB"/>
    <w:rsid w:val="00A403C5"/>
    <w:rsid w:val="00A40D49"/>
    <w:rsid w:val="00A416CE"/>
    <w:rsid w:val="00A65FCE"/>
    <w:rsid w:val="00A739EC"/>
    <w:rsid w:val="00A8010B"/>
    <w:rsid w:val="00A844D1"/>
    <w:rsid w:val="00A872B9"/>
    <w:rsid w:val="00A9663A"/>
    <w:rsid w:val="00AA43BC"/>
    <w:rsid w:val="00AA540F"/>
    <w:rsid w:val="00AB1748"/>
    <w:rsid w:val="00AB3B4A"/>
    <w:rsid w:val="00AB519A"/>
    <w:rsid w:val="00AB60FD"/>
    <w:rsid w:val="00AC06DC"/>
    <w:rsid w:val="00AC49B4"/>
    <w:rsid w:val="00AD07C8"/>
    <w:rsid w:val="00AD09BF"/>
    <w:rsid w:val="00AD2E84"/>
    <w:rsid w:val="00AD7526"/>
    <w:rsid w:val="00AE036B"/>
    <w:rsid w:val="00AE0761"/>
    <w:rsid w:val="00AE606B"/>
    <w:rsid w:val="00AE7F92"/>
    <w:rsid w:val="00B00B74"/>
    <w:rsid w:val="00B0381F"/>
    <w:rsid w:val="00B05C60"/>
    <w:rsid w:val="00B10F43"/>
    <w:rsid w:val="00B23247"/>
    <w:rsid w:val="00B26C96"/>
    <w:rsid w:val="00B33746"/>
    <w:rsid w:val="00B342A8"/>
    <w:rsid w:val="00B349F7"/>
    <w:rsid w:val="00B35F22"/>
    <w:rsid w:val="00B479D4"/>
    <w:rsid w:val="00B47D53"/>
    <w:rsid w:val="00B50AA6"/>
    <w:rsid w:val="00B522CD"/>
    <w:rsid w:val="00B538D4"/>
    <w:rsid w:val="00B61CC9"/>
    <w:rsid w:val="00B654C6"/>
    <w:rsid w:val="00B672F9"/>
    <w:rsid w:val="00B7367B"/>
    <w:rsid w:val="00B7646E"/>
    <w:rsid w:val="00B84465"/>
    <w:rsid w:val="00BA17E2"/>
    <w:rsid w:val="00BC6C1F"/>
    <w:rsid w:val="00BE74CF"/>
    <w:rsid w:val="00BF2FEA"/>
    <w:rsid w:val="00BF5F96"/>
    <w:rsid w:val="00BF71A3"/>
    <w:rsid w:val="00BF79BE"/>
    <w:rsid w:val="00C01EC0"/>
    <w:rsid w:val="00C0302C"/>
    <w:rsid w:val="00C05AAD"/>
    <w:rsid w:val="00C06AB1"/>
    <w:rsid w:val="00C13339"/>
    <w:rsid w:val="00C2507B"/>
    <w:rsid w:val="00C45A33"/>
    <w:rsid w:val="00C46431"/>
    <w:rsid w:val="00C50AEB"/>
    <w:rsid w:val="00C50B9E"/>
    <w:rsid w:val="00C550D7"/>
    <w:rsid w:val="00C60D50"/>
    <w:rsid w:val="00C652EF"/>
    <w:rsid w:val="00C72B70"/>
    <w:rsid w:val="00C77096"/>
    <w:rsid w:val="00C81F8D"/>
    <w:rsid w:val="00C8751D"/>
    <w:rsid w:val="00C966FC"/>
    <w:rsid w:val="00C977D2"/>
    <w:rsid w:val="00CB1AC7"/>
    <w:rsid w:val="00CD2163"/>
    <w:rsid w:val="00CD4AED"/>
    <w:rsid w:val="00CE562F"/>
    <w:rsid w:val="00D104BE"/>
    <w:rsid w:val="00D10525"/>
    <w:rsid w:val="00D119B1"/>
    <w:rsid w:val="00D14F85"/>
    <w:rsid w:val="00D24622"/>
    <w:rsid w:val="00D249BA"/>
    <w:rsid w:val="00D25B5D"/>
    <w:rsid w:val="00D26DBF"/>
    <w:rsid w:val="00D26F01"/>
    <w:rsid w:val="00D335B3"/>
    <w:rsid w:val="00D36979"/>
    <w:rsid w:val="00D36C0F"/>
    <w:rsid w:val="00D40016"/>
    <w:rsid w:val="00D40401"/>
    <w:rsid w:val="00D43D9D"/>
    <w:rsid w:val="00D54FDB"/>
    <w:rsid w:val="00D63AF0"/>
    <w:rsid w:val="00D646AC"/>
    <w:rsid w:val="00D67641"/>
    <w:rsid w:val="00D901E6"/>
    <w:rsid w:val="00DA0103"/>
    <w:rsid w:val="00DA2CAF"/>
    <w:rsid w:val="00DA61B5"/>
    <w:rsid w:val="00DB150B"/>
    <w:rsid w:val="00DB3D6F"/>
    <w:rsid w:val="00DB59EB"/>
    <w:rsid w:val="00DB6A2F"/>
    <w:rsid w:val="00DF2471"/>
    <w:rsid w:val="00E06D46"/>
    <w:rsid w:val="00E156A5"/>
    <w:rsid w:val="00E21AAC"/>
    <w:rsid w:val="00E2230B"/>
    <w:rsid w:val="00E27573"/>
    <w:rsid w:val="00E44FB3"/>
    <w:rsid w:val="00E4796E"/>
    <w:rsid w:val="00E50094"/>
    <w:rsid w:val="00E52E09"/>
    <w:rsid w:val="00E60A07"/>
    <w:rsid w:val="00E63DCE"/>
    <w:rsid w:val="00E64A32"/>
    <w:rsid w:val="00E65DE2"/>
    <w:rsid w:val="00E7754D"/>
    <w:rsid w:val="00E84F18"/>
    <w:rsid w:val="00E93563"/>
    <w:rsid w:val="00E9628F"/>
    <w:rsid w:val="00EA1719"/>
    <w:rsid w:val="00EA295C"/>
    <w:rsid w:val="00EA366B"/>
    <w:rsid w:val="00EB51F5"/>
    <w:rsid w:val="00EC5A75"/>
    <w:rsid w:val="00EC78EE"/>
    <w:rsid w:val="00ED0E9C"/>
    <w:rsid w:val="00EE5BFF"/>
    <w:rsid w:val="00EF1A54"/>
    <w:rsid w:val="00F0466C"/>
    <w:rsid w:val="00F22192"/>
    <w:rsid w:val="00F340A2"/>
    <w:rsid w:val="00F3521F"/>
    <w:rsid w:val="00F36424"/>
    <w:rsid w:val="00F46FD7"/>
    <w:rsid w:val="00F50751"/>
    <w:rsid w:val="00F54E0E"/>
    <w:rsid w:val="00F57DD9"/>
    <w:rsid w:val="00F606A2"/>
    <w:rsid w:val="00F626DB"/>
    <w:rsid w:val="00F67A94"/>
    <w:rsid w:val="00F70FFF"/>
    <w:rsid w:val="00F73283"/>
    <w:rsid w:val="00F76A81"/>
    <w:rsid w:val="00F81A20"/>
    <w:rsid w:val="00F8563E"/>
    <w:rsid w:val="00F94874"/>
    <w:rsid w:val="00F960BA"/>
    <w:rsid w:val="00F967B4"/>
    <w:rsid w:val="00FA2F09"/>
    <w:rsid w:val="00FA5882"/>
    <w:rsid w:val="00FA781C"/>
    <w:rsid w:val="00FB3449"/>
    <w:rsid w:val="00FC112F"/>
    <w:rsid w:val="00FC5AA3"/>
    <w:rsid w:val="00FD08EE"/>
    <w:rsid w:val="00FD17F5"/>
    <w:rsid w:val="00FD3F54"/>
    <w:rsid w:val="00FD7CF0"/>
    <w:rsid w:val="00FE03A2"/>
    <w:rsid w:val="00FF54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7B5DA"/>
  <w15:docId w15:val="{EB0DD4F4-2D26-40C5-A51C-9E288891E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646AC"/>
    <w:pPr>
      <w:suppressAutoHyphens/>
    </w:pPr>
    <w:rPr>
      <w:sz w:val="24"/>
      <w:szCs w:val="24"/>
      <w:lang w:eastAsia="ar-SA"/>
    </w:rPr>
  </w:style>
  <w:style w:type="paragraph" w:styleId="Titre1">
    <w:name w:val="heading 1"/>
    <w:basedOn w:val="Normal"/>
    <w:next w:val="Normal"/>
    <w:qFormat/>
    <w:rsid w:val="009E25E7"/>
    <w:pPr>
      <w:keepNext/>
      <w:numPr>
        <w:numId w:val="2"/>
      </w:numPr>
      <w:jc w:val="both"/>
      <w:outlineLvl w:val="0"/>
    </w:pPr>
    <w:rPr>
      <w:rFonts w:ascii="Arial" w:hAnsi="Arial" w:cs="Arial"/>
      <w:sz w:val="20"/>
      <w:szCs w:val="20"/>
    </w:rPr>
  </w:style>
  <w:style w:type="paragraph" w:styleId="Titre2">
    <w:name w:val="heading 2"/>
    <w:basedOn w:val="Normal"/>
    <w:next w:val="Normal"/>
    <w:qFormat/>
    <w:rsid w:val="009E25E7"/>
    <w:pPr>
      <w:keepNext/>
      <w:numPr>
        <w:ilvl w:val="1"/>
        <w:numId w:val="2"/>
      </w:numPr>
      <w:jc w:val="both"/>
      <w:outlineLvl w:val="1"/>
    </w:pPr>
    <w:rPr>
      <w:b/>
      <w:bCs/>
    </w:rPr>
  </w:style>
  <w:style w:type="paragraph" w:styleId="Titre3">
    <w:name w:val="heading 3"/>
    <w:basedOn w:val="Normal"/>
    <w:next w:val="Normal"/>
    <w:qFormat/>
    <w:rsid w:val="009E25E7"/>
    <w:pPr>
      <w:keepNext/>
      <w:numPr>
        <w:ilvl w:val="2"/>
        <w:numId w:val="2"/>
      </w:numPr>
      <w:jc w:val="both"/>
      <w:outlineLvl w:val="2"/>
    </w:pPr>
    <w:rPr>
      <w:rFonts w:ascii="Arial" w:hAnsi="Arial" w:cs="Arial"/>
      <w:b/>
      <w:bCs/>
      <w:smallCap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9E25E7"/>
    <w:rPr>
      <w:rFonts w:ascii="Wingdings" w:hAnsi="Wingdings"/>
    </w:rPr>
  </w:style>
  <w:style w:type="character" w:customStyle="1" w:styleId="WW-Absatz-Standardschriftart">
    <w:name w:val="WW-Absatz-Standardschriftart"/>
    <w:rsid w:val="009E25E7"/>
  </w:style>
  <w:style w:type="character" w:customStyle="1" w:styleId="WW-WW8Num1z0">
    <w:name w:val="WW-WW8Num1z0"/>
    <w:rsid w:val="009E25E7"/>
    <w:rPr>
      <w:rFonts w:ascii="Wingdings" w:hAnsi="Wingdings"/>
    </w:rPr>
  </w:style>
  <w:style w:type="character" w:customStyle="1" w:styleId="WW8Num1z1">
    <w:name w:val="WW8Num1z1"/>
    <w:rsid w:val="009E25E7"/>
    <w:rPr>
      <w:rFonts w:ascii="Courier New" w:hAnsi="Courier New"/>
    </w:rPr>
  </w:style>
  <w:style w:type="character" w:customStyle="1" w:styleId="WW8Num1z3">
    <w:name w:val="WW8Num1z3"/>
    <w:rsid w:val="009E25E7"/>
    <w:rPr>
      <w:rFonts w:ascii="Symbol" w:hAnsi="Symbol"/>
    </w:rPr>
  </w:style>
  <w:style w:type="character" w:customStyle="1" w:styleId="WW8Num2z0">
    <w:name w:val="WW8Num2z0"/>
    <w:rsid w:val="009E25E7"/>
    <w:rPr>
      <w:rFonts w:ascii="Wingdings" w:hAnsi="Wingdings"/>
    </w:rPr>
  </w:style>
  <w:style w:type="character" w:customStyle="1" w:styleId="WW8Num2z1">
    <w:name w:val="WW8Num2z1"/>
    <w:rsid w:val="009E25E7"/>
    <w:rPr>
      <w:rFonts w:ascii="Courier New" w:hAnsi="Courier New"/>
    </w:rPr>
  </w:style>
  <w:style w:type="character" w:customStyle="1" w:styleId="WW8Num2z3">
    <w:name w:val="WW8Num2z3"/>
    <w:rsid w:val="009E25E7"/>
    <w:rPr>
      <w:rFonts w:ascii="Symbol" w:hAnsi="Symbol"/>
    </w:rPr>
  </w:style>
  <w:style w:type="character" w:customStyle="1" w:styleId="WW-Policepardfaut">
    <w:name w:val="WW-Police par défaut"/>
    <w:rsid w:val="009E25E7"/>
  </w:style>
  <w:style w:type="character" w:styleId="lev">
    <w:name w:val="Strong"/>
    <w:basedOn w:val="WW-Policepardfaut"/>
    <w:qFormat/>
    <w:rsid w:val="009E25E7"/>
    <w:rPr>
      <w:b/>
      <w:bCs/>
    </w:rPr>
  </w:style>
  <w:style w:type="character" w:styleId="Accentuation">
    <w:name w:val="Emphasis"/>
    <w:basedOn w:val="WW-Policepardfaut"/>
    <w:qFormat/>
    <w:rsid w:val="009E25E7"/>
    <w:rPr>
      <w:i/>
      <w:iCs/>
    </w:rPr>
  </w:style>
  <w:style w:type="character" w:styleId="Lienhypertexte">
    <w:name w:val="Hyperlink"/>
    <w:basedOn w:val="WW-Policepardfaut"/>
    <w:rsid w:val="009E25E7"/>
    <w:rPr>
      <w:color w:val="0000FF"/>
      <w:u w:val="single"/>
    </w:rPr>
  </w:style>
  <w:style w:type="paragraph" w:styleId="Corpsdetexte">
    <w:name w:val="Body Text"/>
    <w:basedOn w:val="Normal"/>
    <w:link w:val="CorpsdetexteCar"/>
    <w:rsid w:val="009E25E7"/>
    <w:pPr>
      <w:jc w:val="both"/>
    </w:pPr>
  </w:style>
  <w:style w:type="paragraph" w:styleId="Liste">
    <w:name w:val="List"/>
    <w:basedOn w:val="Corpsdetexte"/>
    <w:rsid w:val="009E25E7"/>
    <w:rPr>
      <w:rFonts w:cs="Tahoma"/>
    </w:rPr>
  </w:style>
  <w:style w:type="paragraph" w:styleId="Lgende">
    <w:name w:val="caption"/>
    <w:basedOn w:val="Normal"/>
    <w:qFormat/>
    <w:rsid w:val="009E25E7"/>
    <w:pPr>
      <w:suppressLineNumbers/>
      <w:spacing w:before="120" w:after="120"/>
    </w:pPr>
    <w:rPr>
      <w:rFonts w:cs="Tahoma"/>
      <w:i/>
      <w:iCs/>
      <w:sz w:val="20"/>
      <w:szCs w:val="20"/>
    </w:rPr>
  </w:style>
  <w:style w:type="paragraph" w:customStyle="1" w:styleId="Rpertoire">
    <w:name w:val="Répertoire"/>
    <w:basedOn w:val="Normal"/>
    <w:rsid w:val="009E25E7"/>
    <w:pPr>
      <w:suppressLineNumbers/>
    </w:pPr>
    <w:rPr>
      <w:rFonts w:cs="Tahoma"/>
    </w:rPr>
  </w:style>
  <w:style w:type="paragraph" w:styleId="Titre">
    <w:name w:val="Title"/>
    <w:basedOn w:val="Normal"/>
    <w:next w:val="Sous-titre"/>
    <w:qFormat/>
    <w:rsid w:val="009E25E7"/>
    <w:pPr>
      <w:jc w:val="center"/>
    </w:pPr>
    <w:rPr>
      <w:rFonts w:ascii="Arial" w:hAnsi="Arial" w:cs="Arial"/>
      <w:b/>
      <w:bCs/>
      <w:sz w:val="28"/>
    </w:rPr>
  </w:style>
  <w:style w:type="paragraph" w:customStyle="1" w:styleId="WW-Lgende">
    <w:name w:val="WW-Légende"/>
    <w:basedOn w:val="Normal"/>
    <w:rsid w:val="009E25E7"/>
    <w:pPr>
      <w:suppressLineNumbers/>
      <w:spacing w:before="120" w:after="120"/>
    </w:pPr>
    <w:rPr>
      <w:rFonts w:cs="Tahoma"/>
      <w:i/>
      <w:iCs/>
      <w:sz w:val="20"/>
      <w:szCs w:val="20"/>
    </w:rPr>
  </w:style>
  <w:style w:type="paragraph" w:customStyle="1" w:styleId="WW-Rpertoire">
    <w:name w:val="WW-Répertoire"/>
    <w:basedOn w:val="Normal"/>
    <w:rsid w:val="009E25E7"/>
    <w:pPr>
      <w:suppressLineNumbers/>
    </w:pPr>
    <w:rPr>
      <w:rFonts w:cs="Tahoma"/>
    </w:rPr>
  </w:style>
  <w:style w:type="paragraph" w:customStyle="1" w:styleId="WW-Titre">
    <w:name w:val="WW-Titre"/>
    <w:basedOn w:val="Normal"/>
    <w:next w:val="Corpsdetexte"/>
    <w:rsid w:val="009E25E7"/>
    <w:pPr>
      <w:keepNext/>
      <w:spacing w:before="240" w:after="120"/>
    </w:pPr>
    <w:rPr>
      <w:rFonts w:ascii="Nimbus Sans L" w:eastAsia="HG Mincho Light J" w:hAnsi="Nimbus Sans L" w:cs="Tahoma"/>
      <w:sz w:val="28"/>
      <w:szCs w:val="28"/>
    </w:rPr>
  </w:style>
  <w:style w:type="paragraph" w:customStyle="1" w:styleId="WW-NormalWeb">
    <w:name w:val="WW-Normal (Web)"/>
    <w:basedOn w:val="Normal"/>
    <w:rsid w:val="009E25E7"/>
    <w:pPr>
      <w:spacing w:before="280" w:after="280"/>
    </w:pPr>
    <w:rPr>
      <w:color w:val="000000"/>
    </w:rPr>
  </w:style>
  <w:style w:type="paragraph" w:customStyle="1" w:styleId="Default">
    <w:name w:val="Default"/>
    <w:rsid w:val="009E25E7"/>
    <w:pPr>
      <w:suppressAutoHyphens/>
      <w:autoSpaceDE w:val="0"/>
    </w:pPr>
    <w:rPr>
      <w:rFonts w:ascii="IFAJDH+TrebuchetMS" w:hAnsi="IFAJDH+TrebuchetMS"/>
      <w:color w:val="000000"/>
      <w:sz w:val="24"/>
      <w:szCs w:val="24"/>
      <w:lang w:eastAsia="ar-SA"/>
    </w:rPr>
  </w:style>
  <w:style w:type="paragraph" w:customStyle="1" w:styleId="WW-Corpsdetexte2">
    <w:name w:val="WW-Corps de texte 2"/>
    <w:basedOn w:val="Normal"/>
    <w:rsid w:val="009E25E7"/>
    <w:pPr>
      <w:jc w:val="both"/>
    </w:pPr>
    <w:rPr>
      <w:rFonts w:ascii="Arial" w:hAnsi="Arial" w:cs="Arial"/>
      <w:sz w:val="20"/>
    </w:rPr>
  </w:style>
  <w:style w:type="paragraph" w:styleId="Sous-titre">
    <w:name w:val="Subtitle"/>
    <w:basedOn w:val="WW-Titre"/>
    <w:next w:val="Corpsdetexte"/>
    <w:qFormat/>
    <w:rsid w:val="009E25E7"/>
    <w:pPr>
      <w:jc w:val="center"/>
    </w:pPr>
    <w:rPr>
      <w:i/>
      <w:iCs/>
    </w:rPr>
  </w:style>
  <w:style w:type="paragraph" w:customStyle="1" w:styleId="WW-Corpsdetexte3">
    <w:name w:val="WW-Corps de texte 3"/>
    <w:basedOn w:val="Normal"/>
    <w:rsid w:val="009E25E7"/>
    <w:pPr>
      <w:jc w:val="both"/>
    </w:pPr>
    <w:rPr>
      <w:rFonts w:ascii="Arial" w:hAnsi="Arial" w:cs="Arial"/>
      <w:sz w:val="20"/>
      <w:szCs w:val="20"/>
    </w:rPr>
  </w:style>
  <w:style w:type="paragraph" w:customStyle="1" w:styleId="NormalChiffre">
    <w:name w:val="NormalChiffre"/>
    <w:basedOn w:val="Default"/>
    <w:next w:val="Default"/>
    <w:rsid w:val="009E25E7"/>
    <w:rPr>
      <w:rFonts w:ascii="BACBEI+CenturyGothic" w:hAnsi="BACBEI+CenturyGothic"/>
      <w:color w:val="auto"/>
      <w:sz w:val="20"/>
    </w:rPr>
  </w:style>
  <w:style w:type="paragraph" w:styleId="Retraitcorpsdetexte">
    <w:name w:val="Body Text Indent"/>
    <w:basedOn w:val="Default"/>
    <w:next w:val="Default"/>
    <w:rsid w:val="009E25E7"/>
    <w:rPr>
      <w:rFonts w:ascii="BACBEI+CenturyGothic" w:hAnsi="BACBEI+CenturyGothic"/>
      <w:color w:val="auto"/>
      <w:sz w:val="20"/>
    </w:rPr>
  </w:style>
  <w:style w:type="paragraph" w:styleId="En-tte">
    <w:name w:val="header"/>
    <w:basedOn w:val="Normal"/>
    <w:rsid w:val="009E25E7"/>
    <w:pPr>
      <w:tabs>
        <w:tab w:val="center" w:pos="4536"/>
        <w:tab w:val="right" w:pos="9072"/>
      </w:tabs>
    </w:pPr>
  </w:style>
  <w:style w:type="paragraph" w:styleId="Pieddepage">
    <w:name w:val="footer"/>
    <w:basedOn w:val="Normal"/>
    <w:rsid w:val="009E25E7"/>
    <w:pPr>
      <w:tabs>
        <w:tab w:val="center" w:pos="4536"/>
        <w:tab w:val="right" w:pos="9072"/>
      </w:tabs>
    </w:pPr>
  </w:style>
  <w:style w:type="paragraph" w:customStyle="1" w:styleId="Contenuducadre">
    <w:name w:val="Contenu du cadre"/>
    <w:basedOn w:val="Corpsdetexte"/>
    <w:rsid w:val="009E25E7"/>
  </w:style>
  <w:style w:type="paragraph" w:customStyle="1" w:styleId="WW-Contenuducadre">
    <w:name w:val="WW-Contenu du cadre"/>
    <w:basedOn w:val="Corpsdetexte"/>
    <w:rsid w:val="009E25E7"/>
  </w:style>
  <w:style w:type="paragraph" w:customStyle="1" w:styleId="Contenudetableau">
    <w:name w:val="Contenu de tableau"/>
    <w:basedOn w:val="Corpsdetexte"/>
    <w:rsid w:val="009E25E7"/>
    <w:pPr>
      <w:suppressLineNumbers/>
    </w:pPr>
  </w:style>
  <w:style w:type="paragraph" w:customStyle="1" w:styleId="WW-Contenudetableau">
    <w:name w:val="WW-Contenu de tableau"/>
    <w:basedOn w:val="Corpsdetexte"/>
    <w:rsid w:val="009E25E7"/>
    <w:pPr>
      <w:suppressLineNumbers/>
    </w:pPr>
  </w:style>
  <w:style w:type="paragraph" w:customStyle="1" w:styleId="Titredetableau">
    <w:name w:val="Titre de tableau"/>
    <w:basedOn w:val="Contenudetableau"/>
    <w:rsid w:val="009E25E7"/>
    <w:pPr>
      <w:jc w:val="center"/>
    </w:pPr>
    <w:rPr>
      <w:b/>
      <w:bCs/>
      <w:i/>
      <w:iCs/>
    </w:rPr>
  </w:style>
  <w:style w:type="paragraph" w:customStyle="1" w:styleId="WW-Titredetableau">
    <w:name w:val="WW-Titre de tableau"/>
    <w:basedOn w:val="WW-Contenudetableau"/>
    <w:rsid w:val="009E25E7"/>
    <w:pPr>
      <w:jc w:val="center"/>
    </w:pPr>
    <w:rPr>
      <w:b/>
      <w:bCs/>
      <w:i/>
      <w:iCs/>
    </w:rPr>
  </w:style>
  <w:style w:type="paragraph" w:styleId="NormalWeb">
    <w:name w:val="Normal (Web)"/>
    <w:basedOn w:val="Normal"/>
    <w:rsid w:val="009E25E7"/>
    <w:pPr>
      <w:suppressAutoHyphens w:val="0"/>
      <w:spacing w:before="100" w:beforeAutospacing="1" w:after="100" w:afterAutospacing="1"/>
    </w:pPr>
    <w:rPr>
      <w:rFonts w:ascii="Arial Unicode MS" w:eastAsia="Arial Unicode MS" w:hAnsi="Arial Unicode MS" w:cs="Arial Unicode MS"/>
      <w:lang w:eastAsia="fr-FR"/>
    </w:rPr>
  </w:style>
  <w:style w:type="paragraph" w:styleId="Textedebulles">
    <w:name w:val="Balloon Text"/>
    <w:basedOn w:val="Normal"/>
    <w:semiHidden/>
    <w:rsid w:val="009E25E7"/>
    <w:pPr>
      <w:suppressAutoHyphens w:val="0"/>
    </w:pPr>
    <w:rPr>
      <w:rFonts w:ascii="Tahoma" w:hAnsi="Tahoma" w:cs="Tahoma"/>
      <w:sz w:val="16"/>
      <w:szCs w:val="16"/>
      <w:lang w:eastAsia="fr-FR"/>
    </w:rPr>
  </w:style>
  <w:style w:type="character" w:styleId="Lienhypertextesuivivisit">
    <w:name w:val="FollowedHyperlink"/>
    <w:basedOn w:val="Policepardfaut"/>
    <w:rsid w:val="009E25E7"/>
    <w:rPr>
      <w:color w:val="800080"/>
      <w:u w:val="single"/>
    </w:rPr>
  </w:style>
  <w:style w:type="character" w:customStyle="1" w:styleId="normal1">
    <w:name w:val="normal1"/>
    <w:basedOn w:val="Policepardfaut"/>
    <w:rsid w:val="009E25E7"/>
    <w:rPr>
      <w:rFonts w:ascii="Arial" w:hAnsi="Arial" w:cs="Arial" w:hint="default"/>
      <w:color w:val="000000"/>
      <w:sz w:val="20"/>
      <w:szCs w:val="20"/>
    </w:rPr>
  </w:style>
  <w:style w:type="character" w:styleId="Numrodepage">
    <w:name w:val="page number"/>
    <w:basedOn w:val="Policepardfaut"/>
    <w:rsid w:val="009E25E7"/>
  </w:style>
  <w:style w:type="paragraph" w:styleId="Corpsdetexte2">
    <w:name w:val="Body Text 2"/>
    <w:basedOn w:val="Normal"/>
    <w:rsid w:val="009E1AB1"/>
    <w:pPr>
      <w:spacing w:after="120" w:line="480" w:lineRule="auto"/>
    </w:pPr>
  </w:style>
  <w:style w:type="paragraph" w:styleId="Corpsdetexte3">
    <w:name w:val="Body Text 3"/>
    <w:basedOn w:val="Normal"/>
    <w:rsid w:val="0029128B"/>
    <w:pPr>
      <w:spacing w:after="120"/>
    </w:pPr>
    <w:rPr>
      <w:sz w:val="16"/>
      <w:szCs w:val="16"/>
    </w:rPr>
  </w:style>
  <w:style w:type="paragraph" w:customStyle="1" w:styleId="Corpsdetexte22">
    <w:name w:val="Corps de texte 22"/>
    <w:basedOn w:val="Normal"/>
    <w:rsid w:val="009B282A"/>
    <w:pPr>
      <w:jc w:val="center"/>
    </w:pPr>
    <w:rPr>
      <w:rFonts w:ascii="Arial" w:hAnsi="Arial" w:cs="Arial"/>
      <w:i/>
      <w:iCs/>
      <w:sz w:val="20"/>
      <w:szCs w:val="20"/>
    </w:rPr>
  </w:style>
  <w:style w:type="character" w:styleId="Marquedecommentaire">
    <w:name w:val="annotation reference"/>
    <w:basedOn w:val="Policepardfaut"/>
    <w:semiHidden/>
    <w:rsid w:val="009A29D1"/>
    <w:rPr>
      <w:sz w:val="16"/>
      <w:szCs w:val="16"/>
    </w:rPr>
  </w:style>
  <w:style w:type="paragraph" w:styleId="Commentaire">
    <w:name w:val="annotation text"/>
    <w:basedOn w:val="Normal"/>
    <w:semiHidden/>
    <w:rsid w:val="009A29D1"/>
    <w:rPr>
      <w:sz w:val="20"/>
      <w:szCs w:val="20"/>
    </w:rPr>
  </w:style>
  <w:style w:type="paragraph" w:styleId="Objetducommentaire">
    <w:name w:val="annotation subject"/>
    <w:basedOn w:val="Commentaire"/>
    <w:next w:val="Commentaire"/>
    <w:semiHidden/>
    <w:rsid w:val="009A29D1"/>
    <w:rPr>
      <w:b/>
      <w:bCs/>
    </w:rPr>
  </w:style>
  <w:style w:type="paragraph" w:customStyle="1" w:styleId="Corpsdetexte21">
    <w:name w:val="Corps de texte 21"/>
    <w:basedOn w:val="Normal"/>
    <w:rsid w:val="008F7AA2"/>
    <w:pPr>
      <w:jc w:val="both"/>
    </w:pPr>
    <w:rPr>
      <w:rFonts w:ascii="Verdana" w:hAnsi="Verdana"/>
      <w:sz w:val="20"/>
      <w:szCs w:val="20"/>
    </w:rPr>
  </w:style>
  <w:style w:type="paragraph" w:customStyle="1" w:styleId="CarCarCarCar">
    <w:name w:val="Car Car Car Car"/>
    <w:basedOn w:val="Normal"/>
    <w:rsid w:val="00E21AAC"/>
    <w:pPr>
      <w:suppressAutoHyphens w:val="0"/>
      <w:spacing w:after="160" w:line="240" w:lineRule="exact"/>
    </w:pPr>
    <w:rPr>
      <w:rFonts w:ascii="Verdana" w:hAnsi="Verdana"/>
      <w:sz w:val="20"/>
      <w:szCs w:val="20"/>
      <w:lang w:val="en-US" w:eastAsia="en-US"/>
    </w:rPr>
  </w:style>
  <w:style w:type="paragraph" w:customStyle="1" w:styleId="CharCharCarCarCharCharCarCarCharChar1CarCarCharCharCarCarCharCharCarCarCharChar1CarCarCharChar">
    <w:name w:val="Char Char Car Car Char Char Car Car Char Char1 Car Car Char Char Car Car Char Char Car Car Char Char1 Car Car Char Char"/>
    <w:basedOn w:val="Normal"/>
    <w:rsid w:val="009B598D"/>
    <w:pPr>
      <w:suppressAutoHyphens w:val="0"/>
      <w:spacing w:after="160" w:line="240" w:lineRule="exact"/>
    </w:pPr>
    <w:rPr>
      <w:rFonts w:ascii="Verdana" w:hAnsi="Verdana"/>
      <w:lang w:val="en-US" w:eastAsia="en-US"/>
    </w:rPr>
  </w:style>
  <w:style w:type="table" w:styleId="Grilledutableau">
    <w:name w:val="Table Grid"/>
    <w:basedOn w:val="TableauNormal"/>
    <w:rsid w:val="00D64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basedOn w:val="Policepardfaut"/>
    <w:link w:val="Corpsdetexte"/>
    <w:rsid w:val="00D646AC"/>
    <w:rPr>
      <w:sz w:val="24"/>
      <w:szCs w:val="24"/>
      <w:lang w:eastAsia="ar-SA"/>
    </w:rPr>
  </w:style>
  <w:style w:type="paragraph" w:styleId="Paragraphedeliste">
    <w:name w:val="List Paragraph"/>
    <w:basedOn w:val="Normal"/>
    <w:uiPriority w:val="34"/>
    <w:qFormat/>
    <w:rsid w:val="00735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65099">
      <w:bodyDiv w:val="1"/>
      <w:marLeft w:val="0"/>
      <w:marRight w:val="0"/>
      <w:marTop w:val="0"/>
      <w:marBottom w:val="0"/>
      <w:divBdr>
        <w:top w:val="none" w:sz="0" w:space="0" w:color="auto"/>
        <w:left w:val="none" w:sz="0" w:space="0" w:color="auto"/>
        <w:bottom w:val="none" w:sz="0" w:space="0" w:color="auto"/>
        <w:right w:val="none" w:sz="0" w:space="0" w:color="auto"/>
      </w:divBdr>
      <w:divsChild>
        <w:div w:id="1118526040">
          <w:marLeft w:val="0"/>
          <w:marRight w:val="0"/>
          <w:marTop w:val="0"/>
          <w:marBottom w:val="0"/>
          <w:divBdr>
            <w:top w:val="none" w:sz="0" w:space="0" w:color="auto"/>
            <w:left w:val="none" w:sz="0" w:space="0" w:color="auto"/>
            <w:bottom w:val="none" w:sz="0" w:space="0" w:color="auto"/>
            <w:right w:val="none" w:sz="0" w:space="0" w:color="auto"/>
          </w:divBdr>
        </w:div>
      </w:divsChild>
    </w:div>
    <w:div w:id="205795706">
      <w:bodyDiv w:val="1"/>
      <w:marLeft w:val="0"/>
      <w:marRight w:val="0"/>
      <w:marTop w:val="0"/>
      <w:marBottom w:val="0"/>
      <w:divBdr>
        <w:top w:val="none" w:sz="0" w:space="0" w:color="auto"/>
        <w:left w:val="none" w:sz="0" w:space="0" w:color="auto"/>
        <w:bottom w:val="none" w:sz="0" w:space="0" w:color="auto"/>
        <w:right w:val="none" w:sz="0" w:space="0" w:color="auto"/>
      </w:divBdr>
    </w:div>
    <w:div w:id="288560543">
      <w:bodyDiv w:val="1"/>
      <w:marLeft w:val="0"/>
      <w:marRight w:val="0"/>
      <w:marTop w:val="0"/>
      <w:marBottom w:val="0"/>
      <w:divBdr>
        <w:top w:val="none" w:sz="0" w:space="0" w:color="auto"/>
        <w:left w:val="none" w:sz="0" w:space="0" w:color="auto"/>
        <w:bottom w:val="none" w:sz="0" w:space="0" w:color="auto"/>
        <w:right w:val="none" w:sz="0" w:space="0" w:color="auto"/>
      </w:divBdr>
      <w:divsChild>
        <w:div w:id="545029049">
          <w:marLeft w:val="274"/>
          <w:marRight w:val="0"/>
          <w:marTop w:val="120"/>
          <w:marBottom w:val="0"/>
          <w:divBdr>
            <w:top w:val="none" w:sz="0" w:space="0" w:color="auto"/>
            <w:left w:val="none" w:sz="0" w:space="0" w:color="auto"/>
            <w:bottom w:val="none" w:sz="0" w:space="0" w:color="auto"/>
            <w:right w:val="none" w:sz="0" w:space="0" w:color="auto"/>
          </w:divBdr>
        </w:div>
      </w:divsChild>
    </w:div>
    <w:div w:id="539590046">
      <w:bodyDiv w:val="1"/>
      <w:marLeft w:val="0"/>
      <w:marRight w:val="0"/>
      <w:marTop w:val="0"/>
      <w:marBottom w:val="0"/>
      <w:divBdr>
        <w:top w:val="none" w:sz="0" w:space="0" w:color="auto"/>
        <w:left w:val="none" w:sz="0" w:space="0" w:color="auto"/>
        <w:bottom w:val="none" w:sz="0" w:space="0" w:color="auto"/>
        <w:right w:val="none" w:sz="0" w:space="0" w:color="auto"/>
      </w:divBdr>
      <w:divsChild>
        <w:div w:id="468979060">
          <w:marLeft w:val="274"/>
          <w:marRight w:val="0"/>
          <w:marTop w:val="0"/>
          <w:marBottom w:val="0"/>
          <w:divBdr>
            <w:top w:val="none" w:sz="0" w:space="0" w:color="auto"/>
            <w:left w:val="none" w:sz="0" w:space="0" w:color="auto"/>
            <w:bottom w:val="none" w:sz="0" w:space="0" w:color="auto"/>
            <w:right w:val="none" w:sz="0" w:space="0" w:color="auto"/>
          </w:divBdr>
        </w:div>
      </w:divsChild>
    </w:div>
    <w:div w:id="559511874">
      <w:bodyDiv w:val="1"/>
      <w:marLeft w:val="0"/>
      <w:marRight w:val="0"/>
      <w:marTop w:val="30"/>
      <w:marBottom w:val="0"/>
      <w:divBdr>
        <w:top w:val="none" w:sz="0" w:space="0" w:color="auto"/>
        <w:left w:val="none" w:sz="0" w:space="0" w:color="auto"/>
        <w:bottom w:val="none" w:sz="0" w:space="0" w:color="auto"/>
        <w:right w:val="none" w:sz="0" w:space="0" w:color="auto"/>
      </w:divBdr>
      <w:divsChild>
        <w:div w:id="1765876132">
          <w:marLeft w:val="0"/>
          <w:marRight w:val="0"/>
          <w:marTop w:val="0"/>
          <w:marBottom w:val="0"/>
          <w:divBdr>
            <w:top w:val="none" w:sz="0" w:space="0" w:color="auto"/>
            <w:left w:val="none" w:sz="0" w:space="0" w:color="auto"/>
            <w:bottom w:val="none" w:sz="0" w:space="0" w:color="auto"/>
            <w:right w:val="none" w:sz="0" w:space="0" w:color="auto"/>
          </w:divBdr>
        </w:div>
      </w:divsChild>
    </w:div>
    <w:div w:id="911157427">
      <w:bodyDiv w:val="1"/>
      <w:marLeft w:val="0"/>
      <w:marRight w:val="0"/>
      <w:marTop w:val="30"/>
      <w:marBottom w:val="0"/>
      <w:divBdr>
        <w:top w:val="none" w:sz="0" w:space="0" w:color="auto"/>
        <w:left w:val="none" w:sz="0" w:space="0" w:color="auto"/>
        <w:bottom w:val="none" w:sz="0" w:space="0" w:color="auto"/>
        <w:right w:val="none" w:sz="0" w:space="0" w:color="auto"/>
      </w:divBdr>
      <w:divsChild>
        <w:div w:id="1432042285">
          <w:marLeft w:val="0"/>
          <w:marRight w:val="0"/>
          <w:marTop w:val="0"/>
          <w:marBottom w:val="0"/>
          <w:divBdr>
            <w:top w:val="none" w:sz="0" w:space="0" w:color="auto"/>
            <w:left w:val="none" w:sz="0" w:space="0" w:color="auto"/>
            <w:bottom w:val="none" w:sz="0" w:space="0" w:color="auto"/>
            <w:right w:val="none" w:sz="0" w:space="0" w:color="auto"/>
          </w:divBdr>
        </w:div>
      </w:divsChild>
    </w:div>
    <w:div w:id="933129853">
      <w:bodyDiv w:val="1"/>
      <w:marLeft w:val="0"/>
      <w:marRight w:val="0"/>
      <w:marTop w:val="30"/>
      <w:marBottom w:val="0"/>
      <w:divBdr>
        <w:top w:val="none" w:sz="0" w:space="0" w:color="auto"/>
        <w:left w:val="none" w:sz="0" w:space="0" w:color="auto"/>
        <w:bottom w:val="none" w:sz="0" w:space="0" w:color="auto"/>
        <w:right w:val="none" w:sz="0" w:space="0" w:color="auto"/>
      </w:divBdr>
      <w:divsChild>
        <w:div w:id="1172914756">
          <w:marLeft w:val="0"/>
          <w:marRight w:val="0"/>
          <w:marTop w:val="0"/>
          <w:marBottom w:val="0"/>
          <w:divBdr>
            <w:top w:val="none" w:sz="0" w:space="0" w:color="auto"/>
            <w:left w:val="none" w:sz="0" w:space="0" w:color="auto"/>
            <w:bottom w:val="none" w:sz="0" w:space="0" w:color="auto"/>
            <w:right w:val="none" w:sz="0" w:space="0" w:color="auto"/>
          </w:divBdr>
        </w:div>
      </w:divsChild>
    </w:div>
    <w:div w:id="1127890442">
      <w:bodyDiv w:val="1"/>
      <w:marLeft w:val="0"/>
      <w:marRight w:val="0"/>
      <w:marTop w:val="0"/>
      <w:marBottom w:val="0"/>
      <w:divBdr>
        <w:top w:val="none" w:sz="0" w:space="0" w:color="auto"/>
        <w:left w:val="none" w:sz="0" w:space="0" w:color="auto"/>
        <w:bottom w:val="none" w:sz="0" w:space="0" w:color="auto"/>
        <w:right w:val="none" w:sz="0" w:space="0" w:color="auto"/>
      </w:divBdr>
      <w:divsChild>
        <w:div w:id="1502233820">
          <w:marLeft w:val="706"/>
          <w:marRight w:val="0"/>
          <w:marTop w:val="120"/>
          <w:marBottom w:val="0"/>
          <w:divBdr>
            <w:top w:val="none" w:sz="0" w:space="0" w:color="auto"/>
            <w:left w:val="none" w:sz="0" w:space="0" w:color="auto"/>
            <w:bottom w:val="none" w:sz="0" w:space="0" w:color="auto"/>
            <w:right w:val="none" w:sz="0" w:space="0" w:color="auto"/>
          </w:divBdr>
        </w:div>
      </w:divsChild>
    </w:div>
    <w:div w:id="1139302412">
      <w:bodyDiv w:val="1"/>
      <w:marLeft w:val="0"/>
      <w:marRight w:val="0"/>
      <w:marTop w:val="0"/>
      <w:marBottom w:val="0"/>
      <w:divBdr>
        <w:top w:val="none" w:sz="0" w:space="0" w:color="auto"/>
        <w:left w:val="none" w:sz="0" w:space="0" w:color="auto"/>
        <w:bottom w:val="none" w:sz="0" w:space="0" w:color="auto"/>
        <w:right w:val="none" w:sz="0" w:space="0" w:color="auto"/>
      </w:divBdr>
      <w:divsChild>
        <w:div w:id="1846896433">
          <w:marLeft w:val="274"/>
          <w:marRight w:val="0"/>
          <w:marTop w:val="0"/>
          <w:marBottom w:val="0"/>
          <w:divBdr>
            <w:top w:val="none" w:sz="0" w:space="0" w:color="auto"/>
            <w:left w:val="none" w:sz="0" w:space="0" w:color="auto"/>
            <w:bottom w:val="none" w:sz="0" w:space="0" w:color="auto"/>
            <w:right w:val="none" w:sz="0" w:space="0" w:color="auto"/>
          </w:divBdr>
        </w:div>
        <w:div w:id="1456019091">
          <w:marLeft w:val="850"/>
          <w:marRight w:val="0"/>
          <w:marTop w:val="0"/>
          <w:marBottom w:val="0"/>
          <w:divBdr>
            <w:top w:val="none" w:sz="0" w:space="0" w:color="auto"/>
            <w:left w:val="none" w:sz="0" w:space="0" w:color="auto"/>
            <w:bottom w:val="none" w:sz="0" w:space="0" w:color="auto"/>
            <w:right w:val="none" w:sz="0" w:space="0" w:color="auto"/>
          </w:divBdr>
        </w:div>
        <w:div w:id="586958112">
          <w:marLeft w:val="850"/>
          <w:marRight w:val="0"/>
          <w:marTop w:val="0"/>
          <w:marBottom w:val="0"/>
          <w:divBdr>
            <w:top w:val="none" w:sz="0" w:space="0" w:color="auto"/>
            <w:left w:val="none" w:sz="0" w:space="0" w:color="auto"/>
            <w:bottom w:val="none" w:sz="0" w:space="0" w:color="auto"/>
            <w:right w:val="none" w:sz="0" w:space="0" w:color="auto"/>
          </w:divBdr>
        </w:div>
        <w:div w:id="1914004265">
          <w:marLeft w:val="1123"/>
          <w:marRight w:val="0"/>
          <w:marTop w:val="0"/>
          <w:marBottom w:val="0"/>
          <w:divBdr>
            <w:top w:val="none" w:sz="0" w:space="0" w:color="auto"/>
            <w:left w:val="none" w:sz="0" w:space="0" w:color="auto"/>
            <w:bottom w:val="none" w:sz="0" w:space="0" w:color="auto"/>
            <w:right w:val="none" w:sz="0" w:space="0" w:color="auto"/>
          </w:divBdr>
        </w:div>
        <w:div w:id="1370373276">
          <w:marLeft w:val="1123"/>
          <w:marRight w:val="0"/>
          <w:marTop w:val="0"/>
          <w:marBottom w:val="0"/>
          <w:divBdr>
            <w:top w:val="none" w:sz="0" w:space="0" w:color="auto"/>
            <w:left w:val="none" w:sz="0" w:space="0" w:color="auto"/>
            <w:bottom w:val="none" w:sz="0" w:space="0" w:color="auto"/>
            <w:right w:val="none" w:sz="0" w:space="0" w:color="auto"/>
          </w:divBdr>
        </w:div>
      </w:divsChild>
    </w:div>
    <w:div w:id="1142238999">
      <w:bodyDiv w:val="1"/>
      <w:marLeft w:val="0"/>
      <w:marRight w:val="0"/>
      <w:marTop w:val="0"/>
      <w:marBottom w:val="0"/>
      <w:divBdr>
        <w:top w:val="none" w:sz="0" w:space="0" w:color="auto"/>
        <w:left w:val="none" w:sz="0" w:space="0" w:color="auto"/>
        <w:bottom w:val="none" w:sz="0" w:space="0" w:color="auto"/>
        <w:right w:val="none" w:sz="0" w:space="0" w:color="auto"/>
      </w:divBdr>
      <w:divsChild>
        <w:div w:id="266694375">
          <w:marLeft w:val="274"/>
          <w:marRight w:val="0"/>
          <w:marTop w:val="0"/>
          <w:marBottom w:val="0"/>
          <w:divBdr>
            <w:top w:val="none" w:sz="0" w:space="0" w:color="auto"/>
            <w:left w:val="none" w:sz="0" w:space="0" w:color="auto"/>
            <w:bottom w:val="none" w:sz="0" w:space="0" w:color="auto"/>
            <w:right w:val="none" w:sz="0" w:space="0" w:color="auto"/>
          </w:divBdr>
        </w:div>
      </w:divsChild>
    </w:div>
    <w:div w:id="1184829032">
      <w:bodyDiv w:val="1"/>
      <w:marLeft w:val="0"/>
      <w:marRight w:val="0"/>
      <w:marTop w:val="0"/>
      <w:marBottom w:val="0"/>
      <w:divBdr>
        <w:top w:val="none" w:sz="0" w:space="0" w:color="auto"/>
        <w:left w:val="none" w:sz="0" w:space="0" w:color="auto"/>
        <w:bottom w:val="none" w:sz="0" w:space="0" w:color="auto"/>
        <w:right w:val="none" w:sz="0" w:space="0" w:color="auto"/>
      </w:divBdr>
    </w:div>
    <w:div w:id="1387727201">
      <w:bodyDiv w:val="1"/>
      <w:marLeft w:val="0"/>
      <w:marRight w:val="0"/>
      <w:marTop w:val="0"/>
      <w:marBottom w:val="0"/>
      <w:divBdr>
        <w:top w:val="none" w:sz="0" w:space="0" w:color="auto"/>
        <w:left w:val="none" w:sz="0" w:space="0" w:color="auto"/>
        <w:bottom w:val="none" w:sz="0" w:space="0" w:color="auto"/>
        <w:right w:val="none" w:sz="0" w:space="0" w:color="auto"/>
      </w:divBdr>
    </w:div>
    <w:div w:id="1506285800">
      <w:bodyDiv w:val="1"/>
      <w:marLeft w:val="0"/>
      <w:marRight w:val="0"/>
      <w:marTop w:val="0"/>
      <w:marBottom w:val="0"/>
      <w:divBdr>
        <w:top w:val="none" w:sz="0" w:space="0" w:color="auto"/>
        <w:left w:val="none" w:sz="0" w:space="0" w:color="auto"/>
        <w:bottom w:val="none" w:sz="0" w:space="0" w:color="auto"/>
        <w:right w:val="none" w:sz="0" w:space="0" w:color="auto"/>
      </w:divBdr>
      <w:divsChild>
        <w:div w:id="460348728">
          <w:marLeft w:val="144"/>
          <w:marRight w:val="0"/>
          <w:marTop w:val="0"/>
          <w:marBottom w:val="120"/>
          <w:divBdr>
            <w:top w:val="none" w:sz="0" w:space="0" w:color="auto"/>
            <w:left w:val="none" w:sz="0" w:space="0" w:color="auto"/>
            <w:bottom w:val="none" w:sz="0" w:space="0" w:color="auto"/>
            <w:right w:val="none" w:sz="0" w:space="0" w:color="auto"/>
          </w:divBdr>
        </w:div>
      </w:divsChild>
    </w:div>
    <w:div w:id="1661352051">
      <w:bodyDiv w:val="1"/>
      <w:marLeft w:val="0"/>
      <w:marRight w:val="0"/>
      <w:marTop w:val="0"/>
      <w:marBottom w:val="0"/>
      <w:divBdr>
        <w:top w:val="none" w:sz="0" w:space="0" w:color="auto"/>
        <w:left w:val="none" w:sz="0" w:space="0" w:color="auto"/>
        <w:bottom w:val="none" w:sz="0" w:space="0" w:color="auto"/>
        <w:right w:val="none" w:sz="0" w:space="0" w:color="auto"/>
      </w:divBdr>
      <w:divsChild>
        <w:div w:id="1096830674">
          <w:marLeft w:val="0"/>
          <w:marRight w:val="0"/>
          <w:marTop w:val="0"/>
          <w:marBottom w:val="0"/>
          <w:divBdr>
            <w:top w:val="none" w:sz="0" w:space="0" w:color="auto"/>
            <w:left w:val="none" w:sz="0" w:space="0" w:color="auto"/>
            <w:bottom w:val="none" w:sz="0" w:space="0" w:color="auto"/>
            <w:right w:val="none" w:sz="0" w:space="0" w:color="auto"/>
          </w:divBdr>
        </w:div>
      </w:divsChild>
    </w:div>
    <w:div w:id="1728990405">
      <w:bodyDiv w:val="1"/>
      <w:marLeft w:val="0"/>
      <w:marRight w:val="0"/>
      <w:marTop w:val="0"/>
      <w:marBottom w:val="0"/>
      <w:divBdr>
        <w:top w:val="none" w:sz="0" w:space="0" w:color="auto"/>
        <w:left w:val="none" w:sz="0" w:space="0" w:color="auto"/>
        <w:bottom w:val="none" w:sz="0" w:space="0" w:color="auto"/>
        <w:right w:val="none" w:sz="0" w:space="0" w:color="auto"/>
      </w:divBdr>
    </w:div>
    <w:div w:id="1766069151">
      <w:bodyDiv w:val="1"/>
      <w:marLeft w:val="0"/>
      <w:marRight w:val="0"/>
      <w:marTop w:val="30"/>
      <w:marBottom w:val="0"/>
      <w:divBdr>
        <w:top w:val="none" w:sz="0" w:space="0" w:color="auto"/>
        <w:left w:val="none" w:sz="0" w:space="0" w:color="auto"/>
        <w:bottom w:val="none" w:sz="0" w:space="0" w:color="auto"/>
        <w:right w:val="none" w:sz="0" w:space="0" w:color="auto"/>
      </w:divBdr>
      <w:divsChild>
        <w:div w:id="915364056">
          <w:marLeft w:val="0"/>
          <w:marRight w:val="0"/>
          <w:marTop w:val="0"/>
          <w:marBottom w:val="0"/>
          <w:divBdr>
            <w:top w:val="none" w:sz="0" w:space="0" w:color="auto"/>
            <w:left w:val="none" w:sz="0" w:space="0" w:color="auto"/>
            <w:bottom w:val="none" w:sz="0" w:space="0" w:color="auto"/>
            <w:right w:val="none" w:sz="0" w:space="0" w:color="auto"/>
          </w:divBdr>
        </w:div>
      </w:divsChild>
    </w:div>
    <w:div w:id="1906721841">
      <w:bodyDiv w:val="1"/>
      <w:marLeft w:val="0"/>
      <w:marRight w:val="0"/>
      <w:marTop w:val="0"/>
      <w:marBottom w:val="0"/>
      <w:divBdr>
        <w:top w:val="none" w:sz="0" w:space="0" w:color="auto"/>
        <w:left w:val="none" w:sz="0" w:space="0" w:color="auto"/>
        <w:bottom w:val="none" w:sz="0" w:space="0" w:color="auto"/>
        <w:right w:val="none" w:sz="0" w:space="0" w:color="auto"/>
      </w:divBdr>
    </w:div>
    <w:div w:id="1974673886">
      <w:bodyDiv w:val="1"/>
      <w:marLeft w:val="0"/>
      <w:marRight w:val="0"/>
      <w:marTop w:val="30"/>
      <w:marBottom w:val="0"/>
      <w:divBdr>
        <w:top w:val="none" w:sz="0" w:space="0" w:color="auto"/>
        <w:left w:val="none" w:sz="0" w:space="0" w:color="auto"/>
        <w:bottom w:val="none" w:sz="0" w:space="0" w:color="auto"/>
        <w:right w:val="none" w:sz="0" w:space="0" w:color="auto"/>
      </w:divBdr>
      <w:divsChild>
        <w:div w:id="250045480">
          <w:marLeft w:val="0"/>
          <w:marRight w:val="0"/>
          <w:marTop w:val="0"/>
          <w:marBottom w:val="0"/>
          <w:divBdr>
            <w:top w:val="none" w:sz="0" w:space="0" w:color="auto"/>
            <w:left w:val="none" w:sz="0" w:space="0" w:color="auto"/>
            <w:bottom w:val="none" w:sz="0" w:space="0" w:color="auto"/>
            <w:right w:val="none" w:sz="0" w:space="0" w:color="auto"/>
          </w:divBdr>
        </w:div>
      </w:divsChild>
    </w:div>
    <w:div w:id="20038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est@oberflex.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yril.combe@calyptus.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1472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Freelance</vt:lpstr>
    </vt:vector>
  </TitlesOfParts>
  <Company>CALYPTUS</Company>
  <LinksUpToDate>false</LinksUpToDate>
  <CharactersWithSpaces>1736</CharactersWithSpaces>
  <SharedDoc>false</SharedDoc>
  <HLinks>
    <vt:vector size="12" baseType="variant">
      <vt:variant>
        <vt:i4>3473480</vt:i4>
      </vt:variant>
      <vt:variant>
        <vt:i4>3</vt:i4>
      </vt:variant>
      <vt:variant>
        <vt:i4>0</vt:i4>
      </vt:variant>
      <vt:variant>
        <vt:i4>5</vt:i4>
      </vt:variant>
      <vt:variant>
        <vt:lpwstr>mailto:cyril.combe@calyptus.net</vt:lpwstr>
      </vt:variant>
      <vt:variant>
        <vt:lpwstr/>
      </vt:variant>
      <vt:variant>
        <vt:i4>2883602</vt:i4>
      </vt:variant>
      <vt:variant>
        <vt:i4>0</vt:i4>
      </vt:variant>
      <vt:variant>
        <vt:i4>0</vt:i4>
      </vt:variant>
      <vt:variant>
        <vt:i4>5</vt:i4>
      </vt:variant>
      <vt:variant>
        <vt:lpwstr>mailto:invest@oberflex.fr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Freelance</dc:title>
  <dc:creator>Cyril Combe</dc:creator>
  <cp:lastModifiedBy>cyrill</cp:lastModifiedBy>
  <cp:revision>3</cp:revision>
  <cp:lastPrinted>2013-11-06T08:58:00Z</cp:lastPrinted>
  <dcterms:created xsi:type="dcterms:W3CDTF">2017-01-03T09:48:00Z</dcterms:created>
  <dcterms:modified xsi:type="dcterms:W3CDTF">2017-01-03T09:55:00Z</dcterms:modified>
</cp:coreProperties>
</file>