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F7" w:rsidRPr="00D647F7" w:rsidRDefault="00562D42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3</w:t>
      </w:r>
      <w:r w:rsidR="00790104">
        <w:rPr>
          <w:sz w:val="22"/>
          <w:szCs w:val="22"/>
          <w:lang w:val="en"/>
        </w:rPr>
        <w:t xml:space="preserve"> </w:t>
      </w:r>
      <w:r w:rsidR="00D91523">
        <w:rPr>
          <w:sz w:val="22"/>
          <w:szCs w:val="22"/>
          <w:lang w:val="en"/>
        </w:rPr>
        <w:t>November</w:t>
      </w:r>
      <w:r w:rsidR="00790104">
        <w:rPr>
          <w:sz w:val="22"/>
          <w:szCs w:val="22"/>
          <w:lang w:val="en"/>
        </w:rPr>
        <w:t xml:space="preserve"> 201</w:t>
      </w:r>
      <w:r w:rsidR="006A17F0">
        <w:rPr>
          <w:sz w:val="22"/>
          <w:szCs w:val="22"/>
          <w:lang w:val="en"/>
        </w:rPr>
        <w:t>7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194953" w:rsidRPr="00194953">
        <w:rPr>
          <w:sz w:val="22"/>
          <w:szCs w:val="22"/>
          <w:lang w:val="en"/>
        </w:rPr>
        <w:t>53,500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10262D" w:rsidRPr="0010262D">
        <w:rPr>
          <w:sz w:val="22"/>
          <w:szCs w:val="22"/>
          <w:lang w:val="en"/>
        </w:rPr>
        <w:t>1735.9428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pence per share. The purchased shares will be held as treasury shares.  Following the above purchase, RELX PLC holds </w:t>
      </w:r>
      <w:r w:rsidR="0010262D" w:rsidRPr="0010262D">
        <w:rPr>
          <w:sz w:val="22"/>
          <w:szCs w:val="22"/>
          <w:lang w:val="en"/>
        </w:rPr>
        <w:t>81,409,193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10262D" w:rsidRPr="0010262D">
        <w:rPr>
          <w:sz w:val="22"/>
          <w:szCs w:val="22"/>
          <w:lang w:val="en"/>
        </w:rPr>
        <w:t>1,064,641,326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PLC has purchased </w:t>
      </w:r>
      <w:r w:rsidR="0010262D" w:rsidRPr="0010262D">
        <w:rPr>
          <w:sz w:val="22"/>
          <w:szCs w:val="22"/>
          <w:lang w:val="en"/>
        </w:rPr>
        <w:t>21,993,906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10262D" w:rsidRPr="0010262D">
        <w:rPr>
          <w:sz w:val="22"/>
          <w:szCs w:val="22"/>
          <w:lang w:val="en"/>
        </w:rPr>
        <w:t>47,700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RELX NV ordinary shares of €0.07 each on the Euronext Amsterdam Stock Exchange at a price of €</w:t>
      </w:r>
      <w:r w:rsidR="0010262D" w:rsidRPr="0010262D">
        <w:rPr>
          <w:sz w:val="22"/>
          <w:szCs w:val="22"/>
          <w:lang w:val="en"/>
        </w:rPr>
        <w:t>19.0987</w:t>
      </w:r>
      <w:r w:rsidR="0040353C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10262D" w:rsidRPr="0010262D">
        <w:rPr>
          <w:sz w:val="22"/>
          <w:szCs w:val="22"/>
          <w:lang w:val="en"/>
        </w:rPr>
        <w:t>73,557,848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10262D" w:rsidRPr="0010262D">
        <w:rPr>
          <w:sz w:val="22"/>
          <w:szCs w:val="22"/>
          <w:lang w:val="en"/>
        </w:rPr>
        <w:t>948,222,730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NV has purchased </w:t>
      </w:r>
      <w:r w:rsidR="0010262D" w:rsidRPr="0010262D">
        <w:rPr>
          <w:sz w:val="22"/>
          <w:szCs w:val="22"/>
          <w:lang w:val="en"/>
        </w:rPr>
        <w:t>20,353,470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1806"/>
      </w:tblGrid>
      <w:tr w:rsidR="003E0113" w:rsidRPr="00D647F7" w:rsidTr="00562D42">
        <w:trPr>
          <w:tblCellSpacing w:w="0" w:type="dxa"/>
        </w:trPr>
        <w:tc>
          <w:tcPr>
            <w:tcW w:w="3914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086" w:type="pct"/>
          </w:tcPr>
          <w:p w:rsidR="003E0113" w:rsidRPr="00E61773" w:rsidRDefault="00562D42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562D42">
              <w:rPr>
                <w:rFonts w:ascii="Arial" w:hAnsi="Arial" w:cs="Arial"/>
                <w:sz w:val="22"/>
                <w:szCs w:val="22"/>
              </w:rPr>
              <w:t>3 November 2017</w:t>
            </w:r>
          </w:p>
        </w:tc>
      </w:tr>
      <w:tr w:rsidR="003E0113" w:rsidRPr="00D647F7" w:rsidTr="00562D42">
        <w:trPr>
          <w:tblCellSpacing w:w="0" w:type="dxa"/>
        </w:trPr>
        <w:tc>
          <w:tcPr>
            <w:tcW w:w="3914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86" w:type="pct"/>
          </w:tcPr>
          <w:p w:rsidR="003E0113" w:rsidRPr="00E87BD1" w:rsidRDefault="00194953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194953">
              <w:rPr>
                <w:rFonts w:ascii="Arial" w:hAnsi="Arial" w:cs="Arial"/>
                <w:sz w:val="22"/>
                <w:szCs w:val="22"/>
              </w:rPr>
              <w:t>53,500</w:t>
            </w:r>
          </w:p>
        </w:tc>
      </w:tr>
      <w:tr w:rsidR="003E0113" w:rsidRPr="00D647F7" w:rsidTr="00562D42">
        <w:trPr>
          <w:tblCellSpacing w:w="0" w:type="dxa"/>
        </w:trPr>
        <w:tc>
          <w:tcPr>
            <w:tcW w:w="3914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86" w:type="pct"/>
          </w:tcPr>
          <w:p w:rsidR="003E0113" w:rsidRPr="003E0113" w:rsidRDefault="0010262D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10262D">
              <w:rPr>
                <w:rFonts w:ascii="Arial" w:hAnsi="Arial" w:cs="Arial"/>
                <w:sz w:val="22"/>
                <w:szCs w:val="22"/>
              </w:rPr>
              <w:t>1735.9428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F63C4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2240"/>
        <w:gridCol w:w="939"/>
        <w:gridCol w:w="1320"/>
        <w:gridCol w:w="1340"/>
        <w:gridCol w:w="2803"/>
      </w:tblGrid>
      <w:tr w:rsidR="003203A1" w:rsidRPr="003203A1" w:rsidTr="003203A1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Date and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A1" w:rsidRPr="003203A1" w:rsidRDefault="003203A1" w:rsidP="003203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A1" w:rsidRPr="003203A1" w:rsidRDefault="003203A1" w:rsidP="003203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A1" w:rsidRPr="003203A1" w:rsidRDefault="003203A1" w:rsidP="003203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A1" w:rsidRPr="003203A1" w:rsidRDefault="003203A1" w:rsidP="003203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A1" w:rsidRPr="003203A1" w:rsidRDefault="003203A1" w:rsidP="003203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08:01:12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1723.0000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84403844000001126-E0XU8wqgJimb20171103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08:01:12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84403844000001126-E0XU8wqgJimd20171103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08:03:06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84203842000001544-E0XU8wqgJjli20171103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08:04:34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84203842000001717-E0XU8wqgJkXd20171103</w:t>
            </w:r>
          </w:p>
        </w:tc>
      </w:tr>
      <w:tr w:rsidR="003203A1" w:rsidRPr="003203A1" w:rsidTr="003203A1">
        <w:trPr>
          <w:trHeight w:val="2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03-Nov-2017 08:09:07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84403844000002416-E0XU8wqgJo2N20171103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08:12:18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84203842000002986-E0XU8wqgJqSA20171103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08:12:18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84203842000002986-E0XU8wqgJqS820171103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08:12:36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84403844000003018-E0XU8wqgJqiA20171103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08:12:36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84203842000002937-E0XU8wqgJqhS20171103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08:17:03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84403844000004354-E0XU8wqgJuJH20171103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08:18:45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84203842000004641-E0XU8wqgJvPC20171103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08:22:03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84203842000005086-E0XU8wqgJxxc20171103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08:25:23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84203842000005607-E0XU8wqgK08520171103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08:30:58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84403844000006264-E0XU8wqgK3kU20171103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08:32:40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391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84403844000006532-E0XU8wqgK4jq20171103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08:32:40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84403844000006532-E0XU8wqgK4jo20171103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08:34:05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84203842000006681-E0XU8wqgK5eX20171103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08:37:18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84403844000007239-E0XU8wqgK88j20171103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08:49:37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84203842000008682-E0XU8wqgKDYQ20171103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08:50:07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84403844000008763-E0XU8wqgKDii20171103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08:51:22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624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84403844000008545-E0XU8wqgKEO620171103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08:53:02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84403844000009203-E0XU8wqgKFqx20171103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08:53:43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84403844000009260-E0XU8wqgKG1y20171103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08:56:20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84203842000009574-E0XU8wqgKH2020171103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08:57:39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84403844000009731-E0XU8wqgKHfi20171103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09:13:30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84203842000011617-E0XU8wqgKP5m20171103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09:15:50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84403844000012126-E0XU8wqgKQ2620171103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09:16:28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84403844000011954-E0XU8wqgKQQ820171103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09:17:13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84203842000012283-E0XU8wqgKQuf20171103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09:21:29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84403844000012672-E0XU8wqgKSls20171103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09:22:19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84403844000012922-E0XU8wqgKTE920171103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09:29:46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84203842000013913-E0XU8wqgKWwB20171103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09:30:00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84203842000014022-E0XU8wqgKXCT20171103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03-Nov-2017 09:30:00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84203842000014058-E0XU8wqgKXSN20171103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09:43:43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84203842000016413-E0XU8wqgKfXl20171103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09:46:49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84403844000016733-E0XU8wqgKgqk20171103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09:47:03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84403844000017013-E0XU8wqgKh6U20171103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09:47:51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84203842000017036-E0XU8wqgKhSN20171103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09:47:51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84203842000017036-E0XU8wqgKhSR20171103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10:00:55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84403844000018829-E0XU8wqgKo2Q20171103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10:00:55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84403844000018829-E0XU8wqgKo2O20171103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10:02:03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84203842000018985-E0XU8wqgKoXy20171103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10:02:03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84203842000018985-E0XU8wqgKoY020171103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10:02:03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84203842000018985-E0XU8wqgKoXw20171103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10:07:03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84403844000019621-E0XU8wqgKrIG20171103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10:07:03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84403844000019621-E0XU8wqgKrII20171103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10:13:18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84203842000020336-E0XU8wqgKtyF20171103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10:20:54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84403844000021618-E0XU8wqgKxl020171103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10:25:23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393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84203842000022330-E0XU8wqgKzRZ20171103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10:25:23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84203842000022330-E0XU8wqgKzRb20171103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10:28:48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84203842000022498-E0XU8wqgL0hv20171103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10:29:12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84203842000022709-E0XU8wqgL0st20171103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10:29:12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84203842000022709-E0XU8wqgL0sv20171103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10:45:57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84403844000024905-E0XU8wqgL7oG20171103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10:59:09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624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84403844000025120-E0XU8wqgLEuD20171103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10:59:09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84403844000026270-E0XU8wqgLEsH20171103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11:06:57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84403844000027586-E0XU8wqgLHyh20171103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11:12:31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84403844000028371-E0XU8wqgLJv620171103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11:12:31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84403844000028371-E0XU8wqgLJv420171103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11:12:31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84403844000028371-E0XU8wqgLJv820171103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11:15:17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84203842000028968-E0XU8wqgLKoo20171103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11:16:02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84403844000028578-E0XU8wqgLLS420171103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03-Nov-2017 11:16:02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84403844000028578-E0XU8wqgLLS720171103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11:22:04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84203842000029363-E0XU8wqgLO7K20171103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11:30:23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84203842000031736-E0XU8wqgLRvi20171103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11:32:03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84203842000031975-E0XU8wqgLSdF20171103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11:32:03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84203842000031975-E0XU8wqgLSdH20171103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11:32:03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84203842000031975-E0XU8wqgLSdD20171103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11:42:03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84203842000033523-E0XU8wqgLYZt20171103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11:42:03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84203842000033523-E0XU8wqgLYZv20171103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11:43:43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84203842000033683-E0XU8wqgLZhA20171103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11:52:01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84403844000034771-E0XU8wqgLdYr20171103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11:52:01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84403844000034771-E0XU8wqgLdYt20171103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11:52:03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84203842000034815-E0XU8wqgLdaF20171103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12:05:08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84203842000036838-E0XU8wqgLkGX20171103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12:05:08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84203842000036838-E0XU8wqgLkGb20171103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12:05:08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84203842000036838-E0XU8wqgLkGd20171103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12:05:08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84203842000036838-E0XU8wqgLkGZ20171103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12:05:23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84403844000036857-E0XU8wqgLkKD20171103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12:05:23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84403844000036857-E0XU8wqgLkKB20171103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12:05:23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84403844000036857-E0XU8wqgLkKF20171103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12:06:15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84203842000036889-E0XU8wqgLkx220171103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12:22:03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84203842000039924-E0XU8wqgLrQQ20171103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12:22:03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84203842000039924-E0XU8wqgLrQS20171103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12:23:43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624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84403844000040190-E0XU8wqgLrwq20171103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12:34:44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84403844000042483-E0XU8wqgM2xi20171103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12:44:37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84403844000044025-E0XU8wqgM9jY20171103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12:44:37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84403844000044025-E0XU8wqgM9jW20171103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12:44:37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84403844000044025-E0XU8wqgM9ja20171103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12:53:12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84203842000045479-E0XU8wqgME8t20171103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12:56:25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84403844000046033-E0XU8wqgMFSR20171103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03-Nov-2017 12:56:25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84403844000046033-E0XU8wqgMFSP20171103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12:56:25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84403844000046033-E0XU8wqgMFSL20171103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12:56:25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84403844000046033-E0XU8wqgMFSN20171103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13:00:43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84403844000046117-E0XU8wqgMHjQ20171103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13:04:02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84403844000046394-E0XU8wqgMJh320171103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13:07:46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84403844000047607-E0XU8wqgMLG420171103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13:22:10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84203842000049316-E0XU8wqgMRt020171103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13:33:13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84203842000053236-E0XU8wqgMWxI20171103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13:33:13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84203842000053236-E0XU8wqgMWxE20171103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13:33:13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84203842000053236-E0XU8wqgMWxK20171103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13:33:13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84203842000053236-E0XU8wqgMWxG20171103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13:36:10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84203842000054091-E0XU8wqgMYyV20171103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13:37:30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84203842000054284-E0XU8wqgMZku20171103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13:48:55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84403844000056607-E0XU8wqgMfqQ20171103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13:48:56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84403844000056607-E0XU8wqgMfqa20171103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13:53:07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84403844000057498-E0XU8wqgMiAl20171103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13:53:07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84403844000057498-E0XU8wqgMiAg20171103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13:54:09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84203842000058074-E0XU8wqgMict20171103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13:55:07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84203842000058074-E0XU8wqgMj7q20171103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13:55:29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84203842000058074-E0XU8wqgMjGd20171103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13:59:57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84203842000058904-E0XU8wqgMmCB20171103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14:02:41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84203842000060559-E0XU8wqgMonp20171103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14:04:37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84203842000061038-E0XU8wqgMpwJ20171103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14:04:37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84203842000061038-E0XU8wqgMpwH20171103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14:05:23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84403844000061642-E0XU8wqgMqhM20171103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14:18:41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84203842000064109-E0XU8wqgMyAc20171103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14:18:43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84403844000064471-E0XU8wqgMyC820171103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14:18:43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84403844000064471-E0XU8wqgMyC620171103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14:21:10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84403844000065087-E0XU8wqgMzho20171103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03-Nov-2017 14:22:03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84203842000064913-E0XU8wqgN0IC20171103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14:24:06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84203842000065204-E0XU8wqgN1NK20171103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14:30:29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84403844000067271-E0XU8wqgN5ma20171103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14:33:14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84203842000067233-E0XU8wqgN7fB20171103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14:35:12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84203842000067790-E0XU8wqgN9CN20171103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14:38:11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84203842000068602-E0XU8wqgNBmY20171103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14:40:59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84403844000070017-E0XU8wqgNDgr20171103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14:45:27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84403844000070785-E0XU8wqgNGzD20171103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14:47:03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84203842000071167-E0XU8wqgNIQJ20171103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14:50:23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84403844000072612-E0XU8wqgNL4L20171103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14:50:23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84403844000072612-E0XU8wqgNL4H20171103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14:50:23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84403844000072612-E0XU8wqgNL4J20171103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14:56:12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84203842000073619-E0XU8wqgNPcA20171103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14:56:12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84203842000073619-E0XU8wqgNPcC20171103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15:04:08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84203842000075042-E0XU8wqgNVjW20171103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15:14:12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84403844000078405-E0XU8wqgNc8K20171103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15:14:12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84203842000075993-E0XU8wqgNc7u20171103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15:24:30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84203842000080766-E0XU8wqgNj6S20171103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15:27:28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84403844000081959-E0XU8wqgNkjv20171103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15:27:28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84403844000081959-E0XU8wqgNkjx20171103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15:29:10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84403844000082446-E0XU8wqgNlpu20171103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15:29:49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84403844000082446-E0XU8wqgNmEX20171103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15:29:57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84403844000082446-E0XU8wqgNmJd20171103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15:33:43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84203842000083713-E0XU8wqgNoZq20171103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15:35:23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309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84203842000084276-E0XU8wqgNpVn20171103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15:35:23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84203842000084276-E0XU8wqgNpVl20171103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15:35:23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84203842000084276-E0XU8wqgNpVp20171103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15:35:49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84203842000082181-E0XU8wqgNpja20171103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15:37:37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84203842000084954-E0XU8wqgNrH720171103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03-Nov-2017 15:40:44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84203842000085894-E0XU8wqgNtFX20171103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15:46:49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84403844000086437-E0XU8wqgNwGM20171103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15:47:52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84403844000086437-E0XU8wqgNwpy20171103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15:48:22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84403844000086437-E0XU8wqgNx9q20171103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15:55:41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558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84403844000090462-E0XU8wqgO1kF20171103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15:55:41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1740.0000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84403844000090462-E0XU8wqgO1kH20171103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15:57:21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84403844000091017-E0XU8wqgO30J20171103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15:57:21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84403844000091017-E0XU8wqgO30L20171103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15:59:01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84403844000091484-E0XU8wqgO3ge20171103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15:59:01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84403844000091484-E0XU8wqgO3gc20171103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15:59:01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84403844000091484-E0XU8wqgO3ga20171103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16:00:23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84403844000091931-E0XU8wqgO4rG20171103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16:00:23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84403844000091931-E0XU8wqgO4rE20171103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16:02:03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84403844000092460-E0XU8wqgO5si20171103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16:03:43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84403844000092927-E0XU8wqgO6hN20171103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16:06:06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84403844000093550-E0XU8wqgO8Hp20171103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16:07:03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84403844000094024-E0XU8wqgO8mX20171103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16:07:03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84403844000094024-E0XU8wqgO8mV20171103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16:07:03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84403844000094024-E0XU8wqgO8mb20171103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16:07:03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84403844000094024-E0XU8wqgO8mZ20171103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16:08:43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84203842000094119-E0XU8wqgO9rV20171103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16:08:43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84203842000094119-E0XU8wqgO9rX20171103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16:10:23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84203842000094616-E0XU8wqgOAcY20171103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16:12:03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84403844000095528-E0XU8wqgOBhf20171103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16:12:03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84403844000095528-E0XU8wqgOBhh20171103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16:15:01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84403844000096714-E0XU8wqgODLq20171103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16:15:01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84403844000096714-E0XU8wqgODLo20171103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16:15:23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84403844000096996-E0XU8wqgODsx20171103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16:15:23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84403844000096996-E0XU8wqgODsv20171103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03-Nov-2017 16:15:23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84403844000096996-E0XU8wqgODsz20171103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16:21:06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347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84403844000098807-E0XU8wqgOHaU20171103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16:21:06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84403844000098807-E0XU8wqgOHaS20171103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16:23:03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84403844000099769-E0XU8wqgOJot20171103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16:23:03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84403844000099769-E0XU8wqgOJov20171103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16:23:43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84203842000099647-E0XU8wqgOKIk20171103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16:23:43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84203842000099647-E0XU8wqgOKIo20171103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16:23:43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84203842000099647-E0XU8wqgOKIm20171103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16:29:36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84403844000103016-E0XU8wqgOSor20171103</w:t>
            </w:r>
          </w:p>
        </w:tc>
      </w:tr>
      <w:tr w:rsidR="003203A1" w:rsidRPr="003203A1" w:rsidTr="003203A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03-Nov-2017 16:29:55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1738.0000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3A1" w:rsidRPr="003203A1" w:rsidRDefault="003203A1" w:rsidP="003203A1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203A1">
              <w:rPr>
                <w:rFonts w:ascii="Arial" w:hAnsi="Arial" w:cs="Arial"/>
                <w:sz w:val="20"/>
                <w:szCs w:val="20"/>
                <w:lang w:eastAsia="en-GB"/>
              </w:rPr>
              <w:t>84403844000103155-E0XU8wqgOTpL20171103</w:t>
            </w:r>
          </w:p>
        </w:tc>
      </w:tr>
    </w:tbl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color w:val="222222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1806"/>
      </w:tblGrid>
      <w:tr w:rsidR="003E0113" w:rsidRPr="00D647F7" w:rsidTr="00562D42">
        <w:trPr>
          <w:tblCellSpacing w:w="0" w:type="dxa"/>
        </w:trPr>
        <w:tc>
          <w:tcPr>
            <w:tcW w:w="3914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086" w:type="pct"/>
          </w:tcPr>
          <w:p w:rsidR="003E0113" w:rsidRPr="00E61773" w:rsidRDefault="00562D42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562D42">
              <w:rPr>
                <w:rFonts w:ascii="Arial" w:hAnsi="Arial" w:cs="Arial"/>
                <w:sz w:val="22"/>
                <w:szCs w:val="22"/>
              </w:rPr>
              <w:t>3 November 2017</w:t>
            </w:r>
          </w:p>
        </w:tc>
      </w:tr>
      <w:tr w:rsidR="003E0113" w:rsidRPr="00D647F7" w:rsidTr="00562D42">
        <w:trPr>
          <w:tblCellSpacing w:w="0" w:type="dxa"/>
        </w:trPr>
        <w:tc>
          <w:tcPr>
            <w:tcW w:w="3914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86" w:type="pct"/>
          </w:tcPr>
          <w:p w:rsidR="003E0113" w:rsidRPr="00E87BD1" w:rsidRDefault="0010262D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10262D">
              <w:rPr>
                <w:rFonts w:ascii="Arial" w:hAnsi="Arial" w:cs="Arial"/>
                <w:sz w:val="22"/>
                <w:szCs w:val="22"/>
              </w:rPr>
              <w:t>47,700</w:t>
            </w:r>
          </w:p>
        </w:tc>
      </w:tr>
      <w:tr w:rsidR="003E0113" w:rsidRPr="00D647F7" w:rsidTr="00562D42">
        <w:trPr>
          <w:tblCellSpacing w:w="0" w:type="dxa"/>
        </w:trPr>
        <w:tc>
          <w:tcPr>
            <w:tcW w:w="3914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86" w:type="pct"/>
          </w:tcPr>
          <w:p w:rsidR="003E0113" w:rsidRPr="00E87BD1" w:rsidRDefault="0010262D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10262D">
              <w:rPr>
                <w:rFonts w:ascii="Arial" w:hAnsi="Arial" w:cs="Arial"/>
                <w:sz w:val="22"/>
                <w:szCs w:val="22"/>
              </w:rPr>
              <w:t>19.0987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2240"/>
        <w:gridCol w:w="939"/>
        <w:gridCol w:w="1320"/>
        <w:gridCol w:w="1340"/>
        <w:gridCol w:w="2661"/>
      </w:tblGrid>
      <w:tr w:rsidR="00DD2C3E" w:rsidTr="00DD2C3E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Transaction Date and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Platform Code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Transaction reference number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3E" w:rsidRDefault="00DD2C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3E" w:rsidRDefault="00DD2C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3E" w:rsidRDefault="00DD2C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3E" w:rsidRDefault="00DD2C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3E" w:rsidRDefault="00DD2C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08:03:03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18.9950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BLD-83603836000002018-8520171103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08:03:20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BLD-83403834000002041-8720171103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08:03:20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BLD-83403834000002055-8920171103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08:03:20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BLD-83403834000002041-8620171103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08:08:41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BLD-83403834000003164-28220171103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08:12:29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BLD-83403834000003965-43320171103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08:16:45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BLD-83603836000005042-52020171103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03-Nov-2017 08:21:15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BLD-83403834000005818-63220171103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08:22:52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BLD-83403834000005728-65420171103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08:27:44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BLD-83603836000006753-73820171103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08:31:00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BLD-83603836000007119-83420171103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08:35:00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BLD-83603836000007357-92420171103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08:35:00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BLD-83603836000007357-92320171103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08:37:19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BLD-83403834000008332-99120171103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08:40:09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BLD-83603836000008627-101720171103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08:41:53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BLD-83603836000008627-105020171103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08:47:31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BLD-83603836000009972-110420171103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08:51:22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BLD-83403834000010422-123020171103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08:51:23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BLD-83403834000010422-123120171103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09:00:34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BLD-83603836000011777-134720171103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09:01:46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BLD-83603836000011777-136120171103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09:10:40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BLD-83603836000013407-152320171103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09:12:21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BLD-83603836000013584-156420171103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09:16:17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BLD-83603836000014127-166320171103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09:17:06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BLD-83403834000014271-170820171103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09:17:06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BLD-83403834000014271-170920171103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09:21:22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BLD-83603836000014807-176120171103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09:22:48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BLD-83403834000014947-178520171103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09:38:31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BLD-83603836000017074-201920171103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09:46:48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BLD-83603836000018368-214920171103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09:47:05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BLD-83403834000018521-215920171103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09:47:05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BLD-83403834000018521-216120171103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09:57:21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BLD-83603836000019768-229320171103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10:09:01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BLD-83403834000021285-239720171103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10:09:01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BLD-83403834000021285-239620171103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10:09:01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BLD-83403834000021285-239820171103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03-Nov-2017 10:09:20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BLD-83403834000021252-240320171103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10:09:20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BLD-83603836000021335-240620171103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10:09:20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BLD-83603836000021335-240920171103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10:31:16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BLD-83603836000023894-266020171103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10:32:55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BLD-83603836000024109-275620171103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10:35:28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BLD-83603836000024676-285120171103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11:07:12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BLD-83403834000027790-312020171103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11:08:10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BLD-83603836000027796-312620171103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11:08:10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BLD-83603836000027796-312720171103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11:08:10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BLD-83603836000027796-312520171103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11:12:31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BLD-83403834000028169-317320171103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11:31:19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BLD-83603836000028865-330420171103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11:44:36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BLD-83603836000031347-338320171103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11:52:13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BLD-83403834000032037-343320171103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12:02:26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BLD-83403834000032136-345720171103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12:06:16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BLD-83403834000032953-349820171103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12:06:16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BLD-83403834000032864-349620171103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12:06:16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BLD-83403834000032953-349920171103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12:06:16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BLD-83403834000032864-349720171103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12:27:43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BLD-83403834000035697-363220171103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12:28:46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BLD-83603836000035506-365420171103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12:29:45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BLD-83603836000035506-368420171103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12:29:51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BLD-83403834000034707-369020171103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12:29:51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BLD-83603836000035506-368520171103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12:32:17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BLD-83603836000036598-375720171103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12:57:04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BLD-83403834000039503-392620171103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13:00:44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BLD-83603836000039777-397820171103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13:00:45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BLD-83603836000039777-397920171103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13:04:11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BLD-83603836000040263-403620171103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03-Nov-2017 13:26:09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BLD-83403834000042472-412220171103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13:26:09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BLD-83403834000042440-412120171103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13:26:09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BLD-83403834000042440-412020171103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13:34:00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BLD-83603836000044412-418120171103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13:37:05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BLD-83603836000045141-425420171103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13:46:32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BLD-83603836000046783-431820171103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13:49:11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BLD-83403834000047025-433220171103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14:00:25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BLD-83403834000049453-445820171103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14:01:53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BLD-83403834000049874-447720171103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14:05:29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BLD-83603836000050049-450620171103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14:07:58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BLD-83403834000051078-453520171103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14:16:19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BLD-83403834000052528-470220171103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14:24:05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BLD-83403834000052827-480820171103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14:29:58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BLD-83403834000054320-486520171103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14:32:19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BLD-83403834000055272-492120171103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14:35:12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BLD-83403834000056263-502820171103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14:41:21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BLD-83603836000057010-515820171103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14:44:37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BLD-83403834000057769-519320171103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14:52:19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BLD-83603836000060734-530420171103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14:52:19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BLD-83603836000060734-530520171103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14:53:49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BLD-83603836000061052-531720171103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14:53:49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BLD-83603836000061052-531620171103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14:55:26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BLD-83403834000060911-534220171103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15:03:43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BLD-83603836000063637-543120171103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15:07:59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BLD-83403834000064642-545120171103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15:12:45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BLD-83603836000066083-549520171103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15:14:12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BLD-83603836000066274-551320171103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15:17:51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BLD-83603836000066744-552820171103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15:26:18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BLD-83603836000068847-560520171103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03-Nov-2017 15:27:30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BLD-83403834000070269-562420171103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15:34:33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BLD-83603836000072344-573120171103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15:35:20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BLD-83603836000072345-573420171103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15:35:52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BLD-83403834000072517-576020171103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15:35:52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BLD-83403834000072517-576120171103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15:50:27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BLD-83603836000076655-591520171103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15:52:08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BLD-83603836000077199-594620171103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15:55:49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BLD-83403834000077431-597920171103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15:55:49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BLD-83603836000078070-597720171103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15:55:49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BLD-83403834000077431-597820171103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16:02:02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BLD-83603836000079681-606620171103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16:02:02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BLD-83603836000079681-606420171103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16:02:02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BLD-83603836000079681-606520171103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16:08:40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BLD-83403834000081346-612120171103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16:08:40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BLD-83403834000081346-612220171103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16:09:03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BLD-83403834000081007-613220171103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16:09:03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BLD-83403834000081007-613120171103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16:10:56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BLD-83403834000081842-617620171103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16:10:56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BLD-83603836000082209-615820171103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16:10:56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BLD-83603836000082209-615920171103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16:15:52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BLD-83403834000082295-627520171103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16:17:11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BLD-83603836000084141-629220171103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16:17:11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BLD-83603836000084141-629320171103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16:22:08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BLD-83403834000085614-642620171103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16:22:08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BLD-83403834000085614-642720171103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16:22:37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BLD-83403834000085794-642820171103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16:22:37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BLD-83403834000085794-642920171103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16:25:53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BLD-83603836000087478-649520171103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16:25:53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BLD-83603836000087478-649420171103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03-Nov-2017 16:25:53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BLD-83603836000087478-649620171103</w:t>
            </w:r>
          </w:p>
        </w:tc>
      </w:tr>
      <w:tr w:rsidR="00DD2C3E" w:rsidTr="00DD2C3E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03-Nov-2017 16:28:52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XAMS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C3E" w:rsidRDefault="00DD2C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BLD-83403834000088360-654620171103</w:t>
            </w:r>
          </w:p>
        </w:tc>
      </w:tr>
    </w:tbl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  <w:bookmarkStart w:id="0" w:name="_GoBack"/>
      <w:bookmarkEnd w:id="0"/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3A1" w:rsidRDefault="003203A1" w:rsidP="00F2487C">
      <w:r>
        <w:separator/>
      </w:r>
    </w:p>
  </w:endnote>
  <w:endnote w:type="continuationSeparator" w:id="0">
    <w:p w:rsidR="003203A1" w:rsidRDefault="003203A1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3A1" w:rsidRDefault="003203A1" w:rsidP="006A742D">
    <w:pPr>
      <w:pStyle w:val="Footer"/>
      <w:tabs>
        <w:tab w:val="left" w:pos="1770"/>
      </w:tabs>
    </w:pPr>
    <w:r>
      <w:tab/>
    </w:r>
  </w:p>
  <w:p w:rsidR="003203A1" w:rsidRDefault="003203A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3A1" w:rsidRDefault="003203A1">
                          <w:pPr>
                            <w:pStyle w:val="MacPacTrailer"/>
                          </w:pPr>
                        </w:p>
                        <w:p w:rsidR="003203A1" w:rsidRDefault="003203A1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3A1" w:rsidRDefault="003203A1">
    <w:pPr>
      <w:pStyle w:val="Footer"/>
    </w:pPr>
    <w:r>
      <w:tab/>
    </w:r>
  </w:p>
  <w:p w:rsidR="003203A1" w:rsidRDefault="003203A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3A1" w:rsidRDefault="003203A1">
                          <w:pPr>
                            <w:pStyle w:val="MacPacTrailer"/>
                          </w:pPr>
                          <w:fldSimple w:instr=" DOCPROPERTY  docId ">
                            <w:r>
                              <w:t>LON01A45305785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fldSimple w:instr=" DOCPROPERTY  docIncludeVersion ">
                            <w:r>
                              <w:instrText>true</w:instrText>
                            </w:r>
                          </w:fldSimple>
                          <w:r>
                            <w:instrText xml:space="preserve"> = true "/</w:instrText>
                          </w:r>
                          <w:fldSimple w:instr=" DOCPROPERTY  docVersion ">
                            <w:r>
                              <w:instrText>4</w:instrText>
                            </w:r>
                          </w:fldSimple>
                          <w:r>
                            <w:instrText>"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/4</w:t>
                          </w:r>
                          <w:r>
                            <w:fldChar w:fldCharType="end"/>
                          </w: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fldSimple w:instr=" DOCPROPERTY  docIncludeCliMat ">
                            <w:r>
                              <w:instrText>true</w:instrText>
                            </w:r>
                          </w:fldSimple>
                          <w:r>
                            <w:instrText xml:space="preserve"> = true </w:instrText>
                          </w:r>
                          <w:fldSimple w:instr=" DOCPROPERTY  docCliMat ">
                            <w:r>
                              <w:instrText>102868-0003</w:instrText>
                            </w:r>
                          </w:fldSimple>
                          <w:r>
                            <w:instrText xml:space="preserve">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102868-0003</w:t>
                          </w:r>
                          <w:r>
                            <w:fldChar w:fldCharType="end"/>
                          </w:r>
                        </w:p>
                        <w:p w:rsidR="003203A1" w:rsidRDefault="003203A1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  <w:fldSimple w:instr=" DOCPROPERTY  docId ">
                      <w:r>
                        <w:t>LON01A45305785</w:t>
                      </w:r>
                    </w:fldSimple>
                    <w:r>
                      <w:fldChar w:fldCharType="begin"/>
                    </w:r>
                    <w:r>
                      <w:instrText xml:space="preserve"> IF </w:instrText>
                    </w:r>
                    <w:fldSimple w:instr=" DOCPROPERTY  docIncludeVersion ">
                      <w:r>
                        <w:instrText>true</w:instrText>
                      </w:r>
                    </w:fldSimple>
                    <w:r>
                      <w:instrText xml:space="preserve"> = true "/</w:instrText>
                    </w:r>
                    <w:fldSimple w:instr=" DOCPROPERTY  docVersion ">
                      <w:r>
                        <w:instrText>4</w:instrText>
                      </w:r>
                    </w:fldSimple>
                    <w:r>
                      <w:instrText>"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/4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fldSimple w:instr=" DOCPROPERTY  docIncludeCliMat ">
                      <w:r>
                        <w:instrText>true</w:instrText>
                      </w:r>
                    </w:fldSimple>
                    <w:r>
                      <w:instrText xml:space="preserve"> = true </w:instrText>
                    </w:r>
                    <w:fldSimple w:instr=" DOCPROPERTY  docCliMat ">
                      <w:r>
                        <w:instrText>102868-0003</w:instrText>
                      </w:r>
                    </w:fldSimple>
                    <w:r>
                      <w:instrText xml:space="preserve">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102868-0003</w:t>
                    </w:r>
                    <w:r>
                      <w:fldChar w:fldCharType="end"/>
                    </w: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3A1" w:rsidRDefault="003203A1" w:rsidP="00F2487C">
      <w:r>
        <w:separator/>
      </w:r>
    </w:p>
  </w:footnote>
  <w:footnote w:type="continuationSeparator" w:id="0">
    <w:p w:rsidR="003203A1" w:rsidRDefault="003203A1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3E7F"/>
    <w:rsid w:val="00016A46"/>
    <w:rsid w:val="0003315D"/>
    <w:rsid w:val="000545C5"/>
    <w:rsid w:val="00057476"/>
    <w:rsid w:val="00066ABF"/>
    <w:rsid w:val="00075FA7"/>
    <w:rsid w:val="0007685A"/>
    <w:rsid w:val="000A633D"/>
    <w:rsid w:val="000F1286"/>
    <w:rsid w:val="0010262D"/>
    <w:rsid w:val="001211C1"/>
    <w:rsid w:val="00125159"/>
    <w:rsid w:val="001400DC"/>
    <w:rsid w:val="00143128"/>
    <w:rsid w:val="0016041C"/>
    <w:rsid w:val="00160B9C"/>
    <w:rsid w:val="00163D46"/>
    <w:rsid w:val="00166162"/>
    <w:rsid w:val="00194953"/>
    <w:rsid w:val="00196C32"/>
    <w:rsid w:val="001A7A9E"/>
    <w:rsid w:val="001B66EA"/>
    <w:rsid w:val="001B69FC"/>
    <w:rsid w:val="001B77D1"/>
    <w:rsid w:val="001C0A62"/>
    <w:rsid w:val="001D035E"/>
    <w:rsid w:val="001D26F8"/>
    <w:rsid w:val="001F4217"/>
    <w:rsid w:val="001F4DDA"/>
    <w:rsid w:val="001F63C4"/>
    <w:rsid w:val="00214CC5"/>
    <w:rsid w:val="00275047"/>
    <w:rsid w:val="00287948"/>
    <w:rsid w:val="00292622"/>
    <w:rsid w:val="00292D4F"/>
    <w:rsid w:val="002A7D56"/>
    <w:rsid w:val="002D3BEB"/>
    <w:rsid w:val="002E5C48"/>
    <w:rsid w:val="00301DE5"/>
    <w:rsid w:val="00310C65"/>
    <w:rsid w:val="003203A1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40353C"/>
    <w:rsid w:val="004118C9"/>
    <w:rsid w:val="00411E5B"/>
    <w:rsid w:val="004331B1"/>
    <w:rsid w:val="00435821"/>
    <w:rsid w:val="00436553"/>
    <w:rsid w:val="00436D95"/>
    <w:rsid w:val="0044649B"/>
    <w:rsid w:val="004633C0"/>
    <w:rsid w:val="00467A5B"/>
    <w:rsid w:val="00475652"/>
    <w:rsid w:val="004B11E2"/>
    <w:rsid w:val="004C670F"/>
    <w:rsid w:val="004E33A5"/>
    <w:rsid w:val="004E371D"/>
    <w:rsid w:val="004E4A66"/>
    <w:rsid w:val="004E6B4E"/>
    <w:rsid w:val="00515B74"/>
    <w:rsid w:val="00562D42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64011"/>
    <w:rsid w:val="006A17F0"/>
    <w:rsid w:val="006A72C7"/>
    <w:rsid w:val="006A742D"/>
    <w:rsid w:val="006E6270"/>
    <w:rsid w:val="007311C1"/>
    <w:rsid w:val="00735299"/>
    <w:rsid w:val="00747074"/>
    <w:rsid w:val="00751E21"/>
    <w:rsid w:val="00770307"/>
    <w:rsid w:val="00787355"/>
    <w:rsid w:val="00787498"/>
    <w:rsid w:val="00790104"/>
    <w:rsid w:val="007A4920"/>
    <w:rsid w:val="007C325B"/>
    <w:rsid w:val="007F4BAD"/>
    <w:rsid w:val="008172BD"/>
    <w:rsid w:val="00856DCF"/>
    <w:rsid w:val="008751F1"/>
    <w:rsid w:val="0088714E"/>
    <w:rsid w:val="008A03B2"/>
    <w:rsid w:val="008A55F1"/>
    <w:rsid w:val="008A79E8"/>
    <w:rsid w:val="008C35C7"/>
    <w:rsid w:val="008F7985"/>
    <w:rsid w:val="00926C57"/>
    <w:rsid w:val="00953526"/>
    <w:rsid w:val="00976839"/>
    <w:rsid w:val="00982C17"/>
    <w:rsid w:val="009A4370"/>
    <w:rsid w:val="009E24BD"/>
    <w:rsid w:val="009F02EE"/>
    <w:rsid w:val="00A00506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44C54"/>
    <w:rsid w:val="00B54997"/>
    <w:rsid w:val="00B56433"/>
    <w:rsid w:val="00B60549"/>
    <w:rsid w:val="00B9137A"/>
    <w:rsid w:val="00B96226"/>
    <w:rsid w:val="00BA2CD7"/>
    <w:rsid w:val="00BA7923"/>
    <w:rsid w:val="00BB7DA5"/>
    <w:rsid w:val="00C14073"/>
    <w:rsid w:val="00C31BB5"/>
    <w:rsid w:val="00C43A96"/>
    <w:rsid w:val="00C4656D"/>
    <w:rsid w:val="00C50C9E"/>
    <w:rsid w:val="00C55072"/>
    <w:rsid w:val="00C7399F"/>
    <w:rsid w:val="00C74405"/>
    <w:rsid w:val="00C7479F"/>
    <w:rsid w:val="00C80CA8"/>
    <w:rsid w:val="00CD5C90"/>
    <w:rsid w:val="00CE1E62"/>
    <w:rsid w:val="00D2047F"/>
    <w:rsid w:val="00D6137F"/>
    <w:rsid w:val="00D64462"/>
    <w:rsid w:val="00D647F7"/>
    <w:rsid w:val="00D8133B"/>
    <w:rsid w:val="00D91523"/>
    <w:rsid w:val="00D91F67"/>
    <w:rsid w:val="00D9554E"/>
    <w:rsid w:val="00DB1A0A"/>
    <w:rsid w:val="00DB4F95"/>
    <w:rsid w:val="00DC2FB3"/>
    <w:rsid w:val="00DC4C99"/>
    <w:rsid w:val="00DD2C3E"/>
    <w:rsid w:val="00DE2A8E"/>
    <w:rsid w:val="00DE4A7D"/>
    <w:rsid w:val="00E32465"/>
    <w:rsid w:val="00E47EB5"/>
    <w:rsid w:val="00E57021"/>
    <w:rsid w:val="00E61773"/>
    <w:rsid w:val="00E80E79"/>
    <w:rsid w:val="00E849C0"/>
    <w:rsid w:val="00E87BD1"/>
    <w:rsid w:val="00EA4746"/>
    <w:rsid w:val="00EB0992"/>
    <w:rsid w:val="00EB72A2"/>
    <w:rsid w:val="00EE7C33"/>
    <w:rsid w:val="00EF05BA"/>
    <w:rsid w:val="00F01816"/>
    <w:rsid w:val="00F05223"/>
    <w:rsid w:val="00F14298"/>
    <w:rsid w:val="00F2487C"/>
    <w:rsid w:val="00F635F4"/>
    <w:rsid w:val="00F8534F"/>
    <w:rsid w:val="00F917DB"/>
    <w:rsid w:val="00FA03EA"/>
    <w:rsid w:val="00FB21B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00">
    <w:name w:val="xl500"/>
    <w:basedOn w:val="Normal"/>
    <w:rsid w:val="00320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1">
    <w:name w:val="xl501"/>
    <w:basedOn w:val="Normal"/>
    <w:rsid w:val="00320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2">
    <w:name w:val="xl502"/>
    <w:basedOn w:val="Normal"/>
    <w:rsid w:val="00320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3">
    <w:name w:val="xl503"/>
    <w:basedOn w:val="Normal"/>
    <w:rsid w:val="00320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4">
    <w:name w:val="xl504"/>
    <w:basedOn w:val="Normal"/>
    <w:rsid w:val="003203A1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505">
    <w:name w:val="xl505"/>
    <w:basedOn w:val="Normal"/>
    <w:rsid w:val="00320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06">
    <w:name w:val="xl506"/>
    <w:basedOn w:val="Normal"/>
    <w:rsid w:val="003203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07">
    <w:name w:val="xl507"/>
    <w:basedOn w:val="Normal"/>
    <w:rsid w:val="00320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08">
    <w:name w:val="xl508"/>
    <w:basedOn w:val="Normal"/>
    <w:rsid w:val="003203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09">
    <w:name w:val="xl509"/>
    <w:basedOn w:val="Normal"/>
    <w:rsid w:val="00320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10">
    <w:name w:val="xl510"/>
    <w:basedOn w:val="Normal"/>
    <w:rsid w:val="003203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9813-54A2-4BDD-8B6F-7C1823B8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36</TotalTime>
  <Pages>13</Pages>
  <Words>2208</Words>
  <Characters>24312</Characters>
  <Application>Microsoft Office Word</Application>
  <DocSecurity>0</DocSecurity>
  <Lines>202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26468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KULARATNAM, Aathmika</dc:creator>
  <cp:keywords/>
  <cp:lastModifiedBy>Riggs, Julia (REHQ-LON)</cp:lastModifiedBy>
  <cp:revision>5</cp:revision>
  <cp:lastPrinted>2016-11-21T15:24:00Z</cp:lastPrinted>
  <dcterms:created xsi:type="dcterms:W3CDTF">2017-11-03T10:12:00Z</dcterms:created>
  <dcterms:modified xsi:type="dcterms:W3CDTF">2017-11-03T17:18:00Z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