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C245F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B66919" w:rsidRPr="00B66919">
        <w:rPr>
          <w:sz w:val="22"/>
          <w:szCs w:val="22"/>
          <w:lang w:val="en"/>
        </w:rPr>
        <w:t>52,600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B66919" w:rsidRPr="00B66919">
        <w:rPr>
          <w:sz w:val="22"/>
          <w:szCs w:val="22"/>
          <w:lang w:val="en"/>
        </w:rPr>
        <w:t>1725.8448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B66919" w:rsidRPr="00B66919">
        <w:rPr>
          <w:sz w:val="22"/>
          <w:szCs w:val="22"/>
          <w:lang w:val="en"/>
        </w:rPr>
        <w:t>81,302,660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66919" w:rsidRPr="00B66919">
        <w:rPr>
          <w:sz w:val="22"/>
          <w:szCs w:val="22"/>
          <w:lang w:val="en"/>
        </w:rPr>
        <w:t>1,064,744,056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B66919" w:rsidRPr="00B66919">
        <w:rPr>
          <w:sz w:val="22"/>
          <w:szCs w:val="22"/>
          <w:lang w:val="en"/>
        </w:rPr>
        <w:t>21,887,373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B66919" w:rsidRPr="00B66919">
        <w:rPr>
          <w:sz w:val="22"/>
          <w:szCs w:val="22"/>
          <w:lang w:val="en"/>
        </w:rPr>
        <w:t>46,900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B66919" w:rsidRPr="00B66919">
        <w:rPr>
          <w:sz w:val="22"/>
          <w:szCs w:val="22"/>
          <w:lang w:val="en"/>
        </w:rPr>
        <w:t>19.3062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B66919" w:rsidRPr="00B66919">
        <w:rPr>
          <w:sz w:val="22"/>
          <w:szCs w:val="22"/>
          <w:lang w:val="en"/>
        </w:rPr>
        <w:t>73,462,748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66919" w:rsidRPr="00B66919">
        <w:rPr>
          <w:sz w:val="22"/>
          <w:szCs w:val="22"/>
          <w:lang w:val="en"/>
        </w:rPr>
        <w:t>948,302,142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B66919" w:rsidRPr="00B66919">
        <w:rPr>
          <w:sz w:val="22"/>
          <w:szCs w:val="22"/>
          <w:lang w:val="en"/>
        </w:rPr>
        <w:t>20,258,370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C245F5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C245F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245F5">
              <w:rPr>
                <w:rFonts w:ascii="Arial" w:hAnsi="Arial" w:cs="Arial"/>
                <w:sz w:val="22"/>
                <w:szCs w:val="22"/>
              </w:rPr>
              <w:t>1 November 2017</w:t>
            </w:r>
          </w:p>
        </w:tc>
      </w:tr>
      <w:tr w:rsidR="003E0113" w:rsidRPr="00D647F7" w:rsidTr="00C245F5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B6691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66919">
              <w:rPr>
                <w:rFonts w:ascii="Arial" w:hAnsi="Arial" w:cs="Arial"/>
                <w:sz w:val="22"/>
                <w:szCs w:val="22"/>
              </w:rPr>
              <w:t>52,600</w:t>
            </w:r>
          </w:p>
        </w:tc>
      </w:tr>
      <w:tr w:rsidR="003E0113" w:rsidRPr="00D647F7" w:rsidTr="00C245F5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B6691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66919">
              <w:rPr>
                <w:rFonts w:ascii="Arial" w:hAnsi="Arial" w:cs="Arial"/>
                <w:sz w:val="22"/>
                <w:szCs w:val="22"/>
              </w:rPr>
              <w:t>1725.8448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031DE0" w:rsidRPr="00031DE0" w:rsidTr="00031DE0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E0" w:rsidRPr="00031DE0" w:rsidRDefault="00031DE0" w:rsidP="00031D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E0" w:rsidRPr="00031DE0" w:rsidRDefault="00031DE0" w:rsidP="00031D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E0" w:rsidRPr="00031DE0" w:rsidRDefault="00031DE0" w:rsidP="00031D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E0" w:rsidRPr="00031DE0" w:rsidRDefault="00031DE0" w:rsidP="00031D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E0" w:rsidRPr="00031DE0" w:rsidRDefault="00031DE0" w:rsidP="00031D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08:02:28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84203842000002144-E0XSh1spGugd20171101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84203842000003635-E0XSh1spGzrG20171101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1055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84203842000003518-E0XSh1spGzs020171101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84403844000004614-E0XSh1spH1UA20171101</w:t>
            </w:r>
          </w:p>
        </w:tc>
      </w:tr>
      <w:tr w:rsidR="00031DE0" w:rsidRPr="00031DE0" w:rsidTr="00031DE0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84403844000006015-E0XSh1spH4HC20171101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84403844000006015-E0XSh1spH4HE20171101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84403844000006816-E0XSh1spH6hJ20171101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84403844000008601-E0XSh1spHAym20171101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84203842000008984-E0XSh1spHCBa20171101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84403844000009734-E0XSh1spHFBj20171101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84403844000010602-E0XSh1spHH3Z20171101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08:35:46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84203842000011679-E0XSh1spHK2I20171101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84403844000012901-E0XSh1spHLRz20171101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84403844000014846-E0XSh1spHQF520171101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84203842000015863-E0XSh1spHTUm20171101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84203842000016105-E0XSh1spHWtd20171101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84203842000017599-E0XSh1spHZof20171101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08:59:36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84403844000017845-E0XSh1spHaXG20171101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09:16:26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84403844000021715-E0XSh1spHl0J20171101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09:16:26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84403844000021715-E0XSh1spHl0N20171101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09:17:41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84403844000022053-E0XSh1spHlkt20171101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09:25:58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84203842000023998-E0XSh1spHqtg20171101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09:26:01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84403844000023961-E0XSh1spHquk20171101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09:26:01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84403844000023961-E0XSh1spHqui20171101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09:26:49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84203842000023682-E0XSh1spHrHg20171101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09:27:51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84403844000024310-E0XSh1spHs7720171101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09:35:35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84403844000025117-E0XSh1spI0JA20171101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09:38:39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84403844000025117-E0XSh1spI2Kn20171101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09:47:46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84203842000028486-E0XSh1spI8e620171101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09:49:43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84403844000028783-E0XSh1spI9wU20171101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09:49:43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84403844000028783-E0XSh1spI9wN20171101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09:50:55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84203842000028797-E0XSh1spIAwY20171101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10:00:56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84403844000030739-E0XSh1spIH4m20171101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10:11:57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84203842000032747-E0XSh1spINPp20171101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10:11:57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84403844000032803-E0XSh1spINPl20171101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10:14:18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84403844000033798-E0XSh1spIOPE20171101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10:16:07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84403844000033812-E0XSh1spIP4E20171101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10:29:59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84403844000036320-E0XSh1spIW2F20171101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10:35:19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84203842000038783-E0XSh1spIZOw20171101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10:35:19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84203842000038783-E0XSh1spIZOy20171101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10:41:18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84203842000037038-E0XSh1spIcy620171101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10:44:24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84203842000040548-E0XSh1spIeXz20171101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10:59:38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84203842000043736-E0XSh1spImNU20171101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11:01:57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84403844000044460-E0XSh1spIoXy20171101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84403844000044597-E0XSh1spIp5L20171101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84403844000044597-E0XSh1spIp5N20171101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84203842000044658-E0XSh1spIp5I20171101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84203842000044658-E0XSh1spIp5G20171101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11:19:15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84403844000047486-E0XSh1spIy7Z20171101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84203842000047538-E0XSh1spIy9420171101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84203842000047538-E0XSh1spIy9220171101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84403844000047841-E0XSh1spIzAn20171101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84403844000050247-E0XSh1spJ6vr20171101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84403844000050247-E0XSh1spJ6vt20171101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84403844000050472-E0XSh1spJ7Px20171101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84403844000050472-E0XSh1spJ7Pv20171101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11:39:04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84403844000050769-E0XSh1spJ97i20171101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11:55:09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84203842000054420-E0XSh1spJG7v20171101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11:55:09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84203842000054420-E0XSh1spJG7x20171101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84403844000054762-E0XSh1spJGvH20171101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11:56:42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84403844000054762-E0XSh1spJGvF20171101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84403844000057513-E0XSh1spJNag20171101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84203842000057731-E0XSh1spJOCp20171101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84203842000057731-E0XSh1spJOCr20171101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84403844000058084-E0XSh1spJP4g20171101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84403844000058084-E0XSh1spJP4k20171101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84403844000058084-E0XSh1spJP4i20171101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84203842000060874-E0XSh1spJWFO20171101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84203842000061226-E0XSh1spJWk520171101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84203842000061226-E0XSh1spJWk320171101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84203842000063630-E0XSh1spJeHw20171101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84203842000065196-E0XSh1spJinA20171101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84203842000065196-E0XSh1spJinC20171101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84203842000064061-E0XSh1spJjqJ20171101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84203842000066275-E0XSh1spJlaS20171101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12:52:30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84203842000066721-E0XSh1spJms820171101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12:52:30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84203842000066721-E0XSh1spJms620171101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84403844000070454-E0XSh1spJwug20171101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84403844000071074-E0XSh1spJxrv20171101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13:12:53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84203842000071127-E0XSh1spJyFk20171101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84203842000071462-E0XSh1spJz9220171101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84403844000072540-E0XSh1spK1it20171101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84403844000072540-E0XSh1spK1iv20171101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84203842000072590-E0XSh1spK3tj20171101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84203842000077039-E0XSh1spKE9m20171101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84203842000077039-E0XSh1spKE9o20171101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84203842000077039-E0XSh1spKE9k20171101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13:36:31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84203842000077511-E0XSh1spKFlo20171101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84403844000078046-E0XSh1spKGmA20171101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84403844000078046-E0XSh1spKGm820171101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84403844000080856-E0XSh1spKNYi20171101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84403844000080856-E0XSh1spKNYe20171101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84403844000080856-E0XSh1spKNYg20171101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84403844000081814-E0XSh1spKPpE20171101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84403844000081814-E0XSh1spKPpC20171101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84203842000082959-E0XSh1spKVrY20171101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13:58:45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84203842000083431-E0XSh1spKVw020171101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13:58:45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84203842000083431-E0XSh1spKVvx20171101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14:01:13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84203842000084417-E0XSh1spKYJE20171101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84403844000086755-E0XSh1spKfD520171101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84403844000088129-E0XSh1spKiwW20171101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84403844000088372-E0XSh1spKjMX20171101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84403844000089373-E0XSh1spKlbs20171101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84403844000089373-E0XSh1spKlbu20171101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84203842000090438-E0XSh1spKnvX20171101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84203842000090438-E0XSh1spKnvZ20171101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84403844000091869-E0XSh1spKqn720171101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84203842000093120-E0XSh1spKvJs20171101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84203842000095973-E0XSh1spL1YM20171101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84203842000095973-E0XSh1spL1YK20171101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84203842000098972-E0XSh1spL77m20171101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84403844000099394-E0XSh1spL7gb20171101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84403844000099394-E0XSh1spL7gZ20171101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84403844000099394-E0XSh1spL7gd20171101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14:47:22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84403844000100190-E0XSh1spL9WF20171101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14:55:09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84203842000103266-E0XSh1spLE1f20171101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84403844000104039-E0XSh1spLEUT20171101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84403844000104039-E0XSh1spLEUV20171101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14:57:56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84403844000104648-E0XSh1spLFo620171101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84203842000105036-E0XSh1spLHXX20171101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14:59:38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84203842000105036-E0XSh1spLHXa20171101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84203842000106309-E0XSh1spLKTZ20171101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84403844000107684-E0XSh1spLN3G20171101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84203842000108840-E0XSh1spLP6z20171101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15:13:17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84203842000110161-E0XSh1spLRDG20171101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15:13:17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84203842000110161-E0XSh1spLRDI20171101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84403844000111576-E0XSh1spLT3p20171101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84403844000113937-E0XSh1spLXZW20171101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84403844000113937-E0XSh1spLXZU20171101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84203842000114698-E0XSh1spLZ9v20171101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84203842000114814-E0XSh1spLZMB20171101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84403844000116008-E0XSh1spLbms20171101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15:34:42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84203842000117493-E0XSh1spLgJ920171101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84203842000118474-E0XSh1spLi6G20171101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15:46:51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84403844000120771-E0XSh1spLqu120171101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84403844000123660-E0XSh1spLsqv20171101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84403844000123660-E0XSh1spLsqx20171101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84403844000123527-E0XSh1spLt1m20171101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84203842000121637-E0XSh1spLt1A20171101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84403844000125655-E0XSh1spLwYp20171101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84403844000125655-E0XSh1spLwYr20171101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84203842000125903-E0XSh1spLxqd20171101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84403844000127699-E0XSh1spM0Nq20171101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84403844000127699-E0XSh1spM0No20171101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15:57:44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84403844000127699-E0XSh1spM0Ns20171101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16:00:50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84403844000129261-E0XSh1spM2xq20171101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16:00:50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84403844000129261-E0XSh1spM2xo20171101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16:03:10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84203842000130062-E0XSh1spM53L20171101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16:05:09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84203842000131101-E0XSh1spM6jq20171101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16:09:56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84203842000133320-E0XSh1spMAEV20171101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16:09:56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84203842000133320-E0XSh1spMAEX20171101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16:16:29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84203842000136693-E0XSh1spMFWh20171101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84203842000137558-E0XSh1spMH5m20171101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16:20:14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84403844000138221-E0XSh1spMIJc20171101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16:21:31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84203842000137274-E0XSh1spMJUy20171101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16:23:19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84203842000139817-E0XSh1spMLBT20171101</w:t>
            </w:r>
          </w:p>
        </w:tc>
      </w:tr>
      <w:tr w:rsidR="00031DE0" w:rsidRP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01-Nov-2017 16:24:43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1715.0000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Pr="00031DE0" w:rsidRDefault="00031DE0" w:rsidP="00031D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1DE0">
              <w:rPr>
                <w:rFonts w:ascii="Arial" w:hAnsi="Arial" w:cs="Arial"/>
                <w:sz w:val="20"/>
                <w:szCs w:val="20"/>
                <w:lang w:eastAsia="en-GB"/>
              </w:rPr>
              <w:t>84203842000138798-E0XSh1spMMhX20171101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C245F5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C245F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245F5">
              <w:rPr>
                <w:rFonts w:ascii="Arial" w:hAnsi="Arial" w:cs="Arial"/>
                <w:sz w:val="22"/>
                <w:szCs w:val="22"/>
              </w:rPr>
              <w:t>1 November 2017</w:t>
            </w:r>
          </w:p>
        </w:tc>
      </w:tr>
      <w:tr w:rsidR="003E0113" w:rsidRPr="00D647F7" w:rsidTr="00C245F5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B6691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66919">
              <w:rPr>
                <w:rFonts w:ascii="Arial" w:hAnsi="Arial" w:cs="Arial"/>
                <w:sz w:val="22"/>
                <w:szCs w:val="22"/>
              </w:rPr>
              <w:t>46,900</w:t>
            </w:r>
          </w:p>
        </w:tc>
      </w:tr>
      <w:tr w:rsidR="003E0113" w:rsidRPr="00D647F7" w:rsidTr="00C245F5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B6691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66919">
              <w:rPr>
                <w:rFonts w:ascii="Arial" w:hAnsi="Arial" w:cs="Arial"/>
                <w:sz w:val="22"/>
                <w:szCs w:val="22"/>
              </w:rPr>
              <w:t>19.3062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031DE0" w:rsidTr="00031DE0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E0" w:rsidRDefault="00031D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E0" w:rsidRDefault="00031D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E0" w:rsidRDefault="00031D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E0" w:rsidRDefault="00031D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E0" w:rsidRDefault="00031D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08:01:05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BLB-83603836000001665-5120171101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BLB-83603836000001665-5220171101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BLB-83403834000002261-9520171101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08:04:41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BLB-83603836000002224-10220171101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08:04:41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BLB-83603836000002224-10320171101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BLB-83403834000002613-11920171101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BLB-83603836000003200-15920171101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BLB-83403834000003891-28020171101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BLB-83403834000004958-28520171101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BLB-83603836000005811-39120171101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BLB-83403834000006548-49020171101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BLB-83403834000007226-54420171101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BLB-83403834000007226-54520171101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BLB-83603836000010462-63620171101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BLB-83603836000011012-64820171101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08:46:26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BLB-83603836000011564-67920171101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BLB-83403834000012654-73420171101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BLB-83403834000012654-73320171101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BLB-83403834000013094-78220171101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08:54:43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BLB-83403834000013094-78320171101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BLB-83403834000014455-82720171101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BLB-83603836000016982-93620171101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BLB-83603836000016982-93720171101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BLB-83403834000017638-95520171101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BLB-83403834000017998-96020171101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BLB-83403834000017998-96120171101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BLB-83403834000017998-96220171101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BLB-83403834000018208-97620171101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BLB-83603836000018716-101220171101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09:30:20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BLB-83403834000018997-103020171101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09:34:39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BLB-83603836000019232-108920171101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09:34:39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BLB-83603836000019232-109020171101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BLB-83403834000020151-116920171101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BLB-83603836000021647-124320171101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BLB-83603836000022109-142320171101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BLB-83603836000022109-142520171101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BLB-83603836000022109-142420171101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09:56:15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BLB-83603836000023139-144220171101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10:00:50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BLB-83403834000023852-149420171101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10:11:48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BLB-83603836000024551-158420171101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10:11:48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BLB-83603836000024551-158520171101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10:14:24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BLB-83403834000025628-162720171101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10:14:24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BLB-83403834000025628-162620171101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10:27:59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BLB-83403834000026362-177420171101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10:45:22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BLB-83403834000028379-193920171101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10:45:26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BLB-83603836000030287-195620171101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BLB-83603836000033383-212820171101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BLB-83603836000033383-212920171101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BLB-83603836000033383-212720171101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BLB-83403834000033728-219720171101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BLB-83403834000033728-219820171101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BLB-83603836000035429-221820171101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BLB-83603836000035429-221920171101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BLB-83603836000036296-227520171101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BLB-83403834000036569-228320171101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BLB-83403834000036569-228420171101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BLB-83603836000038654-236520171101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11:53:37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BLB-83403834000040856-245820171101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11:53:45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BLB-83403834000040856-246120171101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BLB-83603836000041216-247220171101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BLB-83603836000041216-247120171101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11:59:42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BLB-83603836000041604-250020171101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12:03:11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BLB-83403834000041771-252620171101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12:15:16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BLB-83603836000043620-266820171101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12:17:39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BLB-83403834000043634-269020171101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12:18:13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BLB-83603836000044115-270420171101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12:18:13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BLB-83603836000044115-270320171101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12:18:13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BLB-83603836000044115-270520171101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12:28:03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BLB-83403834000044816-278920171101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12:34:10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BLB-83603836000045757-287720171101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12:55:02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BLB-83403834000048116-304820171101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13:05:45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BLB-83403834000049496-315720171101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13:10:45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BLB-83603836000050234-319720171101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13:21:40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BLB-83603836000050868-327820171101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13:30:13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BLB-83403834000053845-340220171101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13:30:13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BLB-83403834000053845-340320171101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13:31:56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BLB-83603836000054269-342820171101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13:39:52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BLB-83403834000054350-348120171101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13:49:09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BLB-83403834000057428-362220171101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13:49:09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BLB-83403834000057428-362320171101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13:54:47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BLB-83603836000058663-371520171101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13:58:45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BLB-83603836000058960-375520171101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14:00:57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BLB-83603836000059551-378820171101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14:01:35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BLB-83603836000059917-380920171101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BLB-83603836000060848-393320171101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14:20:19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BLB-83603836000061813-405120171101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14:20:19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BLB-83603836000061813-405020171101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BLB-83403834000063637-409720171101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BLB-83403834000063637-409620171101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BLB-83603836000065054-414620171101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BLB-83603836000066012-421620171101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14:39:38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BLB-83403834000067905-430020171101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14:39:38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BLB-83403834000067905-430120171101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BLB-83403834000068615-434020171101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BLB-83403834000068615-434120171101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BLB-83403834000069540-434520171101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14:46:41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BLB-83603836000069790-437520171101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BLB-83403834000073232-455320171101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14:59:38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BLB-83403834000073232-455420171101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BLB-83603836000073988-456420171101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BLB-83603836000073988-456520171101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BLB-83603836000073475-456620171101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15:04:13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BLB-83403834000074119-458720171101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BLB-83403834000074627-466520171101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15:09:49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BLB-83603836000076493-469920171101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BLB-83403834000079150-478220171101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BLB-83403834000080323-480720171101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BLB-83603836000081717-485920171101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BLB-83403834000085657-501620171101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BLB-83403834000086122-503320171101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BLB-83403834000086205-505120171101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BLB-83403834000086538-506320171101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15:43:46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BLB-83403834000087723-514420171101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15:46:51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BLB-83403834000087990-516020171101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BLB-83603836000089456-521720171101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BLB-83403834000089510-531320171101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15:57:01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BLB-83403834000090917-546620171101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BLB-83603836000093933-555720171101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BLB-83403834000093881-558820171101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BLB-83403834000093881-560220171101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BLB-83403834000094613-565220171101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BLB-83403834000094613-565320171101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BLB-83403834000098890-579620171101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BLB-83403834000098890-579720171101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16:18:03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BLB-83403834000100037-586520171101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16:18:03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BLB-83403834000100037-586620171101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16:19:38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BLB-83403834000100631-593620171101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BLB-83403834000100803-593720171101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BLB-83403834000100803-593820171101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BLB-83403834000101282-596320171101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BLB-83603836000101787-596820171101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BLB-83603836000101787-597020171101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BLB-83603836000101787-596920171101</w:t>
            </w:r>
          </w:p>
        </w:tc>
      </w:tr>
      <w:tr w:rsidR="00031DE0" w:rsidTr="00031DE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01-Nov-2017 16:24:43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E0" w:rsidRDefault="0003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BLB-83603836000103202-601020171101</w:t>
            </w:r>
          </w:p>
        </w:tc>
      </w:tr>
      <w:bookmarkEnd w:id="0"/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031DE0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2C2FDD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2C2FDD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2C2FDD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2C2FDD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2C2FDD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2C2FDD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2C2FDD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031DE0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2C2FDD"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2C2FDD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2C2FDD"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2C2FDD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2C2FDD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2C2FDD"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2C2FDD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1DE0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C2FDD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66919"/>
    <w:rsid w:val="00B9137A"/>
    <w:rsid w:val="00B96226"/>
    <w:rsid w:val="00BA2CD7"/>
    <w:rsid w:val="00BA7923"/>
    <w:rsid w:val="00BB7DA5"/>
    <w:rsid w:val="00C14073"/>
    <w:rsid w:val="00C245F5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03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1">
    <w:name w:val="xl501"/>
    <w:basedOn w:val="Normal"/>
    <w:rsid w:val="0003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2">
    <w:name w:val="xl502"/>
    <w:basedOn w:val="Normal"/>
    <w:rsid w:val="00031DE0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3">
    <w:name w:val="xl503"/>
    <w:basedOn w:val="Normal"/>
    <w:rsid w:val="0003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4">
    <w:name w:val="xl504"/>
    <w:basedOn w:val="Normal"/>
    <w:rsid w:val="00031D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5">
    <w:name w:val="xl505"/>
    <w:basedOn w:val="Normal"/>
    <w:rsid w:val="0003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6">
    <w:name w:val="xl506"/>
    <w:basedOn w:val="Normal"/>
    <w:rsid w:val="00031D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7">
    <w:name w:val="xl507"/>
    <w:basedOn w:val="Normal"/>
    <w:rsid w:val="00031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8">
    <w:name w:val="xl508"/>
    <w:basedOn w:val="Normal"/>
    <w:rsid w:val="00031D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4883-484F-4706-B01E-71FC9FA0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40</TotalTime>
  <Pages>12</Pages>
  <Words>2076</Words>
  <Characters>22624</Characters>
  <Application>Microsoft Office Word</Application>
  <DocSecurity>0</DocSecurity>
  <Lines>188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2017-11-01T17:27:00Z</cp:lastPrinted>
  <dcterms:created xsi:type="dcterms:W3CDTF">2017-11-01T09:22:00Z</dcterms:created>
  <dcterms:modified xsi:type="dcterms:W3CDTF">2017-11-01T17:50:00Z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