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2448B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19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362DA" w:rsidRPr="008362DA">
        <w:rPr>
          <w:sz w:val="22"/>
          <w:szCs w:val="22"/>
          <w:lang w:val="en"/>
        </w:rPr>
        <w:t>201,237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362DA" w:rsidRPr="008362DA">
        <w:rPr>
          <w:sz w:val="22"/>
          <w:szCs w:val="22"/>
          <w:lang w:val="en"/>
        </w:rPr>
        <w:t>1482.9491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8362DA" w:rsidRPr="008362DA">
        <w:rPr>
          <w:sz w:val="22"/>
          <w:szCs w:val="22"/>
          <w:lang w:val="en"/>
        </w:rPr>
        <w:t>63,988,124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362DA" w:rsidRPr="008362DA">
        <w:rPr>
          <w:sz w:val="22"/>
          <w:szCs w:val="22"/>
          <w:lang w:val="en"/>
        </w:rPr>
        <w:t>1,059,862,798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8362DA" w:rsidRPr="008362DA">
        <w:rPr>
          <w:sz w:val="22"/>
          <w:szCs w:val="22"/>
          <w:lang w:val="en"/>
        </w:rPr>
        <w:t>3,910,338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362DA" w:rsidRPr="008362DA">
        <w:rPr>
          <w:sz w:val="22"/>
          <w:szCs w:val="22"/>
          <w:lang w:val="en"/>
        </w:rPr>
        <w:t>179,173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8362DA" w:rsidRPr="008362DA">
        <w:rPr>
          <w:sz w:val="22"/>
          <w:szCs w:val="22"/>
          <w:lang w:val="en"/>
        </w:rPr>
        <w:t>16.7821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362DA" w:rsidRPr="008362DA">
        <w:rPr>
          <w:sz w:val="22"/>
          <w:szCs w:val="22"/>
          <w:lang w:val="en"/>
        </w:rPr>
        <w:t>56,046,697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362DA" w:rsidRPr="008362DA">
        <w:rPr>
          <w:sz w:val="22"/>
          <w:szCs w:val="22"/>
          <w:lang w:val="en"/>
        </w:rPr>
        <w:t>944,056,390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8362DA" w:rsidRPr="008362DA">
        <w:rPr>
          <w:sz w:val="22"/>
          <w:szCs w:val="22"/>
          <w:lang w:val="en"/>
        </w:rPr>
        <w:t>3,483,597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2448B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448B6">
              <w:rPr>
                <w:rFonts w:ascii="Arial" w:hAnsi="Arial" w:cs="Arial"/>
                <w:sz w:val="22"/>
                <w:szCs w:val="22"/>
              </w:rPr>
              <w:t>19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8362D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62DA">
              <w:rPr>
                <w:rFonts w:ascii="Arial" w:hAnsi="Arial" w:cs="Arial"/>
                <w:sz w:val="22"/>
                <w:szCs w:val="22"/>
              </w:rPr>
              <w:t>201,237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8362D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62DA">
              <w:rPr>
                <w:rFonts w:ascii="Arial" w:hAnsi="Arial" w:cs="Arial"/>
                <w:sz w:val="22"/>
                <w:szCs w:val="22"/>
              </w:rPr>
              <w:t>1482.9491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  <w:bookmarkStart w:id="0" w:name="_GoBack"/>
      <w:bookmarkEnd w:id="0"/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8362DA" w:rsidRPr="008362DA" w:rsidTr="008362D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957995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957988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957990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957986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957984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957982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957973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957971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957976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955473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954805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947287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944556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940612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940577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940575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940573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932919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932917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929266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928907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926414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926331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921965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921963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921958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915034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912414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908838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908836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908832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908553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902966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899857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899855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899853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895745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893181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893127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890069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889346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889344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889324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885791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885789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885770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885768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885766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882244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882242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877835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877833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874882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871733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871709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865756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865754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864652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864612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860608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860606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860604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860561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855630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855087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851656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844876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843318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839473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839471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837426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835613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830183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830181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827050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825329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825186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822586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822584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822582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819644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819642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819603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819601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813354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810393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809061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806771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806769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806747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804569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804571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800371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800039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794027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788985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788987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787511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787509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786561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786559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786557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780471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780469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780462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780464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776007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776005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774794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772685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772590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769481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769465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767380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13:08:50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761773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757908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757890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13:02:39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756450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751568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751223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745833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745831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745835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12:47:00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742502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12:42:23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739156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12:42:23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739154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12:42:23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739152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737268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737266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737151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12:33:36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732529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729535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729494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722515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12:14:49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717838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715131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712282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711509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709540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708401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708403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706925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706881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697098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697096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11:45:26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695207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11:43:14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693405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11:43:05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693298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689290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684727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684725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681873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11:25:19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679545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11:25:19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679543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675271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672637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672635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11:13:54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670755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667799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667649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663865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663863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663861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660584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10:58:14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658029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10:57:38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657528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10:57:34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657407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650037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649829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649664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646172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645730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10:36:40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643546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10:35:16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642781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638753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636783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635508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635506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633324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630059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630055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627482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623894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622487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622485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621696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621698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09:58:48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618157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09:52:29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612710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09:51:51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612330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609404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609152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606026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605952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605954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604571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600956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599902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598189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596223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09:22:49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593567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587805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586426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586387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586375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1,595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586373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572779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571319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569677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567835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567661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567659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563379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561291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556677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554493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554421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554419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547847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545853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545708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539497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08:24:33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539371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08:24:32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539356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08:24:32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539354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08:24:32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539352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531972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531788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531784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531786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531780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531778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531776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524658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1,142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522742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522688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522686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520696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520698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1,737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519340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3,178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517223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517221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07:54:55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506316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07:54:41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506020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07:54:37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505935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07:54:03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505342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07:54:03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505340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07:54:03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505344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499653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499651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494310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494308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493014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493012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489352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489350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489122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487848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484258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484256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484192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480162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480141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478122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478120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477663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473134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473106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1,153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472741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471296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468980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468978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468976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464689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464613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464615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463911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463909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463907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463546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456442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07:08:46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455089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07:08:42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455040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lastRenderedPageBreak/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2448B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448B6">
              <w:rPr>
                <w:rFonts w:ascii="Arial" w:hAnsi="Arial" w:cs="Arial"/>
                <w:sz w:val="22"/>
                <w:szCs w:val="22"/>
              </w:rPr>
              <w:t>19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8362D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62DA">
              <w:rPr>
                <w:rFonts w:ascii="Arial" w:hAnsi="Arial" w:cs="Arial"/>
                <w:sz w:val="22"/>
                <w:szCs w:val="22"/>
              </w:rPr>
              <w:t>179,173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8362D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62DA">
              <w:rPr>
                <w:rFonts w:ascii="Arial" w:hAnsi="Arial" w:cs="Arial"/>
                <w:sz w:val="22"/>
                <w:szCs w:val="22"/>
              </w:rPr>
              <w:t>16.7821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808"/>
      </w:tblGrid>
      <w:tr w:rsidR="008362DA" w:rsidRPr="008362DA" w:rsidTr="008362D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DA" w:rsidRPr="008362DA" w:rsidRDefault="008362DA" w:rsidP="008362D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958366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958364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957861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957859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957857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955493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954837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954835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954833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953829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952864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948774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948772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944955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944288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944286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944284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940609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940579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939905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939903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932921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928014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928012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926416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926418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926333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921960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921271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917341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917339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913333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912582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912580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908834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908595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908593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905294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901639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901597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900963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900961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899866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899864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895769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895767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895762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894566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893177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893168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893011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893013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893007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893005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893001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889311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889309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888016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886562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886532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886530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886528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885876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885874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882950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882341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882339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882330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881908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877841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877839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877837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874648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874637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874634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873171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872081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872075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871883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871881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871874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871872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871866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14:40:42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871862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866752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866750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866744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865384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864662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864635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864614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864101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862998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862992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862412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860580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860558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860556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858188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858172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858021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855091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855089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854964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854962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854959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854957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851660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851658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851399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851397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851395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847163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847161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846432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846430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845401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14:20:48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844971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843845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841155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839116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838709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835733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835717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835539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835537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832737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830062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830064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827863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827861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827859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826497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826437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825190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822578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821395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821363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821361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820199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820193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819612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819605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816959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14:00:19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816957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813636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813634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813625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811902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811900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810395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807532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13:52:06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807530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804584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804582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804567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801496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801494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800373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800051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800049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800043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800045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800047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794032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13:40:32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794030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789190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789188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788983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787457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786538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786536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780604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780466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780400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780402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776013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776011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776009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776003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774819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774810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774796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772038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772036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13:20:56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772034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770524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770522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769495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769493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769491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769485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769483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769469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769467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767412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767410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767408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767406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767403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767388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767386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767382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767384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13:08:50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761775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13:04:30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758112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757896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757894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757892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751574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751572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751570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751333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751329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751335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12:57:21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751331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743879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737264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737155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737149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737142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12:34:42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733397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729532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729530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726461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726459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722528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722530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722519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722517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12:19:53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721529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721353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12:15:58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718612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12:14:49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717834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12:12:42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715918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712286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712284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706929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706927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706879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706538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12:00:31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706536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701081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11:53:07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701011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700990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11:53:03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700940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699857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697102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697100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11:45:13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695004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11:42:57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693199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11:35:59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687999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11:31:43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684893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682188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11:25:19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679564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11:19:44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675255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672639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11:13:54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670753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11:12:11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669341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667787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663972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663859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662589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662587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659968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10:57:34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657207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10:57:34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657194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653120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653053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650203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649891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649889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649887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649885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649318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646176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10:40:55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646174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10:36:20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643355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10:35:19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642834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10:35:19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642832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10:35:16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642783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639303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637729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637727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636781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635504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635454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635452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635429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630061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630057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625374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623011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622467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621707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10:02:21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621681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09:58:19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617786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09:55:01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614375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612293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612291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612289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09:51:11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611858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610148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609123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607943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09:44:46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607720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603815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603813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602933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601145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600743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600741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600503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600499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600501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599134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599132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599130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09:24:41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594741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591065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588987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587685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586922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586920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586389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586379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586377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09:04:33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580594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09:01:25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578019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574249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573396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569680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567655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567653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567651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566937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564473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563541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563539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562657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561126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559835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559833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556883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555258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555256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554434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551793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551746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549779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549777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549775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547845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547843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545680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08:31:29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545678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539495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08:24:32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539358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08:22:20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537315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531814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531812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531782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531774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524530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522744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522746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519578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519576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518618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517170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517168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514146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514144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08:00:21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514131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07:54:41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506022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07:53:28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504672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499813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497522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494230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490683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488178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07:40:23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488176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484190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480467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480112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479898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479896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477661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07:30:31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477659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476742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473108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473110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469064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469062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468974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464617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463552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463544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456492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456467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07:09:43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456025</w:t>
            </w:r>
          </w:p>
        </w:tc>
      </w:tr>
      <w:tr w:rsidR="008362DA" w:rsidRPr="008362DA" w:rsidTr="008362D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19-Feb-2018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07:09:37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62D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2DA" w:rsidRPr="008362DA" w:rsidRDefault="008362DA" w:rsidP="008362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62DA">
              <w:rPr>
                <w:rFonts w:ascii="Arial" w:hAnsi="Arial" w:cs="Arial"/>
                <w:sz w:val="20"/>
                <w:szCs w:val="20"/>
                <w:lang w:eastAsia="en-GB"/>
              </w:rPr>
              <w:t>455939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8362DA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8362DA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448B6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362DA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19">
    <w:name w:val="xl1819"/>
    <w:basedOn w:val="Normal"/>
    <w:rsid w:val="0083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21">
    <w:name w:val="xl1821"/>
    <w:basedOn w:val="Normal"/>
    <w:rsid w:val="0083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22">
    <w:name w:val="xl1822"/>
    <w:basedOn w:val="Normal"/>
    <w:rsid w:val="0083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23">
    <w:name w:val="xl1823"/>
    <w:basedOn w:val="Normal"/>
    <w:rsid w:val="00836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52">
    <w:name w:val="xl1852"/>
    <w:basedOn w:val="Normal"/>
    <w:rsid w:val="00836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3">
    <w:name w:val="xl1853"/>
    <w:basedOn w:val="Normal"/>
    <w:rsid w:val="00836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4">
    <w:name w:val="xl1854"/>
    <w:basedOn w:val="Normal"/>
    <w:rsid w:val="00836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5">
    <w:name w:val="xl1855"/>
    <w:basedOn w:val="Normal"/>
    <w:rsid w:val="00836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0">
    <w:name w:val="xl1860"/>
    <w:basedOn w:val="Normal"/>
    <w:rsid w:val="00836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1">
    <w:name w:val="xl1861"/>
    <w:basedOn w:val="Normal"/>
    <w:rsid w:val="00836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D9CD-E6CC-4353-BC25-46C684B4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6</TotalTime>
  <Pages>17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2018-02-19T16:09:00Z</dcterms:created>
  <dcterms:modified xsi:type="dcterms:W3CDTF">2018-02-19T17:01:00Z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