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61" w:rsidRPr="00133ED3" w:rsidRDefault="00CE2AF5" w:rsidP="00E54220">
      <w:pPr>
        <w:spacing w:after="0" w:line="240" w:lineRule="auto"/>
        <w:jc w:val="both"/>
        <w:rPr>
          <w:rFonts w:ascii="Times New Roman" w:hAnsi="Times New Roman"/>
          <w:i/>
          <w:lang w:val="en-GB"/>
        </w:rPr>
      </w:pPr>
      <w:r w:rsidRPr="00133ED3">
        <w:rPr>
          <w:rFonts w:ascii="Times New Roman" w:hAnsi="Times New Roman"/>
          <w:noProof/>
          <w:lang w:val="fr-BE" w:eastAsia="fr-BE"/>
        </w:rPr>
        <w:drawing>
          <wp:anchor distT="0" distB="0" distL="114300" distR="114300" simplePos="0" relativeHeight="251659264" behindDoc="0" locked="0" layoutInCell="1" allowOverlap="1">
            <wp:simplePos x="0" y="0"/>
            <wp:positionH relativeFrom="column">
              <wp:posOffset>1616710</wp:posOffset>
            </wp:positionH>
            <wp:positionV relativeFrom="paragraph">
              <wp:posOffset>-513715</wp:posOffset>
            </wp:positionV>
            <wp:extent cx="2000250" cy="1376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376045"/>
                    </a:xfrm>
                    <a:prstGeom prst="rect">
                      <a:avLst/>
                    </a:prstGeom>
                    <a:noFill/>
                    <a:ln>
                      <a:noFill/>
                    </a:ln>
                  </pic:spPr>
                </pic:pic>
              </a:graphicData>
            </a:graphic>
          </wp:anchor>
        </w:drawing>
      </w:r>
    </w:p>
    <w:p w:rsidR="00D72161" w:rsidRPr="00133ED3" w:rsidRDefault="00D72161" w:rsidP="00E54220">
      <w:pPr>
        <w:spacing w:line="240" w:lineRule="auto"/>
        <w:jc w:val="both"/>
        <w:rPr>
          <w:rFonts w:ascii="Times New Roman" w:hAnsi="Times New Roman"/>
          <w:lang w:val="en-GB"/>
        </w:rPr>
      </w:pPr>
    </w:p>
    <w:p w:rsidR="0035705B" w:rsidRDefault="0035705B" w:rsidP="00E54220">
      <w:pPr>
        <w:spacing w:line="240" w:lineRule="auto"/>
        <w:jc w:val="both"/>
        <w:rPr>
          <w:rFonts w:ascii="Times New Roman" w:hAnsi="Times New Roman"/>
          <w:noProof/>
          <w:lang w:val="en-US"/>
        </w:rPr>
      </w:pPr>
    </w:p>
    <w:p w:rsidR="00D72161" w:rsidRDefault="00D72161" w:rsidP="00E54220">
      <w:pPr>
        <w:spacing w:line="240" w:lineRule="auto"/>
        <w:jc w:val="both"/>
        <w:rPr>
          <w:rFonts w:ascii="Times New Roman" w:hAnsi="Times New Roman"/>
          <w:highlight w:val="yellow"/>
          <w:lang w:val="en-GB"/>
        </w:rPr>
      </w:pPr>
    </w:p>
    <w:p w:rsidR="0013752D" w:rsidRPr="00133ED3" w:rsidRDefault="0013752D" w:rsidP="00E54220">
      <w:pPr>
        <w:spacing w:line="240" w:lineRule="auto"/>
        <w:jc w:val="both"/>
        <w:rPr>
          <w:rFonts w:ascii="Times New Roman" w:hAnsi="Times New Roman"/>
          <w:highlight w:val="yellow"/>
          <w:lang w:val="en-GB"/>
        </w:rPr>
      </w:pPr>
    </w:p>
    <w:p w:rsidR="00B352F3" w:rsidRPr="001C675F" w:rsidRDefault="00B352F3" w:rsidP="00B352F3">
      <w:pPr>
        <w:spacing w:line="240" w:lineRule="auto"/>
        <w:jc w:val="both"/>
        <w:rPr>
          <w:rFonts w:cs="Calibri"/>
          <w:b/>
          <w:lang w:val="en-US" w:eastAsia="en-GB"/>
        </w:rPr>
      </w:pPr>
      <w:r>
        <w:rPr>
          <w:rFonts w:cs="Calibri"/>
          <w:b/>
          <w:lang w:val="en-US" w:eastAsia="en-GB"/>
        </w:rPr>
        <w:t>PRESS RELEASE OF CENERGY HOLDIN</w:t>
      </w:r>
      <w:r w:rsidR="003B5662">
        <w:rPr>
          <w:rFonts w:cs="Calibri"/>
          <w:b/>
          <w:lang w:val="en-US" w:eastAsia="en-GB"/>
        </w:rPr>
        <w:t>G</w:t>
      </w:r>
      <w:r>
        <w:rPr>
          <w:rFonts w:cs="Calibri"/>
          <w:b/>
          <w:lang w:val="en-US" w:eastAsia="en-GB"/>
        </w:rPr>
        <w:t xml:space="preserve">S </w:t>
      </w:r>
      <w:r w:rsidR="00F41023">
        <w:rPr>
          <w:rFonts w:cs="Calibri"/>
          <w:b/>
          <w:lang w:val="en-US" w:eastAsia="en-GB"/>
        </w:rPr>
        <w:t>SA</w:t>
      </w:r>
    </w:p>
    <w:p w:rsidR="00B352F3" w:rsidRPr="001C675F" w:rsidRDefault="00B352F3" w:rsidP="00B352F3">
      <w:pPr>
        <w:spacing w:line="240" w:lineRule="auto"/>
        <w:jc w:val="both"/>
        <w:rPr>
          <w:rFonts w:cs="Calibri"/>
          <w:b/>
          <w:lang w:val="en-US" w:eastAsia="en-GB"/>
        </w:rPr>
      </w:pPr>
      <w:r>
        <w:rPr>
          <w:rFonts w:cs="Calibri"/>
          <w:b/>
          <w:lang w:val="en-US" w:eastAsia="en-GB"/>
        </w:rPr>
        <w:t xml:space="preserve">Brussels, </w:t>
      </w:r>
      <w:r w:rsidR="003B5662">
        <w:rPr>
          <w:rFonts w:cs="Calibri"/>
          <w:b/>
          <w:lang w:val="en-US" w:eastAsia="en-GB"/>
        </w:rPr>
        <w:t xml:space="preserve">16 </w:t>
      </w:r>
      <w:r>
        <w:rPr>
          <w:rFonts w:cs="Calibri"/>
          <w:b/>
          <w:lang w:val="en-US" w:eastAsia="en-GB"/>
        </w:rPr>
        <w:t>January 2017</w:t>
      </w:r>
      <w:r w:rsidR="007C6C7F">
        <w:rPr>
          <w:rFonts w:cs="Calibri"/>
          <w:b/>
          <w:lang w:val="en-US" w:eastAsia="en-GB"/>
        </w:rPr>
        <w:t xml:space="preserve"> 5:40 PM</w:t>
      </w:r>
    </w:p>
    <w:p w:rsidR="001316B5" w:rsidRPr="003B5662" w:rsidRDefault="001316B5" w:rsidP="00E54220">
      <w:pPr>
        <w:spacing w:after="0" w:line="240" w:lineRule="auto"/>
        <w:jc w:val="both"/>
        <w:rPr>
          <w:rFonts w:ascii="Times New Roman" w:hAnsi="Times New Roman"/>
          <w:i/>
          <w:lang w:val="en-US"/>
        </w:rPr>
      </w:pPr>
    </w:p>
    <w:p w:rsidR="00CE2AF5" w:rsidRPr="00133ED3" w:rsidRDefault="00CE2AF5" w:rsidP="00E54220">
      <w:pPr>
        <w:spacing w:after="0" w:line="240" w:lineRule="auto"/>
        <w:jc w:val="both"/>
        <w:rPr>
          <w:rFonts w:ascii="Times New Roman" w:hAnsi="Times New Roman"/>
          <w:i/>
          <w:lang w:val="en-GB"/>
        </w:rPr>
      </w:pPr>
      <w:r w:rsidRPr="00133ED3">
        <w:rPr>
          <w:rFonts w:ascii="Times New Roman" w:hAnsi="Times New Roman"/>
          <w:i/>
          <w:lang w:val="en-GB"/>
        </w:rPr>
        <w:t xml:space="preserve">The enclosed information constitutes inside information and is to be considered regulated information as defined in the Belgian Royal Decree of 14 November 2007 regarding the duties of issuers of financial instruments which have been admitted for trading on a regulated market. </w:t>
      </w:r>
    </w:p>
    <w:p w:rsidR="00CE2AF5" w:rsidRPr="00E51B44" w:rsidRDefault="00CE2AF5" w:rsidP="00E54220">
      <w:pPr>
        <w:spacing w:line="240" w:lineRule="auto"/>
        <w:jc w:val="both"/>
        <w:rPr>
          <w:rFonts w:ascii="Times New Roman" w:hAnsi="Times New Roman"/>
          <w:lang w:val="en-US"/>
        </w:rPr>
      </w:pPr>
    </w:p>
    <w:p w:rsidR="00FC5D3D" w:rsidRDefault="00FC5D3D" w:rsidP="00EB5D72">
      <w:pPr>
        <w:spacing w:line="240" w:lineRule="auto"/>
        <w:rPr>
          <w:rFonts w:cs="Calibri"/>
          <w:b/>
          <w:lang w:val="en-US"/>
        </w:rPr>
      </w:pPr>
      <w:r w:rsidRPr="007F06FF">
        <w:rPr>
          <w:rFonts w:cs="Calibri"/>
          <w:b/>
          <w:lang w:val="en-US"/>
        </w:rPr>
        <w:t xml:space="preserve">Disclosure </w:t>
      </w:r>
      <w:r>
        <w:rPr>
          <w:rFonts w:cs="Calibri"/>
          <w:b/>
          <w:lang w:val="en-US"/>
        </w:rPr>
        <w:t>o</w:t>
      </w:r>
      <w:r w:rsidRPr="007F06FF">
        <w:rPr>
          <w:rFonts w:cs="Calibri"/>
          <w:b/>
          <w:lang w:val="en-US"/>
        </w:rPr>
        <w:t xml:space="preserve">f </w:t>
      </w:r>
      <w:r>
        <w:rPr>
          <w:rFonts w:cs="Calibri"/>
          <w:b/>
          <w:lang w:val="en-US"/>
        </w:rPr>
        <w:t>home m</w:t>
      </w:r>
      <w:r w:rsidRPr="007F06FF">
        <w:rPr>
          <w:rFonts w:cs="Calibri"/>
          <w:b/>
          <w:lang w:val="en-US"/>
        </w:rPr>
        <w:t xml:space="preserve">ember </w:t>
      </w:r>
      <w:r>
        <w:rPr>
          <w:rFonts w:cs="Calibri"/>
          <w:b/>
          <w:lang w:val="en-US"/>
        </w:rPr>
        <w:t>s</w:t>
      </w:r>
      <w:r w:rsidRPr="007F06FF">
        <w:rPr>
          <w:rFonts w:cs="Calibri"/>
          <w:b/>
          <w:lang w:val="en-US"/>
        </w:rPr>
        <w:t>tate</w:t>
      </w:r>
    </w:p>
    <w:p w:rsidR="00FC5D3D" w:rsidRPr="007F06FF" w:rsidRDefault="00FC5D3D" w:rsidP="00E54220">
      <w:pPr>
        <w:spacing w:after="0" w:line="240" w:lineRule="auto"/>
        <w:jc w:val="both"/>
        <w:rPr>
          <w:rFonts w:cs="Calibri"/>
          <w:b/>
          <w:lang w:val="en-US"/>
        </w:rPr>
      </w:pPr>
    </w:p>
    <w:p w:rsidR="00FC5D3D" w:rsidRDefault="00FC5D3D" w:rsidP="00E54220">
      <w:pPr>
        <w:spacing w:after="0" w:line="240" w:lineRule="auto"/>
        <w:jc w:val="both"/>
        <w:rPr>
          <w:lang w:val="en-US"/>
        </w:rPr>
      </w:pPr>
      <w:r w:rsidRPr="00713818">
        <w:rPr>
          <w:lang w:val="en-US"/>
        </w:rPr>
        <w:t xml:space="preserve">In compliance to the provisions of </w:t>
      </w:r>
      <w:r>
        <w:rPr>
          <w:lang w:val="en-US"/>
        </w:rPr>
        <w:t xml:space="preserve">the Greek Law </w:t>
      </w:r>
      <w:r w:rsidRPr="00713818">
        <w:rPr>
          <w:lang w:val="en-US"/>
        </w:rPr>
        <w:t>3556/2007</w:t>
      </w:r>
      <w:r w:rsidR="003B5662">
        <w:rPr>
          <w:lang w:val="en-US"/>
        </w:rPr>
        <w:t xml:space="preserve"> </w:t>
      </w:r>
      <w:r>
        <w:rPr>
          <w:lang w:val="en-US"/>
        </w:rPr>
        <w:t xml:space="preserve">and the </w:t>
      </w:r>
      <w:r w:rsidRPr="00FA3E8E">
        <w:rPr>
          <w:lang w:val="en-US"/>
        </w:rPr>
        <w:t>Belgian Royal Decree of 14 November 2007</w:t>
      </w:r>
      <w:r w:rsidR="00147294" w:rsidRPr="00FA3E8E">
        <w:rPr>
          <w:lang w:val="en-US"/>
        </w:rPr>
        <w:t>,</w:t>
      </w:r>
      <w:r w:rsidRPr="00133ED3">
        <w:rPr>
          <w:rFonts w:ascii="Times New Roman" w:hAnsi="Times New Roman"/>
          <w:i/>
          <w:lang w:val="en-GB"/>
        </w:rPr>
        <w:t xml:space="preserve"> </w:t>
      </w:r>
      <w:r>
        <w:rPr>
          <w:lang w:val="en-US"/>
        </w:rPr>
        <w:t>Cenergy Holdings</w:t>
      </w:r>
      <w:r w:rsidRPr="007F06FF">
        <w:rPr>
          <w:lang w:val="en-US"/>
        </w:rPr>
        <w:t xml:space="preserve"> SA</w:t>
      </w:r>
      <w:r w:rsidRPr="00713818">
        <w:rPr>
          <w:lang w:val="en-US"/>
        </w:rPr>
        <w:t xml:space="preserve"> informs the investor</w:t>
      </w:r>
      <w:r>
        <w:rPr>
          <w:lang w:val="en-US"/>
        </w:rPr>
        <w:t xml:space="preserve"> community</w:t>
      </w:r>
      <w:r w:rsidRPr="00713818">
        <w:rPr>
          <w:lang w:val="en-US"/>
        </w:rPr>
        <w:t xml:space="preserve"> that its </w:t>
      </w:r>
      <w:r>
        <w:rPr>
          <w:lang w:val="en-US"/>
        </w:rPr>
        <w:t xml:space="preserve">home </w:t>
      </w:r>
      <w:r w:rsidRPr="00713818">
        <w:rPr>
          <w:lang w:val="en-US"/>
        </w:rPr>
        <w:t>member</w:t>
      </w:r>
      <w:r>
        <w:rPr>
          <w:lang w:val="en-US"/>
        </w:rPr>
        <w:t xml:space="preserve"> </w:t>
      </w:r>
      <w:r w:rsidRPr="00713818">
        <w:rPr>
          <w:lang w:val="en-US"/>
        </w:rPr>
        <w:t xml:space="preserve">state is </w:t>
      </w:r>
      <w:r>
        <w:rPr>
          <w:lang w:val="en-US"/>
        </w:rPr>
        <w:t>Belgium</w:t>
      </w:r>
      <w:r w:rsidR="006D1FC8">
        <w:rPr>
          <w:lang w:val="en-US"/>
        </w:rPr>
        <w:t>.</w:t>
      </w:r>
    </w:p>
    <w:p w:rsidR="00D44C80" w:rsidRPr="0086446E" w:rsidRDefault="00D44C80" w:rsidP="00E54220">
      <w:pPr>
        <w:spacing w:before="120" w:after="120" w:line="240" w:lineRule="auto"/>
        <w:jc w:val="both"/>
        <w:rPr>
          <w:rFonts w:ascii="Times New Roman" w:hAnsi="Times New Roman"/>
          <w:i/>
          <w:lang w:val="en-US"/>
        </w:rPr>
      </w:pPr>
    </w:p>
    <w:p w:rsidR="00D44C80" w:rsidRDefault="00D72161" w:rsidP="003B5662">
      <w:pPr>
        <w:spacing w:before="120" w:after="120" w:line="240" w:lineRule="auto"/>
        <w:jc w:val="center"/>
        <w:rPr>
          <w:rFonts w:ascii="Times New Roman" w:hAnsi="Times New Roman"/>
          <w:i/>
          <w:lang w:val="en-GB"/>
        </w:rPr>
      </w:pPr>
      <w:r w:rsidRPr="00133ED3">
        <w:rPr>
          <w:rFonts w:ascii="Times New Roman" w:hAnsi="Times New Roman"/>
          <w:i/>
          <w:lang w:val="en-GB"/>
        </w:rPr>
        <w:t>*</w:t>
      </w:r>
    </w:p>
    <w:p w:rsidR="0035705B" w:rsidRPr="00661BED" w:rsidRDefault="0035705B" w:rsidP="00E54220">
      <w:pPr>
        <w:spacing w:after="0"/>
        <w:jc w:val="both"/>
        <w:rPr>
          <w:rFonts w:eastAsiaTheme="minorHAnsi" w:cstheme="minorBidi"/>
          <w:i/>
          <w:color w:val="365F91" w:themeColor="accent1" w:themeShade="BF"/>
          <w:lang w:val="en-US" w:eastAsia="el-GR" w:bidi="el-GR"/>
        </w:rPr>
      </w:pPr>
      <w:r w:rsidRPr="00661BED">
        <w:rPr>
          <w:rFonts w:eastAsiaTheme="minorHAnsi" w:cstheme="minorBidi"/>
          <w:i/>
          <w:color w:val="365F91" w:themeColor="accent1" w:themeShade="BF"/>
          <w:lang w:val="en-US" w:eastAsia="el-GR" w:bidi="el-GR"/>
        </w:rPr>
        <w:t>About Cenergy Holdings</w:t>
      </w:r>
    </w:p>
    <w:p w:rsidR="00CE2AF5" w:rsidRDefault="00CE2AF5" w:rsidP="00E54220">
      <w:pPr>
        <w:spacing w:after="0"/>
        <w:jc w:val="both"/>
        <w:rPr>
          <w:i/>
          <w:sz w:val="20"/>
          <w:lang w:val="en-US"/>
        </w:rPr>
      </w:pPr>
    </w:p>
    <w:p w:rsidR="0035705B" w:rsidRPr="002B172F" w:rsidRDefault="0035705B" w:rsidP="00E54220">
      <w:pPr>
        <w:spacing w:after="0"/>
        <w:jc w:val="both"/>
        <w:rPr>
          <w:i/>
          <w:lang w:val="en-US"/>
        </w:rPr>
      </w:pPr>
      <w:r w:rsidRPr="00DE50C2">
        <w:rPr>
          <w:i/>
          <w:lang w:val="en-US"/>
        </w:rPr>
        <w:t xml:space="preserve">Cenergy Holdings is a Belgian holding company listed on both Euronext Brussels and Athens Exchange, investing in leading industrial companies, focusing on the growing global demand of energy transfer, renewables and data transmission. The Cenergy Holdings portfolio consists of Corinth </w:t>
      </w:r>
      <w:proofErr w:type="spellStart"/>
      <w:r w:rsidRPr="00DE50C2">
        <w:rPr>
          <w:i/>
          <w:lang w:val="en-US"/>
        </w:rPr>
        <w:t>Pipeworks</w:t>
      </w:r>
      <w:proofErr w:type="spellEnd"/>
      <w:r w:rsidRPr="00DE50C2">
        <w:rPr>
          <w:i/>
          <w:lang w:val="en-US"/>
        </w:rPr>
        <w:t xml:space="preserve"> and Hellenic Cables, companies positioned at the forefront of </w:t>
      </w:r>
      <w:r w:rsidR="003B5662">
        <w:rPr>
          <w:i/>
          <w:lang w:val="en-US"/>
        </w:rPr>
        <w:t xml:space="preserve">their respective </w:t>
      </w:r>
      <w:r w:rsidRPr="00DE50C2">
        <w:rPr>
          <w:i/>
          <w:lang w:val="en-US"/>
        </w:rPr>
        <w:t xml:space="preserve">high growth sectors. Corinth </w:t>
      </w:r>
      <w:proofErr w:type="spellStart"/>
      <w:r w:rsidRPr="00DE50C2">
        <w:rPr>
          <w:i/>
          <w:lang w:val="en-US"/>
        </w:rPr>
        <w:t>Pipeworks</w:t>
      </w:r>
      <w:proofErr w:type="spellEnd"/>
      <w:r w:rsidRPr="00DE50C2">
        <w:rPr>
          <w:i/>
          <w:lang w:val="en-US"/>
        </w:rPr>
        <w:t xml:space="preserve"> is a world leader in steel pipe manufacturing for the oil and gas sector and major producer of hollow sections for the construction sector. Cablel® Hellenic Cables is one of the largest cable producers in Europe, manufacturing power and telecom cables as well as submarine cables for </w:t>
      </w:r>
      <w:r w:rsidR="003B5662">
        <w:rPr>
          <w:i/>
          <w:lang w:val="en-US"/>
        </w:rPr>
        <w:t xml:space="preserve">the aforementioned </w:t>
      </w:r>
      <w:r w:rsidRPr="00DE50C2">
        <w:rPr>
          <w:i/>
          <w:lang w:val="en-US"/>
        </w:rPr>
        <w:t>sectors.</w:t>
      </w:r>
      <w:r w:rsidR="00DE50C2" w:rsidRPr="00DE50C2">
        <w:rPr>
          <w:i/>
          <w:iCs/>
          <w:lang w:val="en-US"/>
        </w:rPr>
        <w:t xml:space="preserve"> For more information about our company, please visit our website at </w:t>
      </w:r>
      <w:hyperlink r:id="rId9" w:history="1">
        <w:r w:rsidR="00DE50C2" w:rsidRPr="00661BED">
          <w:rPr>
            <w:rStyle w:val="Lienhypertexte"/>
            <w:i/>
            <w:iCs/>
            <w:color w:val="365F91" w:themeColor="accent1" w:themeShade="BF"/>
            <w:lang w:val="en-US"/>
          </w:rPr>
          <w:t>www.cenergyholdings.com</w:t>
        </w:r>
      </w:hyperlink>
      <w:r w:rsidR="006453A7" w:rsidRPr="006453A7">
        <w:rPr>
          <w:rStyle w:val="Lienhypertexte"/>
          <w:i/>
          <w:iCs/>
          <w:color w:val="365F91" w:themeColor="accent1" w:themeShade="BF"/>
          <w:lang w:val="en-US"/>
        </w:rPr>
        <w:t>.</w:t>
      </w:r>
      <w:bookmarkStart w:id="0" w:name="_GoBack"/>
      <w:bookmarkEnd w:id="0"/>
    </w:p>
    <w:p w:rsidR="0035705B" w:rsidRPr="00DE50C2" w:rsidRDefault="0035705B" w:rsidP="00E54220">
      <w:pPr>
        <w:spacing w:after="0"/>
        <w:jc w:val="both"/>
        <w:rPr>
          <w:rFonts w:ascii="Times New Roman" w:hAnsi="Times New Roman"/>
          <w:lang w:val="en-US"/>
        </w:rPr>
      </w:pPr>
    </w:p>
    <w:sectPr w:rsidR="0035705B" w:rsidRPr="00DE50C2" w:rsidSect="00147294">
      <w:headerReference w:type="default" r:id="rId10"/>
      <w:footerReference w:type="default" r:id="rId11"/>
      <w:footerReference w:type="first" r:id="rId12"/>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D7" w:rsidRDefault="003104D7" w:rsidP="00D72161">
      <w:pPr>
        <w:spacing w:after="0" w:line="240" w:lineRule="auto"/>
      </w:pPr>
      <w:r>
        <w:separator/>
      </w:r>
    </w:p>
  </w:endnote>
  <w:endnote w:type="continuationSeparator" w:id="0">
    <w:p w:rsidR="003104D7" w:rsidRDefault="003104D7" w:rsidP="00D72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4" w:rsidRDefault="00147294">
    <w:pPr>
      <w:pStyle w:val="Pieddepage"/>
      <w:spacing w:line="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4" w:rsidRDefault="00147294">
    <w:pPr>
      <w:pStyle w:val="Pieddepage"/>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D7" w:rsidRDefault="003104D7" w:rsidP="00D72161">
      <w:pPr>
        <w:spacing w:after="0" w:line="240" w:lineRule="auto"/>
      </w:pPr>
      <w:r>
        <w:separator/>
      </w:r>
    </w:p>
  </w:footnote>
  <w:footnote w:type="continuationSeparator" w:id="0">
    <w:p w:rsidR="003104D7" w:rsidRDefault="003104D7" w:rsidP="00D72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4" w:rsidRPr="00B60F15" w:rsidRDefault="00147294" w:rsidP="00147294">
    <w:pPr>
      <w:pStyle w:val="En-tte"/>
      <w:spacing w:line="240" w:lineRule="auto"/>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05605"/>
    <w:multiLevelType w:val="hybridMultilevel"/>
    <w:tmpl w:val="CC823412"/>
    <w:lvl w:ilvl="0" w:tplc="88549B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asso Evelyne">
    <w15:presenceInfo w15:providerId="AD" w15:userId="S-1-5-21-1487671628-750873822-378935785-449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hdrShapeDefaults>
    <o:shapedefaults v:ext="edit" spidmax="41985"/>
  </w:hdrShapeDefaults>
  <w:footnotePr>
    <w:footnote w:id="-1"/>
    <w:footnote w:id="0"/>
  </w:footnotePr>
  <w:endnotePr>
    <w:endnote w:id="-1"/>
    <w:endnote w:id="0"/>
  </w:endnotePr>
  <w:compat/>
  <w:docVars>
    <w:docVar w:name="zzmp10mSEGsValidated" w:val="1"/>
    <w:docVar w:name="zzmp10NoTrailerPromptID" w:val="Legal.8535345.3"/>
    <w:docVar w:name="zzmpLegacyTrailerRemoved" w:val="True"/>
  </w:docVars>
  <w:rsids>
    <w:rsidRoot w:val="00D72161"/>
    <w:rsid w:val="000129BD"/>
    <w:rsid w:val="000D13E4"/>
    <w:rsid w:val="00106276"/>
    <w:rsid w:val="00113FD2"/>
    <w:rsid w:val="001316B5"/>
    <w:rsid w:val="00133ED3"/>
    <w:rsid w:val="0013752D"/>
    <w:rsid w:val="00147294"/>
    <w:rsid w:val="002B0F22"/>
    <w:rsid w:val="002B172F"/>
    <w:rsid w:val="003104D7"/>
    <w:rsid w:val="00336935"/>
    <w:rsid w:val="0035705B"/>
    <w:rsid w:val="003611EF"/>
    <w:rsid w:val="003673E9"/>
    <w:rsid w:val="003A14E1"/>
    <w:rsid w:val="003B5662"/>
    <w:rsid w:val="00403D41"/>
    <w:rsid w:val="004742A5"/>
    <w:rsid w:val="006453A7"/>
    <w:rsid w:val="00661BED"/>
    <w:rsid w:val="006D1FC8"/>
    <w:rsid w:val="00774E2D"/>
    <w:rsid w:val="00782EE3"/>
    <w:rsid w:val="007C6C7F"/>
    <w:rsid w:val="00811CCC"/>
    <w:rsid w:val="0086446E"/>
    <w:rsid w:val="00946B7E"/>
    <w:rsid w:val="009626D3"/>
    <w:rsid w:val="00963141"/>
    <w:rsid w:val="00A211AF"/>
    <w:rsid w:val="00B078B0"/>
    <w:rsid w:val="00B352F3"/>
    <w:rsid w:val="00B60F15"/>
    <w:rsid w:val="00C17DF0"/>
    <w:rsid w:val="00C21907"/>
    <w:rsid w:val="00C45BAA"/>
    <w:rsid w:val="00C46AD9"/>
    <w:rsid w:val="00C707D5"/>
    <w:rsid w:val="00CE2AF5"/>
    <w:rsid w:val="00D44C80"/>
    <w:rsid w:val="00D72161"/>
    <w:rsid w:val="00DE50C2"/>
    <w:rsid w:val="00DF2D16"/>
    <w:rsid w:val="00E27AF8"/>
    <w:rsid w:val="00E36062"/>
    <w:rsid w:val="00E51B44"/>
    <w:rsid w:val="00E54220"/>
    <w:rsid w:val="00E95127"/>
    <w:rsid w:val="00EA5658"/>
    <w:rsid w:val="00EB5D72"/>
    <w:rsid w:val="00F41023"/>
    <w:rsid w:val="00FA3E8E"/>
    <w:rsid w:val="00FC5D3D"/>
    <w:rsid w:val="00FE15E6"/>
    <w:rsid w:val="00FE32E9"/>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61"/>
    <w:rPr>
      <w:rFonts w:ascii="Calibri" w:eastAsia="Times New Roman" w:hAnsi="Calibri" w:cs="Times New Roman"/>
      <w:lang w:val="el-G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72161"/>
    <w:rPr>
      <w:rFonts w:cs="Times New Roman"/>
      <w:color w:val="0000FF"/>
      <w:u w:val="single"/>
    </w:rPr>
  </w:style>
  <w:style w:type="paragraph" w:styleId="En-tte">
    <w:name w:val="header"/>
    <w:basedOn w:val="Normal"/>
    <w:link w:val="En-tteCar"/>
    <w:rsid w:val="00D72161"/>
    <w:pPr>
      <w:tabs>
        <w:tab w:val="center" w:pos="4513"/>
        <w:tab w:val="right" w:pos="9026"/>
      </w:tabs>
    </w:pPr>
  </w:style>
  <w:style w:type="character" w:customStyle="1" w:styleId="En-tteCar">
    <w:name w:val="En-tête Car"/>
    <w:basedOn w:val="Policepardfaut"/>
    <w:link w:val="En-tte"/>
    <w:rsid w:val="00D72161"/>
    <w:rPr>
      <w:rFonts w:ascii="Calibri" w:eastAsia="Times New Roman" w:hAnsi="Calibri" w:cs="Times New Roman"/>
      <w:lang w:val="el-GR"/>
    </w:rPr>
  </w:style>
  <w:style w:type="paragraph" w:styleId="Pieddepage">
    <w:name w:val="footer"/>
    <w:basedOn w:val="Normal"/>
    <w:link w:val="PieddepageCar"/>
    <w:uiPriority w:val="99"/>
    <w:rsid w:val="00D72161"/>
    <w:pPr>
      <w:tabs>
        <w:tab w:val="center" w:pos="4513"/>
        <w:tab w:val="right" w:pos="9026"/>
      </w:tabs>
    </w:pPr>
  </w:style>
  <w:style w:type="character" w:customStyle="1" w:styleId="PieddepageCar">
    <w:name w:val="Pied de page Car"/>
    <w:basedOn w:val="Policepardfaut"/>
    <w:link w:val="Pieddepage"/>
    <w:uiPriority w:val="99"/>
    <w:rsid w:val="00D72161"/>
    <w:rPr>
      <w:rFonts w:ascii="Calibri" w:eastAsia="Times New Roman" w:hAnsi="Calibri" w:cs="Times New Roman"/>
      <w:lang w:val="el-GR"/>
    </w:rPr>
  </w:style>
  <w:style w:type="paragraph" w:customStyle="1" w:styleId="MacPacTrailer">
    <w:name w:val="MacPac Trailer"/>
    <w:rsid w:val="00133ED3"/>
    <w:pPr>
      <w:widowControl w:val="0"/>
      <w:spacing w:after="0" w:line="170" w:lineRule="exact"/>
    </w:pPr>
    <w:rPr>
      <w:rFonts w:ascii="Times New Roman" w:eastAsia="Times New Roman" w:hAnsi="Times New Roman" w:cs="Times New Roman"/>
      <w:sz w:val="14"/>
      <w:lang w:val="en-US"/>
    </w:rPr>
  </w:style>
  <w:style w:type="paragraph" w:styleId="Textedebulles">
    <w:name w:val="Balloon Text"/>
    <w:basedOn w:val="Normal"/>
    <w:link w:val="TextedebullesCar"/>
    <w:uiPriority w:val="99"/>
    <w:semiHidden/>
    <w:unhideWhenUsed/>
    <w:rsid w:val="00133E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ED3"/>
    <w:rPr>
      <w:rFonts w:ascii="Tahoma" w:eastAsia="Times New Roman" w:hAnsi="Tahoma" w:cs="Tahoma"/>
      <w:sz w:val="16"/>
      <w:szCs w:val="16"/>
      <w:lang w:val="el-GR"/>
    </w:rPr>
  </w:style>
  <w:style w:type="character" w:styleId="Textedelespacerserv">
    <w:name w:val="Placeholder Text"/>
    <w:basedOn w:val="Policepardfaut"/>
    <w:uiPriority w:val="99"/>
    <w:semiHidden/>
    <w:rsid w:val="00133E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61"/>
    <w:rPr>
      <w:rFonts w:ascii="Calibri" w:eastAsia="Times New Roman"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161"/>
    <w:rPr>
      <w:rFonts w:cs="Times New Roman"/>
      <w:color w:val="0000FF"/>
      <w:u w:val="single"/>
    </w:rPr>
  </w:style>
  <w:style w:type="paragraph" w:styleId="Header">
    <w:name w:val="header"/>
    <w:basedOn w:val="Normal"/>
    <w:link w:val="HeaderChar"/>
    <w:rsid w:val="00D72161"/>
    <w:pPr>
      <w:tabs>
        <w:tab w:val="center" w:pos="4513"/>
        <w:tab w:val="right" w:pos="9026"/>
      </w:tabs>
    </w:pPr>
  </w:style>
  <w:style w:type="character" w:customStyle="1" w:styleId="HeaderChar">
    <w:name w:val="Header Char"/>
    <w:basedOn w:val="DefaultParagraphFont"/>
    <w:link w:val="Header"/>
    <w:rsid w:val="00D72161"/>
    <w:rPr>
      <w:rFonts w:ascii="Calibri" w:eastAsia="Times New Roman" w:hAnsi="Calibri" w:cs="Times New Roman"/>
      <w:lang w:val="el-GR"/>
    </w:rPr>
  </w:style>
  <w:style w:type="paragraph" w:styleId="Footer">
    <w:name w:val="footer"/>
    <w:basedOn w:val="Normal"/>
    <w:link w:val="FooterChar"/>
    <w:uiPriority w:val="99"/>
    <w:rsid w:val="00D72161"/>
    <w:pPr>
      <w:tabs>
        <w:tab w:val="center" w:pos="4513"/>
        <w:tab w:val="right" w:pos="9026"/>
      </w:tabs>
    </w:pPr>
  </w:style>
  <w:style w:type="character" w:customStyle="1" w:styleId="FooterChar">
    <w:name w:val="Footer Char"/>
    <w:basedOn w:val="DefaultParagraphFont"/>
    <w:link w:val="Footer"/>
    <w:uiPriority w:val="99"/>
    <w:rsid w:val="00D72161"/>
    <w:rPr>
      <w:rFonts w:ascii="Calibri" w:eastAsia="Times New Roman" w:hAnsi="Calibri" w:cs="Times New Roman"/>
      <w:lang w:val="el-GR"/>
    </w:rPr>
  </w:style>
  <w:style w:type="paragraph" w:customStyle="1" w:styleId="MacPacTrailer">
    <w:name w:val="MacPac Trailer"/>
    <w:rsid w:val="00133ED3"/>
    <w:pPr>
      <w:widowControl w:val="0"/>
      <w:spacing w:after="0" w:line="170" w:lineRule="exact"/>
    </w:pPr>
    <w:rPr>
      <w:rFonts w:ascii="Times New Roman" w:eastAsia="Times New Roman" w:hAnsi="Times New Roman" w:cs="Times New Roman"/>
      <w:sz w:val="14"/>
      <w:lang w:val="en-US"/>
    </w:rPr>
  </w:style>
  <w:style w:type="paragraph" w:styleId="BalloonText">
    <w:name w:val="Balloon Text"/>
    <w:basedOn w:val="Normal"/>
    <w:link w:val="BalloonTextChar"/>
    <w:uiPriority w:val="99"/>
    <w:semiHidden/>
    <w:unhideWhenUsed/>
    <w:rsid w:val="0013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ED3"/>
    <w:rPr>
      <w:rFonts w:ascii="Tahoma" w:eastAsia="Times New Roman" w:hAnsi="Tahoma" w:cs="Tahoma"/>
      <w:sz w:val="16"/>
      <w:szCs w:val="16"/>
      <w:lang w:val="el-GR"/>
    </w:rPr>
  </w:style>
  <w:style w:type="character" w:styleId="PlaceholderText">
    <w:name w:val="Placeholder Text"/>
    <w:basedOn w:val="DefaultParagraphFont"/>
    <w:uiPriority w:val="99"/>
    <w:semiHidden/>
    <w:rsid w:val="00133ED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ergyholding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446F7-931E-4133-8BFE-BD20A8D7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228</Words>
  <Characters>1256</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Freshfields Bruckhaus Deringer</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 BERGHE, Harold</dc:creator>
  <cp:lastModifiedBy>cfleisheuer</cp:lastModifiedBy>
  <cp:revision>23</cp:revision>
  <cp:lastPrinted>2017-01-11T09:36:00Z</cp:lastPrinted>
  <dcterms:created xsi:type="dcterms:W3CDTF">2017-01-11T09:00:00Z</dcterms:created>
  <dcterms:modified xsi:type="dcterms:W3CDTF">2017-01-16T13:39:00Z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BRU8535345</vt:lpwstr>
  </property>
  <property fmtid="{D5CDD505-2E9C-101B-9397-08002B2CF9AE}" pid="3" name="docVersion">
    <vt:lpwstr>3</vt:lpwstr>
  </property>
  <property fmtid="{D5CDD505-2E9C-101B-9397-08002B2CF9AE}" pid="4" name="docCliMat">
    <vt:lpwstr>137873-0034</vt:lpwstr>
  </property>
  <property fmtid="{D5CDD505-2E9C-101B-9397-08002B2CF9AE}" pid="5" name="docIncludeVersion">
    <vt:lpwstr>true</vt:lpwstr>
  </property>
  <property fmtid="{D5CDD505-2E9C-101B-9397-08002B2CF9AE}" pid="6" name="docIncludeCliMat">
    <vt:lpwstr>true</vt:lpwstr>
  </property>
</Properties>
</file>